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4D" w:rsidRDefault="002E1FE0">
      <w:pPr>
        <w:suppressAutoHyphens/>
        <w:spacing w:line="440" w:lineRule="exact"/>
        <w:jc w:val="left"/>
        <w:rPr>
          <w:rFonts w:ascii="黑体" w:eastAsia="黑体" w:hAnsi="黑体" w:cs="Times New Roman"/>
          <w:kern w:val="1"/>
          <w:sz w:val="32"/>
          <w:szCs w:val="32"/>
          <w:lang w:eastAsia="ar-SA"/>
        </w:rPr>
      </w:pPr>
      <w:r>
        <w:rPr>
          <w:rFonts w:ascii="黑体" w:eastAsia="黑体" w:hAnsi="黑体" w:cs="Times New Roman" w:hint="eastAsia"/>
          <w:kern w:val="1"/>
          <w:sz w:val="32"/>
          <w:szCs w:val="32"/>
          <w:lang w:eastAsia="ar-SA"/>
        </w:rPr>
        <w:t>附件</w:t>
      </w:r>
    </w:p>
    <w:p w:rsidR="0006684D" w:rsidRDefault="0006684D">
      <w:pPr>
        <w:suppressAutoHyphens/>
        <w:spacing w:line="440" w:lineRule="exact"/>
        <w:jc w:val="left"/>
        <w:rPr>
          <w:rFonts w:ascii="黑体" w:eastAsia="黑体" w:hAnsi="黑体" w:cs="Times New Roman"/>
          <w:kern w:val="1"/>
          <w:sz w:val="32"/>
          <w:szCs w:val="32"/>
          <w:lang w:eastAsia="ar-SA"/>
        </w:rPr>
      </w:pPr>
    </w:p>
    <w:p w:rsidR="0006684D" w:rsidRDefault="002E1FE0">
      <w:pPr>
        <w:suppressAutoHyphens/>
        <w:spacing w:line="440" w:lineRule="exact"/>
        <w:jc w:val="center"/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</w:pPr>
      <w:r>
        <w:rPr>
          <w:rFonts w:ascii="方正小标宋_GBK" w:eastAsia="方正小标宋_GBK" w:hAnsi="Times New Roman" w:cs="Times New Roman" w:hint="eastAsia"/>
          <w:kern w:val="1"/>
          <w:sz w:val="40"/>
          <w:szCs w:val="40"/>
          <w:lang w:eastAsia="ar-SA"/>
        </w:rPr>
        <w:t>北京市</w:t>
      </w:r>
      <w:r>
        <w:rPr>
          <w:rFonts w:ascii="方正小标宋_GBK" w:eastAsia="方正小标宋_GBK" w:hAnsi="Times New Roman" w:cs="Times New Roman" w:hint="eastAsia"/>
          <w:kern w:val="1"/>
          <w:sz w:val="40"/>
          <w:szCs w:val="40"/>
          <w:lang w:eastAsia="ar-SA"/>
        </w:rPr>
        <w:t>20</w:t>
      </w:r>
      <w:r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  <w:t>2</w:t>
      </w:r>
      <w:r w:rsidR="0085532D"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  <w:t>1</w:t>
      </w:r>
      <w:r>
        <w:rPr>
          <w:rFonts w:ascii="方正小标宋_GBK" w:eastAsia="方正小标宋_GBK" w:hAnsi="Times New Roman" w:cs="Times New Roman" w:hint="eastAsia"/>
          <w:kern w:val="1"/>
          <w:sz w:val="40"/>
          <w:szCs w:val="40"/>
          <w:lang w:eastAsia="ar-SA"/>
        </w:rPr>
        <w:t>年度第一批拟更名高新技术企业名单</w:t>
      </w:r>
    </w:p>
    <w:p w:rsidR="0085532D" w:rsidRDefault="0085532D">
      <w:pPr>
        <w:suppressAutoHyphens/>
        <w:spacing w:line="440" w:lineRule="exact"/>
        <w:jc w:val="center"/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4394"/>
      </w:tblGrid>
      <w:tr w:rsidR="0085532D" w:rsidRPr="0085532D" w:rsidTr="0085532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532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85532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原企业名称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85532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更名后企业名称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北京恒通创新赛木科技股份有限公司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中铁装配式建筑股份有限公司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hyperlink r:id="rId7" w:tooltip="https://innocomreport2.chinatorch.org.cn/xinnocommgr/reportdeal/DataEntNameChangeDeal/javascript: void(0)" w:history="1">
              <w:r w:rsidRPr="0085532D">
                <w:rPr>
                  <w:rFonts w:ascii="仿宋" w:eastAsia="仿宋" w:hAnsi="仿宋" w:hint="eastAsia"/>
                  <w:color w:val="000000"/>
                  <w:sz w:val="20"/>
                  <w:szCs w:val="20"/>
                </w:rPr>
                <w:t>北京天职信息技术有限公司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北京青矩互联科技有限公司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北京合众伟奇科技有限公司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北京合众伟奇科技股份有限公司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北京高鑫伟业滤清器有限责任公司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北京高鑫伟业科技有限公司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鬼工科技(北京)有限公司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中体新媒科技（北京）有限公司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朗劢技术有限公司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中科朗劢技术有限公司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曙光节能技术(北京)股份有限公司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曙光数据基础设施创新技术（北京）股份有限公司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北京新立机械有限责任公司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北京航天新立科技有限公司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北京电子商务中心区投资有限公司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北京大兴投资集团有限公司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北京三未信安科技发展有限公司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三未信安科技股份有限公司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北京吉威时代软件股份有限公司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北京吉威空间信息股份有限公司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北京利华消防工程有限公司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中核利华消防工程有限公司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北京海益同展信息科技有限公司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京东数科海益信息科技有限公司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中设设计集团北京民航设计研究院有限公司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华设设计集团北京民航设计研究院有限公司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北京市工程咨询公司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北京市工程咨询有限公司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北京花都家美办公家具有限公司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北京花都家美智能科技有限公司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北京学之途网络科技有限公司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北京明略昭辉科技有限公司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北京矿务局综合地质工程公司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北京京能地质工程公司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北京太逗科技有限公司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太逗科技集团有限公司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北京志华伟业制冷设备有限公司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北京欧洛斯科技有限公司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北京宝沃汽车有限公司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北京宝沃汽车股份有限公司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北京六合宁远科技有限公司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北京六合宁远医药科技股份有限公司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北京云梦网络科技有限公司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北京云梦智能科技有限公司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北京运城印刷机械制造有限公司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北京运诚智能科技有限公司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华云智能(北京)科技有限公司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紫为云（北京）智能科技有限公司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北京晶品特装科技有限责任公司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北京晶品特装科技股份有限公司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哈工大机器人集团北京军立方科技有限公司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哈工军立方机器人科技（北京）有限公司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北京东方之星幼儿教育科技股份有限公司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北京东方之星教育科技股份有限公司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泰邦泰平科技(北京)有限公司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小元感知（北京）科技有限公司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北京奇客创想科技股份有限公司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北京奇客创想科技有限公司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中特检科技发展(北京)有限公司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中特检验集团有限公司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北京银思朗能源技术有限公司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北京银思朗信息技术有限公司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北京开科唯识技术有限公司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北京开科唯识技术股份有限公司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北京龙观科技有限公司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北京龙观科技集团有限公司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博锐控(北京)自动化科技有限公司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北京骁睿系统科技有限公司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智联万维(北京)网络信息科技有限公司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智联万维科技有限公司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国电新能源技术研究院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国家能源集团新能源技术研究院有限公司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北京华夏力鸿商品检验有限公司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力鸿检验集团有限公司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北京中宏赛思生物技术有限公司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北京华芢生物技术有限公司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北京昊创瑞通电气设备有限公司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北京昊创瑞通电气设备股份有限公司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北京中奥通宇科贸有限公司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北京中奥通宇科技股份有限公司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北京中建柏利工程技术发展有限公司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中建工程研究院有限公司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北京云集汇通科技有限公司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北京云集数科科技有限公司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友康恒业生物科技（北京）有限公司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友康生物科技（北京）股份有限公司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北京文思海辉金信软件有限公司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中电金信软件有限公司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北京圣非凡电子系统技术开发有限公司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中电长城圣非凡信息系统有限公司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北京中普达科技股份有限公司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中普达科技股份有限公司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北京凯视达科技有限公司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北京凯视达科技股份有限公司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北京林大维景生态科技有限公司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北京盛远生态园林有限公司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北京广泰源合嘉环保工程有限公司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北京泾渭环境科技有限公司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神州智造教育科技（北京）有限公司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神州智造科技（北京）有限公司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北京睦合达信息技术股份有限公司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北京睦合达信息技术有限公司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北京华晖盛世能源技术股份有限公司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北京华晖探测科技股份有限公司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北京创联中人技术服务有限公司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北京创联国培云科技有限公司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北京中巨建设工程有限公司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中巨建设有限公司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北京通付盾数据科技有限公司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北京通付盾人工智能技术有限公司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北京众信利民信息技术有限公司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量子数科科技有限公司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首药控股（北京）有限公司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首药控股（北京）股份有限公司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北京金色葵花文化发展有限公司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北京牡丹花科技发展有限公司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北京金风地观城市科技有限公司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北京金风智观科技有限公司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北京理工导航控制科技有限公司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北京理工导航控制科技股份有限公司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北京意诚信通智能卡股份有限公司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北京意诚信通科技股份有限公司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北京膳宜德医学研究院有限公司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康波浩瀚（北京）科技有限公司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北京理工全盛科技有限公司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理工全盛（北京）科技有限公司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北京百分点信息科技有限公司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北京百分点科技集团股份有限公司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北京国电智深控制技术有限公司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国能智深控制技术有限公司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北京优奈特燃气工程技术有限公司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北京优奈特能源工程技术有限公司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北京益现科技有限公司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北京涌现数字科技有限公司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当家移动绿色互联网技术集团有限公司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北京五一视界数字孪生科技股份有限公司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北京瑞华赢科技发展有限公司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北京瑞华赢科技发展股份有限公司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铖果（北京）科技孵化器有限公司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北京中科磐石科技有限公司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北京奔影网络科技有限公司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来也科技（北京）有限公司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北京申合信科技发展有限公司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申合信科技集团有限公司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北京百慕航材高科技有限公司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北京航空材料研究院有限公司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搜游网络科技（北京）有限公司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北京蓝亚盒子科技有限公司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北京华电天仁电力控制技术有限公司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国能信控互联技术有限公司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北京百思佳购科技有限公司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北京快步互联科技有限公司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北京英诺特生物技术有限公司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北京英诺特生物技术股份有限公司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北京海锐门窗科技有限公司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北京海锐门窗幕墙科技有限公司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北京人福军威医药技术开发有限公司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北京天衡军威医药技术开发有限公司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软通动力信息技术（集团）有限公司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软通动力信息技术（集团）股份有限公司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北京路安交通科技发展有限公司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紫光路安科技有限公司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泰合鼎川物联科技（北京）股份有限公司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微积分创新科技（北京）股份有限公司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华体建设发展股份有限公司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华体体育发展股份有限公司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数位港湾智能科技（北京）有限公司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大象跳舞创新科技（北京）有限公司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hyperlink r:id="rId8" w:tooltip="https://innocomreport2.chinatorch.org.cn/xinnocommgr/search/CertificateSearch/javascript:void(0)" w:history="1">
              <w:r w:rsidRPr="0085532D">
                <w:rPr>
                  <w:rFonts w:ascii="仿宋" w:eastAsia="仿宋" w:hAnsi="仿宋" w:hint="eastAsia"/>
                  <w:color w:val="000000"/>
                  <w:sz w:val="20"/>
                  <w:szCs w:val="20"/>
                </w:rPr>
                <w:t>北京鸿达云海软件有限公司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北京方恒云海数据科技有限公司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北京海科融通支付服务股份有限公司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北京海科融通支付服务有限公司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北京千方金航科技有限公司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北京金航远景科技有限公司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北京朗视仪器有限公司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北京朗视仪器股份有限公司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北京中水科工程总公司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北京中水科工程集团有限公司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中安国泰（北京）科技发展中心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中安国泰（北京）科技发展有限公司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北京神州安付科技有限公司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北京神州安付科技股份有限公司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北京经纬恒润科技有限公司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北京经纬恒润科技股份有限公司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北京屹唐半导体科技有限公司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北京屹唐半导体科技股份有限公司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北京中加诚信管道技术有限公司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凯特数智科技有限公司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北京亿源数通科技发展有限公司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亿源数通网络工程（北京）股份有限公司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北京创四方电子股份有限公司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北京创四方电子集团股份有限公司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北京戈骆科技有限公司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北京京师中讯教育科技有限公司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北京康居认证中心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北京康居认证中心有限公司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创新科存储技术有限公司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创新科技术有限公司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北京推想科技有限公司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推想医疗科技股份有限公司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北京昂瑞微电子技术有限公司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北京昂瑞微电子技术股份有限公司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北京荣大科技有限公司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北京荣大科技股份有限公司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国电龙源电力技术工程有限责任公司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国能龙源电力技术工程有限责任公司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北京国能驭新科技有限公司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北京五洲驭新科技有限公司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北京诚公管理咨询股份有限公司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北京诚公管理咨询有限公司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北京英杰融创工程技术有限公司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双杰新能有限公司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北京掌沃云视媒文化传媒有限公司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掌沃云科技（北京）有限公司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北京志诚泰和智能科技有限公司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中路智链科技集团有限公司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盈东科技（北京）有限公司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北京盈东数据科技有限公司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北京晟至互联网科技有限公司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晟至技术有限公司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农丰时代科技有限公司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农丰时代（北京）科技有限公司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北京源深节能技术有限责任公司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北京京能科技有限公司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北京迈迪顶峰医疗科技有限公司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北京迈迪顶峰医疗科技股份有限公司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北京朗新明环保科技有限公司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国能朗新明环保科技有限公司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食安云端（北京）软件开发有限公司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超脑全签（北京）科技集团有限公司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北京枫美文化传媒有限公司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北京枫美科技有限公司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北京赋云安运营科技有限公司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安全能力生态聚合（北京）运营科技有限公司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hyperlink r:id="rId9" w:tooltip="https://innocomreport2.chinatorch.org.cn/xinnocommgr/search/CertificateSearch/javascript:void(0)" w:history="1">
              <w:r w:rsidRPr="0085532D">
                <w:rPr>
                  <w:rFonts w:ascii="仿宋" w:eastAsia="仿宋" w:hAnsi="仿宋" w:hint="eastAsia"/>
                  <w:color w:val="000000"/>
                  <w:sz w:val="20"/>
                  <w:szCs w:val="20"/>
                </w:rPr>
                <w:t>北京泛在时代教育技术有限责任公司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国开泛在（北京）教育科技有限公司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联通系统集成有限公司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联通数字科技有限公司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北京中核大地矿业勘查开发有限公司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中核大地勘察设计有限公司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北京信邦同安电子有限公司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北京信邦同安新能源科技股份有限公司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通达耐火技术股份有限公司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北京金隅通达耐火技术有限公司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中信国安信息科技有限公司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北京国安信息科技有限公司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北京电通易达技术服务发展有限公司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友道易达（北京）科技有限公司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北京北九环境技术实验室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北京北九环境技术有限责任公司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也未艾（北京）教育科技有限公司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也未艾教育科技有限公司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北京慧图科技股份有限公司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北京慧图科技（集团）股份有限公司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时空幻境（北京）科技有限公司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麦吉太文（北京）科技有限公司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中文百科数据有限公司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中文百科数据集团有限公司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北京明润华创科技有限责任公司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北明明润（北京）科技有限公司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北京普瑞博思投资有限公司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北京普瑞博思生物科技有限公司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国电龙源电气有限公司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国能龙源电气有限公司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北京东方泰洋装饰工程有限公司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北京东方泰洋幕墙股份有限公司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北京中捷四方生物科技股份有限公司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中捷四方生物科技股份有限公司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北京中能博泰科技有限公司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北京东华博泰科技有限公司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信开水环境投资有限公司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国投信开水环境投资有限公司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光猪体育（北京）有限公司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北京中体联合数据科技有限公司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北京睿力恒一物流技术股份公司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北京睿泽恒镒科技股份公司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北京思悟天智学信息技术有限公司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智学量子（北京）信息技术有限公司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北京师宏药物研制中心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北京师宏药业有限公司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北京建研机械科技有限公司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建研机械检验检测（北京）有限公司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北京京诚赛瑞图文信息科技有限公司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北京京诚赛瑞信息技术有限公司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福玛特（北京）机器人科技股份有限公司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福玛特机器人科技股份有限公司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北京诺轩科技有限公司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领途智造科技（北京）有限公司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北京松果电子有限公司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北京小米松果电子有限公司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北京和兴宏图科技有限公司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北京东土和兴科技有限公司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昊华工程有限公司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蓝星工程有限公司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北京实数科技有限公司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北京中科实数科技有限公司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北京京华路捷交通设施工程有限公司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北京陆捷科技有限公司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北京英贝思科技有限公司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北京京能信息技术有限公司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北京举名教育咨询有限公司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北京举名教育科技集团有限公司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北京玉柴科技股份有限公司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北京首柴科技股份有限公司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中化节能环保控股（北京）有限公司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中化环境控股有限公司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北京凯南倍德科技有限公司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北京倍德康迪科技有限公司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博华康生（北京）科技有限公司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元心信息科技集团有限公司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北京通药集采科技有限公司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北京子雯互联科技有限公司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北京城建北方建设有限责任公司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北京城建北方集团有限公司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尚通（北京）科技发展有限公司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北京尚闻科技（集团）有限公司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青牛（北京）技术有限公司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北京青牛技术股份有限公司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北京兰格信息咨询有限责任公司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北京兰格电子商务有限公司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北京前沿探索深空科技有限公司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北京最终前沿深空科技有限公司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中工环（北京）环保咨询有限公司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中工环（北京）环保科技有限公司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北京卓越蓝军信息安全技术发展有限公司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北京蓝军网安科技发展有限责任公司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北京海步医药科技股份有限公司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北京海步医药科技有限公司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北京铁科工程检测有限公司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铁科检测有限公司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北京数字通软件有限公司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中科数字通（北京）科技有限公司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全美测评软件系统（北京）有限公司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全美时代教育科技（北京）有限公司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北京金千诺文化科技有限公司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京潮文化科技（北京）有限公司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北京惟望科技发展公司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北京惟望科技发展有限公司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北京沐源华泽环境工程有限公司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华泽（北京）生态环境研究院有限公司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北京鹰眼视讯科技发展有限公司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北京星见视界科技有限公司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北京开春绿化有限公司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北京建工生态环境有限公司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北京中油瑞飞信息技术有限责任公司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昆仑数智科技有限责任公司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集奥聚合（北京）人工智能科技有限公司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北京小向创新人工智能科技有限公司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北京腾疆电力工程有限公司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北京腾疆集团有限公司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北京奥得赛化学股份有限公司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北京奥得赛化学有限公司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佰利天控制设备（北京）有限公司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佰利天控制设备（北京）股份有限公司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北京卫仁中药饮片厂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北京卫仁中药饮片厂有限公司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同创蓝天投资管理（北京）有限公司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北京同创蓝天云科技有限公司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北京拓明科技有限公司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北京东土拓明科技有限公司</w:t>
            </w:r>
          </w:p>
        </w:tc>
      </w:tr>
      <w:tr w:rsidR="0085532D" w:rsidRPr="0085532D" w:rsidTr="0085532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北京能科瑞康节能技术开发有限公司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2D" w:rsidRPr="0085532D" w:rsidRDefault="0085532D" w:rsidP="0085532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 w:rsidRPr="0085532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能科物联（北京）智能技术有限公司</w:t>
            </w:r>
          </w:p>
        </w:tc>
      </w:tr>
    </w:tbl>
    <w:p w:rsidR="0085532D" w:rsidRPr="0085532D" w:rsidRDefault="0085532D">
      <w:pPr>
        <w:suppressAutoHyphens/>
        <w:spacing w:line="440" w:lineRule="exact"/>
        <w:jc w:val="center"/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</w:pPr>
      <w:bookmarkStart w:id="0" w:name="_GoBack"/>
      <w:bookmarkEnd w:id="0"/>
    </w:p>
    <w:sectPr w:rsidR="0085532D" w:rsidRPr="0085532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E0" w:rsidRDefault="002E1FE0" w:rsidP="0085532D">
      <w:r>
        <w:separator/>
      </w:r>
    </w:p>
  </w:endnote>
  <w:endnote w:type="continuationSeparator" w:id="0">
    <w:p w:rsidR="002E1FE0" w:rsidRDefault="002E1FE0" w:rsidP="008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E0" w:rsidRDefault="002E1FE0" w:rsidP="0085532D">
      <w:r>
        <w:separator/>
      </w:r>
    </w:p>
  </w:footnote>
  <w:footnote w:type="continuationSeparator" w:id="0">
    <w:p w:rsidR="002E1FE0" w:rsidRDefault="002E1FE0" w:rsidP="0085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26"/>
    <w:rsid w:val="0006684D"/>
    <w:rsid w:val="001C0113"/>
    <w:rsid w:val="001E337D"/>
    <w:rsid w:val="002E1FE0"/>
    <w:rsid w:val="003B6803"/>
    <w:rsid w:val="004764DC"/>
    <w:rsid w:val="00504160"/>
    <w:rsid w:val="005B420D"/>
    <w:rsid w:val="00711E5A"/>
    <w:rsid w:val="0085532D"/>
    <w:rsid w:val="008E3F28"/>
    <w:rsid w:val="00927226"/>
    <w:rsid w:val="00961CF6"/>
    <w:rsid w:val="00B009DA"/>
    <w:rsid w:val="00B8464B"/>
    <w:rsid w:val="00E26C0B"/>
    <w:rsid w:val="70E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AFB5B-7480-49D1-8126-5F6547F1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55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comreport2.chinatorch.org.cn/xinnocommgr/search/CertificateSearch/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nocomreport2.chinatorch.org.cn/xinnocommgr/reportdeal/DataEntNameChangeDeal/javascript:%20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nocomreport2.chinatorch.org.cn/xinnocommgr/search/CertificateSearch/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999</Words>
  <Characters>5697</Characters>
  <Application>Microsoft Office Word</Application>
  <DocSecurity>0</DocSecurity>
  <Lines>47</Lines>
  <Paragraphs>13</Paragraphs>
  <ScaleCrop>false</ScaleCrop>
  <Company>Lenovo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史文建</dc:creator>
  <cp:lastModifiedBy>侯敬超</cp:lastModifiedBy>
  <cp:revision>8</cp:revision>
  <dcterms:created xsi:type="dcterms:W3CDTF">2019-04-15T07:33:00Z</dcterms:created>
  <dcterms:modified xsi:type="dcterms:W3CDTF">2021-03-22T01:45:00Z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