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ind w:firstLine="480"/>
        <w:rPr>
          <w:rStyle w:val="6"/>
          <w:color w:val="000000"/>
          <w:sz w:val="21"/>
          <w:szCs w:val="21"/>
        </w:rPr>
      </w:pPr>
      <w:r>
        <w:rPr>
          <w:rFonts w:hint="eastAsia" w:ascii="微软雅黑" w:hAnsi="微软雅黑" w:eastAsia="微软雅黑"/>
          <w:color w:val="000000"/>
          <w:sz w:val="36"/>
          <w:szCs w:val="36"/>
          <w:shd w:val="clear" w:color="auto" w:fill="FFFFFF"/>
        </w:rPr>
        <w:t>新型冠状病毒肺炎流行期间酒吧经营防控指引</w:t>
      </w:r>
    </w:p>
    <w:p>
      <w:pPr>
        <w:pStyle w:val="4"/>
        <w:shd w:val="clear" w:color="auto" w:fill="FFFFFF"/>
        <w:spacing w:before="0" w:beforeAutospacing="0" w:after="0" w:afterAutospacing="0"/>
        <w:ind w:firstLine="480"/>
        <w:rPr>
          <w:color w:val="282828"/>
          <w:sz w:val="21"/>
          <w:szCs w:val="21"/>
          <w:shd w:val="clear" w:color="auto" w:fill="FFFFFF"/>
        </w:rPr>
      </w:pP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新型冠状病毒肺炎是</w:t>
      </w:r>
      <w:bookmarkStart w:id="0" w:name="_GoBack"/>
      <w:bookmarkEnd w:id="0"/>
      <w:r>
        <w:rPr>
          <w:rFonts w:hint="eastAsia"/>
          <w:color w:val="000000"/>
          <w:sz w:val="28"/>
          <w:szCs w:val="28"/>
        </w:rPr>
        <w:t>一种新发传染病，根据酒吧人群构成复杂、流动性大的特点，制定本指引。</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本指引适用于酒吧、酒馆，以及主要售卖酒类产品或提供酒类产品给顾客现场饮用的吧台和会所等。</w:t>
      </w:r>
    </w:p>
    <w:p>
      <w:pPr>
        <w:pStyle w:val="4"/>
        <w:shd w:val="clear" w:color="auto" w:fill="FFFFFF"/>
        <w:spacing w:before="0" w:beforeAutospacing="0" w:after="0" w:afterAutospacing="0"/>
        <w:ind w:firstLine="480"/>
        <w:rPr>
          <w:color w:val="000000"/>
          <w:sz w:val="28"/>
          <w:szCs w:val="28"/>
        </w:rPr>
      </w:pPr>
      <w:r>
        <w:rPr>
          <w:rStyle w:val="6"/>
          <w:rFonts w:hint="eastAsia"/>
          <w:color w:val="000000"/>
          <w:sz w:val="28"/>
          <w:szCs w:val="28"/>
        </w:rPr>
        <w:t>一、保持室内空气流通</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应优先采用自然通风，有条件的可以开启排风扇等抽气装置以加强室内空气流动。使用集中空调通风系统时，参照《新型冠状病毒肺炎流行期间集中空调通风系统运行防控指引》。</w:t>
      </w:r>
    </w:p>
    <w:p>
      <w:pPr>
        <w:pStyle w:val="4"/>
        <w:shd w:val="clear" w:color="auto" w:fill="FFFFFF"/>
        <w:spacing w:before="0" w:beforeAutospacing="0" w:after="0" w:afterAutospacing="0"/>
        <w:ind w:firstLine="480"/>
        <w:rPr>
          <w:rFonts w:hint="eastAsia"/>
          <w:color w:val="282828"/>
          <w:sz w:val="28"/>
          <w:szCs w:val="21"/>
          <w:shd w:val="clear" w:color="auto" w:fill="FFFFFF"/>
        </w:rPr>
      </w:pPr>
      <w:r>
        <w:rPr>
          <w:rFonts w:hint="eastAsia"/>
          <w:color w:val="282828"/>
          <w:sz w:val="28"/>
          <w:szCs w:val="21"/>
          <w:shd w:val="clear" w:color="auto" w:fill="FFFFFF"/>
        </w:rPr>
        <w:t>营业前，应充分进行室内通风换气；营业中要确保通风设施正常运行，保持场所的通风良好；每日歇业后，及时打开门窗进行充分的自然通风换气。</w:t>
      </w:r>
    </w:p>
    <w:p>
      <w:pPr>
        <w:pStyle w:val="4"/>
        <w:shd w:val="clear" w:color="auto" w:fill="FFFFFF"/>
        <w:spacing w:before="0" w:beforeAutospacing="0" w:after="0" w:afterAutospacing="0"/>
        <w:ind w:firstLine="480"/>
        <w:rPr>
          <w:color w:val="000000"/>
          <w:sz w:val="28"/>
          <w:szCs w:val="28"/>
        </w:rPr>
      </w:pPr>
      <w:r>
        <w:rPr>
          <w:rFonts w:hint="eastAsia"/>
          <w:color w:val="000000"/>
          <w:sz w:val="28"/>
          <w:szCs w:val="28"/>
        </w:rPr>
        <w:t>应保证厢式电梯的换气扇、地下车库通风系统运转正常。</w:t>
      </w:r>
    </w:p>
    <w:p>
      <w:pPr>
        <w:pStyle w:val="4"/>
        <w:shd w:val="clear" w:color="auto" w:fill="FFFFFF"/>
        <w:spacing w:before="0" w:beforeAutospacing="0" w:after="0" w:afterAutospacing="0"/>
        <w:ind w:firstLine="480"/>
        <w:rPr>
          <w:color w:val="000000"/>
          <w:sz w:val="28"/>
          <w:szCs w:val="28"/>
        </w:rPr>
      </w:pPr>
      <w:r>
        <w:rPr>
          <w:rStyle w:val="6"/>
          <w:rFonts w:hint="eastAsia"/>
          <w:color w:val="000000"/>
          <w:sz w:val="28"/>
          <w:szCs w:val="28"/>
        </w:rPr>
        <w:t>二、保持环境清洁</w:t>
      </w:r>
      <w:r>
        <w:rPr>
          <w:rFonts w:hint="eastAsia"/>
          <w:color w:val="000000"/>
          <w:sz w:val="28"/>
          <w:szCs w:val="28"/>
        </w:rPr>
        <w:t> </w:t>
      </w:r>
    </w:p>
    <w:p>
      <w:pPr>
        <w:pStyle w:val="4"/>
        <w:shd w:val="clear" w:color="auto" w:fill="FFFFFF"/>
        <w:spacing w:before="0" w:beforeAutospacing="0" w:after="0" w:afterAutospacing="0"/>
        <w:ind w:firstLine="480"/>
        <w:rPr>
          <w:rStyle w:val="6"/>
          <w:rFonts w:hint="eastAsia"/>
          <w:color w:val="000000"/>
          <w:sz w:val="28"/>
          <w:szCs w:val="28"/>
        </w:rPr>
      </w:pPr>
      <w:r>
        <w:rPr>
          <w:rFonts w:hint="eastAsia"/>
          <w:color w:val="000000"/>
          <w:sz w:val="28"/>
          <w:szCs w:val="28"/>
        </w:rPr>
        <w:t>保持环境卫生清洁，及时清理垃圾。在洗手处要为顾客提供洗手液，并保证水龙头等设施正常使用。有洗手间的应保持清洁和干爽。</w:t>
      </w:r>
    </w:p>
    <w:p>
      <w:pPr>
        <w:pStyle w:val="4"/>
        <w:shd w:val="clear" w:color="auto" w:fill="FFFFFF"/>
        <w:spacing w:before="0" w:beforeAutospacing="0" w:after="0" w:afterAutospacing="0"/>
        <w:ind w:firstLine="480"/>
        <w:rPr>
          <w:color w:val="000000"/>
          <w:sz w:val="28"/>
          <w:szCs w:val="28"/>
        </w:rPr>
      </w:pPr>
      <w:r>
        <w:rPr>
          <w:rStyle w:val="6"/>
          <w:rFonts w:hint="eastAsia"/>
          <w:color w:val="000000"/>
          <w:sz w:val="28"/>
          <w:szCs w:val="28"/>
        </w:rPr>
        <w:t>三、建立健康监测制度</w:t>
      </w:r>
      <w:r>
        <w:rPr>
          <w:rFonts w:hint="eastAsia"/>
          <w:color w:val="000000"/>
          <w:sz w:val="28"/>
          <w:szCs w:val="28"/>
        </w:rPr>
        <w:t> </w:t>
      </w:r>
    </w:p>
    <w:p>
      <w:pPr>
        <w:pStyle w:val="4"/>
        <w:shd w:val="clear" w:color="auto" w:fill="FFFFFF"/>
        <w:spacing w:before="0" w:beforeAutospacing="0" w:after="0" w:afterAutospacing="0"/>
        <w:ind w:firstLine="480"/>
        <w:rPr>
          <w:color w:val="000000"/>
          <w:sz w:val="28"/>
          <w:szCs w:val="28"/>
        </w:rPr>
      </w:pPr>
      <w:r>
        <w:rPr>
          <w:rFonts w:hint="eastAsia"/>
          <w:color w:val="000000"/>
          <w:sz w:val="28"/>
          <w:szCs w:val="28"/>
        </w:rPr>
        <w:t>建立员工每日健康监测制度，进行体温监测登记。若员工出现发热、干咳等症状时，不得带病上班，并参照《新型冠状病毒肺炎流行期间公众出现发热呼吸道症状后的就诊指引》就医。</w:t>
      </w:r>
    </w:p>
    <w:p>
      <w:pPr>
        <w:pStyle w:val="4"/>
        <w:shd w:val="clear" w:color="auto" w:fill="FFFFFF"/>
        <w:spacing w:before="0" w:beforeAutospacing="0" w:after="0" w:afterAutospacing="0"/>
        <w:ind w:firstLine="480"/>
        <w:rPr>
          <w:color w:val="000000"/>
          <w:sz w:val="28"/>
          <w:szCs w:val="28"/>
        </w:rPr>
      </w:pPr>
      <w:r>
        <w:rPr>
          <w:rFonts w:hint="eastAsia"/>
          <w:color w:val="000000"/>
          <w:sz w:val="28"/>
          <w:szCs w:val="28"/>
        </w:rPr>
        <w:t>顾客可使用“健康宝”等软件，实行“绿码”准入制，并在酒吧入口处实施体温监测。</w:t>
      </w:r>
    </w:p>
    <w:p>
      <w:pPr>
        <w:pStyle w:val="4"/>
        <w:shd w:val="clear" w:color="auto" w:fill="FFFFFF"/>
        <w:spacing w:before="0" w:beforeAutospacing="0" w:after="0" w:afterAutospacing="0"/>
        <w:ind w:firstLine="480"/>
        <w:rPr>
          <w:color w:val="000000"/>
          <w:sz w:val="28"/>
          <w:szCs w:val="28"/>
        </w:rPr>
      </w:pPr>
      <w:r>
        <w:rPr>
          <w:rStyle w:val="6"/>
          <w:rFonts w:hint="eastAsia"/>
          <w:color w:val="000000"/>
          <w:sz w:val="28"/>
          <w:szCs w:val="28"/>
        </w:rPr>
        <w:t>四、做好个人防护</w:t>
      </w:r>
      <w:r>
        <w:rPr>
          <w:rFonts w:hint="eastAsia"/>
          <w:color w:val="000000"/>
          <w:sz w:val="28"/>
          <w:szCs w:val="28"/>
        </w:rPr>
        <w:t> </w:t>
      </w:r>
    </w:p>
    <w:p>
      <w:pPr>
        <w:pStyle w:val="4"/>
        <w:shd w:val="clear" w:color="auto" w:fill="FFFFFF"/>
        <w:spacing w:before="0" w:beforeAutospacing="0" w:after="0" w:afterAutospacing="0"/>
        <w:ind w:firstLine="480"/>
        <w:rPr>
          <w:color w:val="000000"/>
          <w:sz w:val="28"/>
          <w:szCs w:val="28"/>
        </w:rPr>
      </w:pPr>
      <w:r>
        <w:rPr>
          <w:rFonts w:hint="eastAsia"/>
          <w:color w:val="000000"/>
          <w:sz w:val="28"/>
          <w:szCs w:val="28"/>
        </w:rPr>
        <w:t>顾客与服务人员应注意个人防护，需要佩戴口罩时参照《新型冠状病毒肺炎流行期间公众佩戴口罩指引》。</w:t>
      </w:r>
    </w:p>
    <w:p>
      <w:pPr>
        <w:pStyle w:val="4"/>
        <w:shd w:val="clear" w:color="auto" w:fill="FFFFFF"/>
        <w:spacing w:before="0" w:beforeAutospacing="0" w:after="0" w:afterAutospacing="0"/>
        <w:ind w:firstLine="480"/>
        <w:rPr>
          <w:rStyle w:val="6"/>
          <w:color w:val="000000"/>
          <w:sz w:val="28"/>
          <w:szCs w:val="28"/>
        </w:rPr>
      </w:pPr>
      <w:r>
        <w:rPr>
          <w:rFonts w:hint="eastAsia"/>
          <w:color w:val="000000"/>
          <w:sz w:val="28"/>
          <w:szCs w:val="28"/>
        </w:rPr>
        <w:t>工作人员在为顾客提供服务时应保持个人卫生，勤洗手，工作服保持清洁卫生。</w:t>
      </w:r>
    </w:p>
    <w:p>
      <w:pPr>
        <w:pStyle w:val="4"/>
        <w:shd w:val="clear" w:color="auto" w:fill="FFFFFF"/>
        <w:spacing w:before="0" w:beforeAutospacing="0" w:after="0" w:afterAutospacing="0"/>
        <w:ind w:firstLine="480"/>
        <w:rPr>
          <w:rStyle w:val="6"/>
          <w:rFonts w:hint="eastAsia"/>
          <w:color w:val="000000"/>
          <w:sz w:val="28"/>
          <w:szCs w:val="28"/>
        </w:rPr>
      </w:pPr>
      <w:r>
        <w:rPr>
          <w:rStyle w:val="6"/>
          <w:rFonts w:hint="eastAsia"/>
          <w:color w:val="000000"/>
          <w:sz w:val="28"/>
          <w:szCs w:val="28"/>
        </w:rPr>
        <w:t>五、保持社交距离</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提倡建立顾客预约制度，合理安排顾客到店时间，避免人员聚集。</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经营单位要在疫情期间调整桌位间距，确保间隔在1米以上，如桌椅固定无法移动，要明确标识出非使用桌位。</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提醒顾客在公共区域活动或等候时注意与他人保持1米以上的距离。</w:t>
      </w:r>
    </w:p>
    <w:p>
      <w:pPr>
        <w:pStyle w:val="4"/>
        <w:shd w:val="clear" w:color="auto" w:fill="FFFFFF"/>
        <w:spacing w:before="0" w:beforeAutospacing="0" w:after="0" w:afterAutospacing="0"/>
        <w:ind w:firstLine="480"/>
        <w:rPr>
          <w:rStyle w:val="6"/>
          <w:rFonts w:hint="eastAsia"/>
          <w:color w:val="000000"/>
          <w:sz w:val="28"/>
          <w:szCs w:val="28"/>
        </w:rPr>
      </w:pPr>
      <w:r>
        <w:rPr>
          <w:rStyle w:val="6"/>
          <w:rFonts w:hint="eastAsia"/>
          <w:color w:val="000000"/>
          <w:sz w:val="28"/>
          <w:szCs w:val="28"/>
        </w:rPr>
        <w:t>六、加强餐饮管理</w:t>
      </w:r>
    </w:p>
    <w:p>
      <w:pPr>
        <w:pStyle w:val="4"/>
        <w:shd w:val="clear" w:color="auto" w:fill="FFFFFF"/>
        <w:spacing w:before="0" w:beforeAutospacing="0" w:after="0" w:afterAutospacing="0"/>
        <w:ind w:firstLine="480"/>
        <w:rPr>
          <w:rStyle w:val="6"/>
          <w:rFonts w:hint="eastAsia"/>
          <w:color w:val="000000"/>
          <w:sz w:val="28"/>
          <w:szCs w:val="28"/>
        </w:rPr>
      </w:pPr>
      <w:r>
        <w:rPr>
          <w:rFonts w:hint="eastAsia"/>
          <w:color w:val="000000"/>
          <w:sz w:val="28"/>
          <w:szCs w:val="28"/>
        </w:rPr>
        <w:t>提供用餐服务的酒吧应同时参照市商务局</w:t>
      </w:r>
      <w:r>
        <w:rPr>
          <w:rFonts w:hint="eastAsia"/>
          <w:b/>
          <w:bCs/>
        </w:rPr>
        <w:t>《</w:t>
      </w:r>
      <w:r>
        <w:rPr>
          <w:rFonts w:hint="eastAsia"/>
          <w:color w:val="000000"/>
          <w:sz w:val="28"/>
          <w:szCs w:val="28"/>
        </w:rPr>
        <w:t>新型冠状病毒肺炎疫情期间餐饮服务单位经营服务指引</w:t>
      </w:r>
      <w:r>
        <w:rPr>
          <w:rFonts w:hint="eastAsia"/>
          <w:b/>
          <w:bCs/>
        </w:rPr>
        <w:t>》。</w:t>
      </w:r>
    </w:p>
    <w:p>
      <w:pPr>
        <w:pStyle w:val="4"/>
        <w:shd w:val="clear" w:color="auto" w:fill="FFFFFF"/>
        <w:spacing w:before="0" w:beforeAutospacing="0" w:after="0" w:afterAutospacing="0"/>
        <w:ind w:firstLine="480"/>
        <w:rPr>
          <w:color w:val="000000"/>
          <w:sz w:val="28"/>
          <w:szCs w:val="28"/>
        </w:rPr>
      </w:pPr>
      <w:r>
        <w:rPr>
          <w:rStyle w:val="6"/>
          <w:rFonts w:hint="eastAsia"/>
          <w:color w:val="000000"/>
          <w:sz w:val="28"/>
          <w:szCs w:val="28"/>
        </w:rPr>
        <w:t>七、公共用品用具消毒</w:t>
      </w:r>
    </w:p>
    <w:p>
      <w:pPr>
        <w:pStyle w:val="4"/>
        <w:shd w:val="clear" w:color="auto" w:fill="FFFFFF"/>
        <w:spacing w:before="0" w:beforeAutospacing="0" w:after="0" w:afterAutospacing="0"/>
        <w:ind w:firstLine="480"/>
        <w:rPr>
          <w:rFonts w:hint="eastAsia"/>
          <w:color w:val="000000"/>
          <w:sz w:val="28"/>
          <w:szCs w:val="28"/>
        </w:rPr>
      </w:pPr>
      <w:r>
        <w:rPr>
          <w:rFonts w:hint="eastAsia"/>
          <w:color w:val="000000"/>
          <w:sz w:val="28"/>
          <w:szCs w:val="28"/>
        </w:rPr>
        <w:t>加强公共用品用具的清洁和消毒，对麦克风、娱乐设备按键、配套娱乐用品等，在使用前应提前进行消毒；提供给顾客使用的餐饮具、话筒套等公共用品用具应一客一用（换）一消毒，顾客接触较多的部位，如门把手、桌面、水龙头、电梯按键等应根据客流量随时消毒，消毒方法参照《新型冠状病毒肺炎流行期间预防性消毒指引》。</w:t>
      </w:r>
    </w:p>
    <w:p>
      <w:pPr>
        <w:pStyle w:val="4"/>
        <w:shd w:val="clear" w:color="auto" w:fill="FFFFFF"/>
        <w:spacing w:before="0" w:beforeAutospacing="0" w:after="0" w:afterAutospacing="0"/>
        <w:ind w:firstLine="480"/>
        <w:rPr>
          <w:color w:val="000000"/>
          <w:sz w:val="28"/>
          <w:szCs w:val="28"/>
        </w:rPr>
      </w:pPr>
    </w:p>
    <w:p>
      <w:pPr>
        <w:pStyle w:val="4"/>
        <w:shd w:val="clear" w:color="auto" w:fill="FFFFFF"/>
        <w:spacing w:before="0" w:beforeAutospacing="0" w:after="0" w:afterAutospacing="0"/>
        <w:ind w:firstLine="480"/>
        <w:rPr>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07"/>
    <w:rsid w:val="00016FFE"/>
    <w:rsid w:val="000E58E9"/>
    <w:rsid w:val="000F0FDE"/>
    <w:rsid w:val="00127178"/>
    <w:rsid w:val="001A607C"/>
    <w:rsid w:val="001B4270"/>
    <w:rsid w:val="002F1462"/>
    <w:rsid w:val="003F53F0"/>
    <w:rsid w:val="00496BF5"/>
    <w:rsid w:val="004F3DD1"/>
    <w:rsid w:val="00573B44"/>
    <w:rsid w:val="005C5792"/>
    <w:rsid w:val="00621075"/>
    <w:rsid w:val="008A03DF"/>
    <w:rsid w:val="008D2792"/>
    <w:rsid w:val="00927607"/>
    <w:rsid w:val="00937F23"/>
    <w:rsid w:val="009563FB"/>
    <w:rsid w:val="009E3451"/>
    <w:rsid w:val="00AE2460"/>
    <w:rsid w:val="00B001FF"/>
    <w:rsid w:val="00B913A4"/>
    <w:rsid w:val="00BD2D81"/>
    <w:rsid w:val="00C5714F"/>
    <w:rsid w:val="00E82EC7"/>
    <w:rsid w:val="00ED57AC"/>
    <w:rsid w:val="00EF2778"/>
    <w:rsid w:val="12DB7034"/>
    <w:rsid w:val="43BD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138</Words>
  <Characters>790</Characters>
  <Lines>6</Lines>
  <Paragraphs>1</Paragraphs>
  <TotalTime>218</TotalTime>
  <ScaleCrop>false</ScaleCrop>
  <LinksUpToDate>false</LinksUpToDate>
  <CharactersWithSpaces>927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2020-04-07T02:31:00Z</dcterms:created>
  <dc:creator>admin</dc:creator>
  <cp:lastModifiedBy>赵海</cp:lastModifiedBy>
  <dcterms:modified xsi:type="dcterms:W3CDTF">2020-04-07T10:03:16Z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