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164" w:rsidRPr="00E61AE4" w:rsidRDefault="00DE3BD4" w:rsidP="00773F50">
      <w:pPr>
        <w:jc w:val="center"/>
        <w:rPr>
          <w:rFonts w:asciiTheme="minorEastAsia" w:hAnsiTheme="minorEastAsia"/>
          <w:b/>
          <w:noProof/>
          <w:sz w:val="36"/>
          <w:szCs w:val="36"/>
        </w:rPr>
      </w:pPr>
      <w:r>
        <w:rPr>
          <w:rFonts w:asciiTheme="minorEastAsia" w:hAnsiTheme="minorEastAsia"/>
          <w:b/>
          <w:noProof/>
          <w:sz w:val="36"/>
          <w:szCs w:val="36"/>
        </w:rPr>
        <w:t>非工业</w:t>
      </w:r>
      <w:r w:rsidR="00607164" w:rsidRPr="00E61AE4">
        <w:rPr>
          <w:rFonts w:asciiTheme="minorEastAsia" w:hAnsiTheme="minorEastAsia"/>
          <w:b/>
          <w:noProof/>
          <w:sz w:val="36"/>
          <w:szCs w:val="36"/>
        </w:rPr>
        <w:t>能源重点指标解释</w:t>
      </w:r>
    </w:p>
    <w:p w:rsidR="00D937CD" w:rsidRDefault="00DE3BD4" w:rsidP="00DE3BD4">
      <w:pPr>
        <w:rPr>
          <w:rFonts w:asciiTheme="minorEastAsia" w:hAnsiTheme="minorEastAsia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6482167" cy="1895475"/>
            <wp:effectExtent l="0" t="0" r="0" b="0"/>
            <wp:docPr id="6" name="图片 6" descr="C:\Users\Administrator\AppData\Roaming\feiq\RichOle\196934084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feiq\RichOle\1969340849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056" cy="189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878" w:rsidRPr="00DE3BD4" w:rsidRDefault="00F23878" w:rsidP="00DE3BD4">
      <w:pPr>
        <w:rPr>
          <w:rFonts w:asciiTheme="minorEastAsia" w:hAnsiTheme="minorEastAsia"/>
          <w:b/>
          <w:noProof/>
          <w:sz w:val="24"/>
          <w:szCs w:val="24"/>
        </w:rPr>
      </w:pPr>
      <w:r>
        <w:rPr>
          <w:rFonts w:asciiTheme="minorEastAsia" w:hAnsiTheme="minorEastAsia"/>
          <w:b/>
          <w:noProof/>
          <w:sz w:val="24"/>
          <w:szCs w:val="24"/>
        </w:rPr>
        <w:t>注</w:t>
      </w:r>
      <w:r>
        <w:rPr>
          <w:rFonts w:asciiTheme="minorEastAsia" w:hAnsiTheme="minorEastAsia" w:hint="eastAsia"/>
          <w:b/>
          <w:noProof/>
          <w:sz w:val="24"/>
          <w:szCs w:val="24"/>
        </w:rPr>
        <w:t>：</w:t>
      </w:r>
      <w:r>
        <w:rPr>
          <w:rFonts w:asciiTheme="minorEastAsia" w:hAnsiTheme="minorEastAsia"/>
          <w:b/>
          <w:noProof/>
          <w:sz w:val="24"/>
          <w:szCs w:val="24"/>
        </w:rPr>
        <w:t>新增企业要补</w:t>
      </w:r>
      <w:r w:rsidR="00AD69B9">
        <w:rPr>
          <w:rFonts w:asciiTheme="minorEastAsia" w:hAnsiTheme="minorEastAsia"/>
          <w:b/>
          <w:noProof/>
          <w:sz w:val="24"/>
          <w:szCs w:val="24"/>
        </w:rPr>
        <w:t>录</w:t>
      </w:r>
      <w:r>
        <w:rPr>
          <w:rFonts w:asciiTheme="minorEastAsia" w:hAnsiTheme="minorEastAsia"/>
          <w:b/>
          <w:noProof/>
          <w:sz w:val="24"/>
          <w:szCs w:val="24"/>
        </w:rPr>
        <w:t>上年同期数</w:t>
      </w:r>
      <w:r>
        <w:rPr>
          <w:rFonts w:asciiTheme="minorEastAsia" w:hAnsiTheme="minorEastAsia" w:hint="eastAsia"/>
          <w:b/>
          <w:noProof/>
          <w:sz w:val="24"/>
          <w:szCs w:val="24"/>
        </w:rPr>
        <w:t>，</w:t>
      </w:r>
      <w:r>
        <w:rPr>
          <w:rFonts w:asciiTheme="minorEastAsia" w:hAnsiTheme="minorEastAsia"/>
          <w:b/>
          <w:noProof/>
          <w:sz w:val="24"/>
          <w:szCs w:val="24"/>
        </w:rPr>
        <w:t>数据要求和今年上报数据要求一样</w:t>
      </w:r>
      <w:r>
        <w:rPr>
          <w:rFonts w:asciiTheme="minorEastAsia" w:hAnsiTheme="minorEastAsia" w:hint="eastAsia"/>
          <w:b/>
          <w:noProof/>
          <w:sz w:val="24"/>
          <w:szCs w:val="24"/>
        </w:rPr>
        <w:t>。</w:t>
      </w:r>
    </w:p>
    <w:p w:rsidR="00C54323" w:rsidRPr="00642C60" w:rsidRDefault="00C54323" w:rsidP="00642C60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b/>
          <w:noProof/>
          <w:sz w:val="24"/>
          <w:szCs w:val="24"/>
        </w:rPr>
      </w:pPr>
      <w:r w:rsidRPr="00642C60">
        <w:rPr>
          <w:rFonts w:asciiTheme="minorEastAsia" w:hAnsiTheme="minorEastAsia"/>
          <w:b/>
          <w:noProof/>
          <w:sz w:val="24"/>
          <w:szCs w:val="24"/>
        </w:rPr>
        <w:t>能源统计的原则谁消费谁统计</w:t>
      </w:r>
      <w:r w:rsidRPr="00642C60">
        <w:rPr>
          <w:rFonts w:asciiTheme="minorEastAsia" w:hAnsiTheme="minorEastAsia" w:hint="eastAsia"/>
          <w:b/>
          <w:noProof/>
          <w:sz w:val="24"/>
          <w:szCs w:val="24"/>
        </w:rPr>
        <w:t>，</w:t>
      </w:r>
      <w:r w:rsidRPr="00642C60">
        <w:rPr>
          <w:rFonts w:asciiTheme="minorEastAsia" w:hAnsiTheme="minorEastAsia"/>
          <w:b/>
          <w:noProof/>
          <w:sz w:val="24"/>
          <w:szCs w:val="24"/>
        </w:rPr>
        <w:t>何时消费何时统计</w:t>
      </w:r>
      <w:r w:rsidRPr="00642C60">
        <w:rPr>
          <w:rFonts w:asciiTheme="minorEastAsia" w:hAnsiTheme="minorEastAsia" w:hint="eastAsia"/>
          <w:b/>
          <w:noProof/>
          <w:sz w:val="24"/>
          <w:szCs w:val="24"/>
        </w:rPr>
        <w:t>。</w:t>
      </w:r>
    </w:p>
    <w:p w:rsidR="007B543D" w:rsidRPr="007B543D" w:rsidRDefault="00DE3BD4" w:rsidP="007B543D">
      <w:pPr>
        <w:pStyle w:val="a6"/>
        <w:ind w:left="360" w:firstLineChars="0" w:firstLine="0"/>
        <w:rPr>
          <w:rFonts w:asciiTheme="minorEastAsia" w:hAnsiTheme="minorEastAsia"/>
          <w:noProof/>
          <w:sz w:val="24"/>
          <w:szCs w:val="24"/>
        </w:rPr>
      </w:pPr>
      <w:r>
        <w:rPr>
          <w:rFonts w:asciiTheme="minorEastAsia" w:hAnsiTheme="minorEastAsia" w:hint="eastAsia"/>
          <w:b/>
          <w:noProof/>
          <w:sz w:val="24"/>
          <w:szCs w:val="24"/>
        </w:rPr>
        <w:t>消费量</w:t>
      </w:r>
      <w:r w:rsidRPr="00B5063A">
        <w:rPr>
          <w:rFonts w:asciiTheme="minorEastAsia" w:hAnsiTheme="minorEastAsia" w:hint="eastAsia"/>
          <w:noProof/>
          <w:sz w:val="24"/>
          <w:szCs w:val="24"/>
        </w:rPr>
        <w:t>都是实物量，</w:t>
      </w:r>
      <w:r w:rsidR="007B543D" w:rsidRPr="007B543D">
        <w:rPr>
          <w:rFonts w:asciiTheme="minorEastAsia" w:hAnsiTheme="minorEastAsia" w:hint="eastAsia"/>
          <w:noProof/>
          <w:sz w:val="24"/>
          <w:szCs w:val="24"/>
        </w:rPr>
        <w:t>使用IC卡购买能源（电力、天然气、汽油、柴油等）的企业，填报消费量时不能简单地将购买量全部计入消费量，应视消费情况而定，若购进的能源报告期全部消费，则购进量全</w:t>
      </w:r>
    </w:p>
    <w:p w:rsidR="00642C60" w:rsidRPr="007F4327" w:rsidRDefault="007B543D" w:rsidP="007B543D">
      <w:pPr>
        <w:pStyle w:val="a6"/>
        <w:ind w:left="360" w:firstLineChars="0" w:firstLine="0"/>
        <w:rPr>
          <w:rFonts w:asciiTheme="minorEastAsia" w:hAnsiTheme="minorEastAsia"/>
          <w:noProof/>
          <w:sz w:val="24"/>
          <w:szCs w:val="24"/>
        </w:rPr>
      </w:pPr>
      <w:r w:rsidRPr="007B543D">
        <w:rPr>
          <w:rFonts w:asciiTheme="minorEastAsia" w:hAnsiTheme="minorEastAsia" w:hint="eastAsia"/>
          <w:noProof/>
          <w:sz w:val="24"/>
          <w:szCs w:val="24"/>
        </w:rPr>
        <w:t>部计入消费量；若购进的能源报告期没有全部消费，则消费量只填报消费的部分。</w:t>
      </w:r>
    </w:p>
    <w:p w:rsidR="001656DA" w:rsidRPr="001656DA" w:rsidRDefault="00656755" w:rsidP="001656DA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b/>
          <w:noProof/>
          <w:sz w:val="24"/>
          <w:szCs w:val="24"/>
        </w:rPr>
      </w:pPr>
      <w:r w:rsidRPr="001656DA">
        <w:rPr>
          <w:rFonts w:asciiTheme="minorEastAsia" w:hAnsiTheme="minorEastAsia" w:hint="eastAsia"/>
          <w:b/>
          <w:noProof/>
          <w:sz w:val="24"/>
          <w:szCs w:val="24"/>
        </w:rPr>
        <w:t>汽油：</w:t>
      </w:r>
      <w:r w:rsidR="001656DA">
        <w:rPr>
          <w:rFonts w:asciiTheme="minorEastAsia" w:hAnsiTheme="minorEastAsia" w:hint="eastAsia"/>
          <w:b/>
          <w:noProof/>
          <w:sz w:val="24"/>
          <w:szCs w:val="24"/>
        </w:rPr>
        <w:t>在非工业单位能源消费附表BJ205-7中汽油和柴油消费是运输工具消费，特殊情况除外。</w:t>
      </w:r>
    </w:p>
    <w:p w:rsidR="00D876CA" w:rsidRPr="001656DA" w:rsidRDefault="00D972E1" w:rsidP="001656DA">
      <w:pPr>
        <w:pStyle w:val="a6"/>
        <w:ind w:left="360" w:firstLineChars="0" w:firstLine="0"/>
        <w:rPr>
          <w:rFonts w:asciiTheme="minorEastAsia" w:hAnsiTheme="minorEastAsia"/>
          <w:noProof/>
          <w:sz w:val="24"/>
          <w:szCs w:val="24"/>
        </w:rPr>
      </w:pPr>
      <w:r w:rsidRPr="001656DA">
        <w:rPr>
          <w:rFonts w:asciiTheme="minorEastAsia" w:hAnsiTheme="minorEastAsia" w:hint="eastAsia"/>
          <w:noProof/>
          <w:sz w:val="24"/>
          <w:szCs w:val="24"/>
        </w:rPr>
        <w:t>92</w:t>
      </w:r>
      <w:r w:rsidR="00703B58" w:rsidRPr="001656DA">
        <w:rPr>
          <w:rFonts w:asciiTheme="minorEastAsia" w:hAnsiTheme="minorEastAsia" w:hint="eastAsia"/>
          <w:noProof/>
          <w:sz w:val="24"/>
          <w:szCs w:val="24"/>
        </w:rPr>
        <w:t>#汽油</w:t>
      </w:r>
      <w:r w:rsidRPr="001656DA">
        <w:rPr>
          <w:rFonts w:asciiTheme="minorEastAsia" w:hAnsiTheme="minorEastAsia" w:hint="eastAsia"/>
          <w:noProof/>
          <w:sz w:val="24"/>
          <w:szCs w:val="24"/>
        </w:rPr>
        <w:t>=</w:t>
      </w:r>
      <w:r w:rsidR="008A366F" w:rsidRPr="001656DA">
        <w:rPr>
          <w:rFonts w:asciiTheme="minorEastAsia" w:hAnsiTheme="minorEastAsia"/>
          <w:noProof/>
          <w:sz w:val="24"/>
          <w:szCs w:val="24"/>
        </w:rPr>
        <w:t>6.78</w:t>
      </w:r>
      <w:r w:rsidR="00703B58" w:rsidRPr="001656DA">
        <w:rPr>
          <w:rFonts w:asciiTheme="minorEastAsia" w:hAnsiTheme="minorEastAsia" w:hint="eastAsia"/>
          <w:noProof/>
          <w:sz w:val="24"/>
          <w:szCs w:val="24"/>
        </w:rPr>
        <w:t>元/升</w:t>
      </w:r>
      <w:r w:rsidR="00930E21" w:rsidRPr="001656DA">
        <w:rPr>
          <w:rFonts w:asciiTheme="minorEastAsia" w:hAnsiTheme="minorEastAsia" w:hint="eastAsia"/>
          <w:noProof/>
          <w:sz w:val="24"/>
          <w:szCs w:val="24"/>
        </w:rPr>
        <w:t xml:space="preserve">  </w:t>
      </w:r>
      <w:r w:rsidRPr="001656DA">
        <w:rPr>
          <w:rFonts w:asciiTheme="minorEastAsia" w:hAnsiTheme="minorEastAsia" w:hint="eastAsia"/>
          <w:noProof/>
          <w:sz w:val="24"/>
          <w:szCs w:val="24"/>
        </w:rPr>
        <w:t xml:space="preserve"> 95</w:t>
      </w:r>
      <w:r w:rsidR="00703B58" w:rsidRPr="001656DA">
        <w:rPr>
          <w:rFonts w:asciiTheme="minorEastAsia" w:hAnsiTheme="minorEastAsia" w:hint="eastAsia"/>
          <w:noProof/>
          <w:sz w:val="24"/>
          <w:szCs w:val="24"/>
        </w:rPr>
        <w:t>#汽油</w:t>
      </w:r>
      <w:r w:rsidR="008A366F" w:rsidRPr="001656DA">
        <w:rPr>
          <w:rFonts w:asciiTheme="minorEastAsia" w:hAnsiTheme="minorEastAsia" w:hint="eastAsia"/>
          <w:noProof/>
          <w:sz w:val="24"/>
          <w:szCs w:val="24"/>
        </w:rPr>
        <w:t xml:space="preserve">=7.22 </w:t>
      </w:r>
      <w:r w:rsidR="00703B58" w:rsidRPr="001656DA">
        <w:rPr>
          <w:rFonts w:asciiTheme="minorEastAsia" w:hAnsiTheme="minorEastAsia" w:hint="eastAsia"/>
          <w:noProof/>
          <w:sz w:val="24"/>
          <w:szCs w:val="24"/>
        </w:rPr>
        <w:t>元/升</w:t>
      </w:r>
      <w:r w:rsidR="00930E21" w:rsidRPr="001656DA">
        <w:rPr>
          <w:rFonts w:asciiTheme="minorEastAsia" w:hAnsiTheme="minorEastAsia" w:hint="eastAsia"/>
          <w:noProof/>
          <w:sz w:val="24"/>
          <w:szCs w:val="24"/>
        </w:rPr>
        <w:t xml:space="preserve">     </w:t>
      </w:r>
    </w:p>
    <w:p w:rsidR="00703B58" w:rsidRDefault="00703B58" w:rsidP="00DE3BD4">
      <w:pPr>
        <w:ind w:firstLineChars="100" w:firstLine="240"/>
        <w:rPr>
          <w:rFonts w:asciiTheme="minorEastAsia" w:hAnsiTheme="minorEastAsia"/>
          <w:noProof/>
          <w:sz w:val="24"/>
          <w:szCs w:val="24"/>
        </w:rPr>
      </w:pPr>
      <w:r w:rsidRPr="00C0003A">
        <w:rPr>
          <w:rFonts w:asciiTheme="minorEastAsia" w:hAnsiTheme="minorEastAsia" w:hint="eastAsia"/>
          <w:noProof/>
          <w:sz w:val="24"/>
          <w:szCs w:val="24"/>
        </w:rPr>
        <w:t xml:space="preserve">1000升汽油（92#） </w:t>
      </w:r>
      <w:r w:rsidR="00517B52">
        <w:rPr>
          <w:rFonts w:asciiTheme="minorEastAsia" w:hAnsiTheme="minorEastAsia"/>
          <w:noProof/>
          <w:sz w:val="24"/>
          <w:szCs w:val="24"/>
        </w:rPr>
        <w:t>6780</w:t>
      </w:r>
      <w:r w:rsidRPr="00C0003A">
        <w:rPr>
          <w:rFonts w:asciiTheme="minorEastAsia" w:hAnsiTheme="minorEastAsia" w:hint="eastAsia"/>
          <w:noProof/>
          <w:sz w:val="24"/>
          <w:szCs w:val="24"/>
        </w:rPr>
        <w:t xml:space="preserve">元= </w:t>
      </w:r>
      <w:r w:rsidR="00517B52">
        <w:rPr>
          <w:rFonts w:asciiTheme="minorEastAsia" w:hAnsiTheme="minorEastAsia"/>
          <w:noProof/>
          <w:sz w:val="24"/>
          <w:szCs w:val="24"/>
        </w:rPr>
        <w:t>6.78</w:t>
      </w:r>
      <w:r w:rsidRPr="00C0003A">
        <w:rPr>
          <w:rFonts w:asciiTheme="minorEastAsia" w:hAnsiTheme="minorEastAsia" w:hint="eastAsia"/>
          <w:noProof/>
          <w:sz w:val="24"/>
          <w:szCs w:val="24"/>
        </w:rPr>
        <w:t>千元</w:t>
      </w:r>
      <w:r w:rsidR="00930E21" w:rsidRPr="00C0003A">
        <w:rPr>
          <w:rFonts w:asciiTheme="minorEastAsia" w:hAnsiTheme="minorEastAsia" w:hint="eastAsia"/>
          <w:noProof/>
          <w:sz w:val="24"/>
          <w:szCs w:val="24"/>
        </w:rPr>
        <w:t xml:space="preserve">   </w:t>
      </w:r>
      <w:r w:rsidRPr="00C0003A">
        <w:rPr>
          <w:rFonts w:asciiTheme="minorEastAsia" w:hAnsiTheme="minorEastAsia" w:hint="eastAsia"/>
          <w:noProof/>
          <w:sz w:val="24"/>
          <w:szCs w:val="24"/>
        </w:rPr>
        <w:t>1000</w:t>
      </w:r>
      <w:r w:rsidR="00D876CA">
        <w:rPr>
          <w:rFonts w:asciiTheme="minorEastAsia" w:hAnsiTheme="minorEastAsia" w:hint="eastAsia"/>
          <w:noProof/>
          <w:sz w:val="24"/>
          <w:szCs w:val="24"/>
        </w:rPr>
        <w:t>升</w:t>
      </w:r>
      <w:r w:rsidRPr="00C0003A">
        <w:rPr>
          <w:rFonts w:asciiTheme="minorEastAsia" w:hAnsiTheme="minorEastAsia" w:hint="eastAsia"/>
          <w:noProof/>
          <w:sz w:val="24"/>
          <w:szCs w:val="24"/>
        </w:rPr>
        <w:t>*0.73（换算系数）=730千克= 0.73吨</w:t>
      </w:r>
    </w:p>
    <w:p w:rsidR="003636BC" w:rsidRPr="007F4327" w:rsidRDefault="00F92124" w:rsidP="007F4327">
      <w:pPr>
        <w:ind w:firstLineChars="100" w:firstLine="241"/>
        <w:rPr>
          <w:rFonts w:asciiTheme="minorEastAsia" w:hAnsiTheme="minorEastAsia"/>
          <w:b/>
          <w:noProof/>
          <w:sz w:val="24"/>
          <w:szCs w:val="24"/>
        </w:rPr>
      </w:pPr>
      <w:r w:rsidRPr="00F92124">
        <w:rPr>
          <w:rFonts w:asciiTheme="minorEastAsia" w:hAnsiTheme="minorEastAsia" w:hint="eastAsia"/>
          <w:b/>
          <w:noProof/>
          <w:sz w:val="24"/>
          <w:szCs w:val="24"/>
        </w:rPr>
        <w:t>1吨汽油约为</w:t>
      </w:r>
      <w:r w:rsidR="00517B52">
        <w:rPr>
          <w:rFonts w:asciiTheme="minorEastAsia" w:hAnsiTheme="minorEastAsia"/>
          <w:b/>
          <w:noProof/>
          <w:sz w:val="24"/>
          <w:szCs w:val="24"/>
        </w:rPr>
        <w:t>9.29</w:t>
      </w:r>
      <w:r w:rsidRPr="00F92124">
        <w:rPr>
          <w:rFonts w:asciiTheme="minorEastAsia" w:hAnsiTheme="minorEastAsia" w:hint="eastAsia"/>
          <w:b/>
          <w:noProof/>
          <w:sz w:val="24"/>
          <w:szCs w:val="24"/>
        </w:rPr>
        <w:t>千元</w:t>
      </w:r>
      <w:r w:rsidR="003636BC" w:rsidRPr="00C0003A">
        <w:rPr>
          <w:rFonts w:asciiTheme="minorEastAsia" w:hAnsiTheme="minorEastAsia"/>
          <w:noProof/>
          <w:sz w:val="24"/>
          <w:szCs w:val="24"/>
        </w:rPr>
        <w:t xml:space="preserve"> </w:t>
      </w:r>
      <w:r w:rsidR="00B273BB">
        <w:rPr>
          <w:rFonts w:asciiTheme="minorEastAsia" w:hAnsiTheme="minorEastAsia"/>
          <w:noProof/>
          <w:sz w:val="24"/>
          <w:szCs w:val="24"/>
        </w:rPr>
        <w:t xml:space="preserve">  </w:t>
      </w:r>
      <w:r w:rsidR="003636BC" w:rsidRPr="00C0003A">
        <w:rPr>
          <w:rFonts w:asciiTheme="minorEastAsia" w:hAnsiTheme="minorEastAsia"/>
          <w:noProof/>
          <w:sz w:val="24"/>
          <w:szCs w:val="24"/>
        </w:rPr>
        <w:t>0号柴油=</w:t>
      </w:r>
      <w:r w:rsidR="00227FDE">
        <w:rPr>
          <w:rFonts w:asciiTheme="minorEastAsia" w:hAnsiTheme="minorEastAsia"/>
          <w:noProof/>
          <w:sz w:val="24"/>
          <w:szCs w:val="24"/>
        </w:rPr>
        <w:t>6.43</w:t>
      </w:r>
      <w:r w:rsidR="003636BC" w:rsidRPr="00C0003A">
        <w:rPr>
          <w:rFonts w:asciiTheme="minorEastAsia" w:hAnsiTheme="minorEastAsia"/>
          <w:noProof/>
          <w:sz w:val="24"/>
          <w:szCs w:val="24"/>
        </w:rPr>
        <w:t>元</w:t>
      </w:r>
      <w:r w:rsidR="003636BC" w:rsidRPr="00C0003A">
        <w:rPr>
          <w:rFonts w:asciiTheme="minorEastAsia" w:hAnsiTheme="minorEastAsia" w:hint="eastAsia"/>
          <w:noProof/>
          <w:sz w:val="24"/>
          <w:szCs w:val="24"/>
        </w:rPr>
        <w:t xml:space="preserve">/升 </w:t>
      </w:r>
      <w:r w:rsidR="003636BC" w:rsidRPr="00C0003A">
        <w:rPr>
          <w:rFonts w:asciiTheme="minorEastAsia" w:hAnsiTheme="minorEastAsia"/>
          <w:noProof/>
          <w:sz w:val="24"/>
          <w:szCs w:val="24"/>
        </w:rPr>
        <w:t xml:space="preserve"> 轻柴油</w:t>
      </w:r>
      <w:r w:rsidR="003636BC" w:rsidRPr="00C0003A">
        <w:rPr>
          <w:rFonts w:asciiTheme="minorEastAsia" w:hAnsiTheme="minorEastAsia" w:hint="eastAsia"/>
          <w:noProof/>
          <w:sz w:val="24"/>
          <w:szCs w:val="24"/>
        </w:rPr>
        <w:t>1</w:t>
      </w:r>
      <w:r w:rsidR="003636BC" w:rsidRPr="00C0003A">
        <w:rPr>
          <w:rFonts w:asciiTheme="minorEastAsia" w:hAnsiTheme="minorEastAsia"/>
          <w:noProof/>
          <w:sz w:val="24"/>
          <w:szCs w:val="24"/>
        </w:rPr>
        <w:t>000升=860千克=0.86吨</w:t>
      </w:r>
    </w:p>
    <w:p w:rsidR="00F4442C" w:rsidRPr="00C0003A" w:rsidRDefault="00C548C9" w:rsidP="004E5C6E">
      <w:pPr>
        <w:ind w:firstLineChars="100" w:firstLine="241"/>
        <w:rPr>
          <w:rFonts w:asciiTheme="minorEastAsia" w:hAnsiTheme="minorEastAsia"/>
          <w:b/>
          <w:noProof/>
          <w:sz w:val="24"/>
          <w:szCs w:val="24"/>
        </w:rPr>
      </w:pPr>
      <w:r w:rsidRPr="00C0003A">
        <w:rPr>
          <w:rFonts w:asciiTheme="minorEastAsia" w:hAnsiTheme="minorEastAsia"/>
          <w:b/>
          <w:noProof/>
          <w:sz w:val="24"/>
          <w:szCs w:val="24"/>
        </w:rPr>
        <w:t>购买的加油卡不能全部加到本月消费量</w:t>
      </w:r>
      <w:r w:rsidRPr="00C0003A">
        <w:rPr>
          <w:rFonts w:asciiTheme="minorEastAsia" w:hAnsiTheme="minorEastAsia" w:hint="eastAsia"/>
          <w:b/>
          <w:noProof/>
          <w:sz w:val="24"/>
          <w:szCs w:val="24"/>
        </w:rPr>
        <w:t>，</w:t>
      </w:r>
      <w:r w:rsidRPr="00C0003A">
        <w:rPr>
          <w:rFonts w:asciiTheme="minorEastAsia" w:hAnsiTheme="minorEastAsia"/>
          <w:b/>
          <w:noProof/>
          <w:sz w:val="24"/>
          <w:szCs w:val="24"/>
        </w:rPr>
        <w:t>按照本月实际消费量上报</w:t>
      </w:r>
      <w:r w:rsidRPr="00C0003A">
        <w:rPr>
          <w:rFonts w:asciiTheme="minorEastAsia" w:hAnsiTheme="minorEastAsia" w:hint="eastAsia"/>
          <w:b/>
          <w:noProof/>
          <w:sz w:val="24"/>
          <w:szCs w:val="24"/>
        </w:rPr>
        <w:t>。</w:t>
      </w:r>
    </w:p>
    <w:p w:rsidR="00960BAA" w:rsidRPr="00C0003A" w:rsidRDefault="00F23878" w:rsidP="00293E2C">
      <w:pPr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/>
          <w:bCs/>
          <w:sz w:val="24"/>
          <w:szCs w:val="24"/>
        </w:rPr>
        <w:t>3</w:t>
      </w:r>
      <w:r w:rsidR="00C548C9" w:rsidRPr="00C0003A">
        <w:rPr>
          <w:rFonts w:asciiTheme="minorEastAsia" w:hAnsiTheme="minorEastAsia" w:hint="eastAsia"/>
          <w:b/>
          <w:bCs/>
          <w:sz w:val="24"/>
          <w:szCs w:val="24"/>
        </w:rPr>
        <w:t>.</w:t>
      </w:r>
      <w:r w:rsidR="00656755" w:rsidRPr="00C0003A">
        <w:rPr>
          <w:rFonts w:asciiTheme="minorEastAsia" w:hAnsiTheme="minorEastAsia" w:hint="eastAsia"/>
          <w:b/>
          <w:bCs/>
          <w:sz w:val="24"/>
          <w:szCs w:val="24"/>
        </w:rPr>
        <w:t>热力：</w:t>
      </w:r>
      <w:r w:rsidR="000869BA">
        <w:rPr>
          <w:rFonts w:asciiTheme="minorEastAsia" w:hAnsiTheme="minorEastAsia" w:hint="eastAsia"/>
          <w:b/>
          <w:sz w:val="24"/>
          <w:szCs w:val="24"/>
        </w:rPr>
        <w:t>未实现热计量，按面积收取</w:t>
      </w:r>
      <w:r w:rsidR="000869BA" w:rsidRPr="000869BA">
        <w:rPr>
          <w:rFonts w:asciiTheme="minorEastAsia" w:hAnsiTheme="minorEastAsia" w:hint="eastAsia"/>
          <w:b/>
          <w:sz w:val="24"/>
          <w:szCs w:val="24"/>
        </w:rPr>
        <w:t>暖费的单位</w:t>
      </w:r>
      <w:r w:rsidR="001848C6">
        <w:rPr>
          <w:rFonts w:asciiTheme="minorEastAsia" w:hAnsiTheme="minorEastAsia"/>
          <w:b/>
          <w:sz w:val="24"/>
          <w:szCs w:val="24"/>
        </w:rPr>
        <w:t>2018</w:t>
      </w:r>
      <w:r w:rsidR="00DE3BD4" w:rsidRPr="00DE3BD4">
        <w:rPr>
          <w:rFonts w:asciiTheme="minorEastAsia" w:hAnsiTheme="minorEastAsia"/>
          <w:b/>
          <w:sz w:val="24"/>
          <w:szCs w:val="24"/>
        </w:rPr>
        <w:t>年报和</w:t>
      </w:r>
      <w:r w:rsidR="000F1D07" w:rsidRPr="00DE3BD4">
        <w:rPr>
          <w:rFonts w:asciiTheme="minorEastAsia" w:hAnsiTheme="minorEastAsia" w:hint="eastAsia"/>
          <w:b/>
          <w:sz w:val="24"/>
          <w:szCs w:val="24"/>
        </w:rPr>
        <w:t>201</w:t>
      </w:r>
      <w:r w:rsidR="001848C6">
        <w:rPr>
          <w:rFonts w:asciiTheme="minorEastAsia" w:hAnsiTheme="minorEastAsia"/>
          <w:b/>
          <w:sz w:val="24"/>
          <w:szCs w:val="24"/>
        </w:rPr>
        <w:t>9</w:t>
      </w:r>
      <w:r w:rsidR="00DE3BD4" w:rsidRPr="00DE3BD4">
        <w:rPr>
          <w:rFonts w:asciiTheme="minorEastAsia" w:hAnsiTheme="minorEastAsia" w:hint="eastAsia"/>
          <w:b/>
          <w:sz w:val="24"/>
          <w:szCs w:val="24"/>
        </w:rPr>
        <w:t>定报</w:t>
      </w:r>
      <w:r w:rsidR="00960BAA" w:rsidRPr="00F23878">
        <w:rPr>
          <w:rFonts w:asciiTheme="minorEastAsia" w:hAnsiTheme="minorEastAsia" w:hint="eastAsia"/>
          <w:b/>
          <w:sz w:val="24"/>
          <w:szCs w:val="24"/>
        </w:rPr>
        <w:t>北京市</w:t>
      </w:r>
      <w:r w:rsidR="00C548C9" w:rsidRPr="00F23878">
        <w:rPr>
          <w:rFonts w:asciiTheme="minorEastAsia" w:hAnsiTheme="minorEastAsia" w:hint="eastAsia"/>
          <w:b/>
          <w:bCs/>
          <w:sz w:val="24"/>
          <w:szCs w:val="24"/>
        </w:rPr>
        <w:t>每百万千焦为</w:t>
      </w:r>
      <w:r w:rsidR="001848C6">
        <w:rPr>
          <w:rFonts w:asciiTheme="minorEastAsia" w:hAnsiTheme="minorEastAsia" w:hint="eastAsia"/>
          <w:b/>
          <w:bCs/>
          <w:sz w:val="24"/>
          <w:szCs w:val="24"/>
        </w:rPr>
        <w:t>9</w:t>
      </w:r>
      <w:r w:rsidR="005F5133" w:rsidRPr="00F23878">
        <w:rPr>
          <w:rFonts w:asciiTheme="minorEastAsia" w:hAnsiTheme="minorEastAsia"/>
          <w:b/>
          <w:bCs/>
          <w:sz w:val="24"/>
          <w:szCs w:val="24"/>
        </w:rPr>
        <w:t>5</w:t>
      </w:r>
      <w:r w:rsidR="00656755" w:rsidRPr="00F23878">
        <w:rPr>
          <w:rFonts w:asciiTheme="minorEastAsia" w:hAnsiTheme="minorEastAsia" w:hint="eastAsia"/>
          <w:b/>
          <w:bCs/>
          <w:sz w:val="24"/>
          <w:szCs w:val="24"/>
        </w:rPr>
        <w:t>元</w:t>
      </w:r>
    </w:p>
    <w:p w:rsidR="005602DC" w:rsidRPr="00C0003A" w:rsidRDefault="000869BA" w:rsidP="00C548C9">
      <w:pPr>
        <w:ind w:firstLineChars="400" w:firstLine="960"/>
        <w:rPr>
          <w:rFonts w:asciiTheme="minorEastAsia" w:hAnsiTheme="minorEastAsia"/>
          <w:bCs/>
          <w:sz w:val="24"/>
          <w:szCs w:val="24"/>
        </w:rPr>
      </w:pPr>
      <w:r w:rsidRPr="00C0003A">
        <w:rPr>
          <w:rFonts w:asciiTheme="minorEastAsia" w:hAnsiTheme="minorEastAsia" w:hint="eastAsia"/>
          <w:bCs/>
          <w:sz w:val="24"/>
          <w:szCs w:val="24"/>
        </w:rPr>
        <w:t>1吨蒸汽=2.51百万千焦</w:t>
      </w:r>
      <w:r>
        <w:rPr>
          <w:rFonts w:asciiTheme="minorEastAsia" w:hAnsiTheme="minorEastAsia" w:hint="eastAsia"/>
          <w:bCs/>
          <w:sz w:val="24"/>
          <w:szCs w:val="24"/>
        </w:rPr>
        <w:t>，</w:t>
      </w:r>
      <w:r w:rsidR="00930E21" w:rsidRPr="00C0003A">
        <w:rPr>
          <w:rFonts w:asciiTheme="minorEastAsia" w:hAnsiTheme="minorEastAsia" w:hint="eastAsia"/>
          <w:bCs/>
          <w:sz w:val="24"/>
          <w:szCs w:val="24"/>
        </w:rPr>
        <w:t>博大开拓热力每百万千焦</w:t>
      </w:r>
      <w:r w:rsidR="00293E2C" w:rsidRPr="00C0003A">
        <w:rPr>
          <w:rFonts w:asciiTheme="minorEastAsia" w:hAnsiTheme="minorEastAsia" w:hint="eastAsia"/>
          <w:bCs/>
          <w:sz w:val="24"/>
          <w:szCs w:val="24"/>
        </w:rPr>
        <w:t>约为</w:t>
      </w:r>
      <w:r w:rsidR="00364134">
        <w:rPr>
          <w:rFonts w:asciiTheme="minorEastAsia" w:hAnsiTheme="minorEastAsia"/>
          <w:bCs/>
          <w:sz w:val="24"/>
          <w:szCs w:val="24"/>
        </w:rPr>
        <w:t>156</w:t>
      </w:r>
      <w:r w:rsidR="00293E2C" w:rsidRPr="00C0003A">
        <w:rPr>
          <w:rFonts w:asciiTheme="minorEastAsia" w:hAnsiTheme="minorEastAsia" w:hint="eastAsia"/>
          <w:bCs/>
          <w:sz w:val="24"/>
          <w:szCs w:val="24"/>
        </w:rPr>
        <w:t>元</w:t>
      </w:r>
      <w:r w:rsidR="00930E21" w:rsidRPr="00C0003A">
        <w:rPr>
          <w:rFonts w:asciiTheme="minorEastAsia" w:hAnsiTheme="minorEastAsia" w:hint="eastAsia"/>
          <w:bCs/>
          <w:sz w:val="24"/>
          <w:szCs w:val="24"/>
        </w:rPr>
        <w:t>（1吨蒸汽</w:t>
      </w:r>
      <w:r w:rsidR="00364134">
        <w:rPr>
          <w:rFonts w:asciiTheme="minorEastAsia" w:hAnsiTheme="minorEastAsia"/>
          <w:bCs/>
          <w:sz w:val="24"/>
          <w:szCs w:val="24"/>
        </w:rPr>
        <w:t>392</w:t>
      </w:r>
      <w:r w:rsidR="00930E21" w:rsidRPr="00C0003A">
        <w:rPr>
          <w:rFonts w:asciiTheme="minorEastAsia" w:hAnsiTheme="minorEastAsia" w:hint="eastAsia"/>
          <w:bCs/>
          <w:sz w:val="24"/>
          <w:szCs w:val="24"/>
        </w:rPr>
        <w:t>元）</w:t>
      </w:r>
    </w:p>
    <w:p w:rsidR="00930E21" w:rsidRPr="00C0003A" w:rsidRDefault="005602DC" w:rsidP="00C548C9">
      <w:pPr>
        <w:ind w:firstLineChars="300" w:firstLine="720"/>
        <w:rPr>
          <w:rFonts w:asciiTheme="minorEastAsia" w:hAnsiTheme="minorEastAsia"/>
          <w:bCs/>
          <w:sz w:val="24"/>
          <w:szCs w:val="24"/>
        </w:rPr>
      </w:pPr>
      <w:r w:rsidRPr="00C0003A">
        <w:rPr>
          <w:rFonts w:asciiTheme="minorEastAsia" w:hAnsiTheme="minorEastAsia" w:hint="eastAsia"/>
          <w:bCs/>
          <w:sz w:val="24"/>
          <w:szCs w:val="24"/>
        </w:rPr>
        <w:t>如果确定从博大开拓热力购买蒸汽，可采用单价</w:t>
      </w:r>
      <w:r w:rsidR="00C55A74">
        <w:rPr>
          <w:rFonts w:asciiTheme="minorEastAsia" w:hAnsiTheme="minorEastAsia"/>
          <w:bCs/>
          <w:sz w:val="24"/>
          <w:szCs w:val="24"/>
        </w:rPr>
        <w:t>1</w:t>
      </w:r>
      <w:r w:rsidR="00364134">
        <w:rPr>
          <w:rFonts w:asciiTheme="minorEastAsia" w:hAnsiTheme="minorEastAsia" w:hint="eastAsia"/>
          <w:bCs/>
          <w:sz w:val="24"/>
          <w:szCs w:val="24"/>
        </w:rPr>
        <w:t>56</w:t>
      </w:r>
      <w:r w:rsidRPr="00C0003A">
        <w:rPr>
          <w:rFonts w:asciiTheme="minorEastAsia" w:hAnsiTheme="minorEastAsia" w:hint="eastAsia"/>
          <w:bCs/>
          <w:sz w:val="24"/>
          <w:szCs w:val="24"/>
        </w:rPr>
        <w:t>元/百万千焦</w:t>
      </w:r>
    </w:p>
    <w:p w:rsidR="00656755" w:rsidRDefault="00C548C9" w:rsidP="00C548C9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C0003A">
        <w:rPr>
          <w:rFonts w:asciiTheme="minorEastAsia" w:hAnsiTheme="minorEastAsia" w:hint="eastAsia"/>
          <w:sz w:val="24"/>
          <w:szCs w:val="24"/>
        </w:rPr>
        <w:t>例：</w:t>
      </w:r>
      <w:r w:rsidR="00293E2C" w:rsidRPr="00C0003A">
        <w:rPr>
          <w:rFonts w:asciiTheme="minorEastAsia" w:hAnsiTheme="minorEastAsia" w:hint="eastAsia"/>
          <w:sz w:val="24"/>
          <w:szCs w:val="24"/>
        </w:rPr>
        <w:t>采暖费10000元</w:t>
      </w:r>
      <w:r w:rsidR="00967A5D">
        <w:rPr>
          <w:rFonts w:asciiTheme="minorEastAsia" w:hAnsiTheme="minorEastAsia" w:hint="eastAsia"/>
          <w:sz w:val="24"/>
          <w:szCs w:val="24"/>
        </w:rPr>
        <w:t xml:space="preserve">  10000/95</w:t>
      </w:r>
      <w:r w:rsidR="00930E21" w:rsidRPr="00C0003A">
        <w:rPr>
          <w:rFonts w:asciiTheme="minorEastAsia" w:hAnsiTheme="minorEastAsia" w:hint="eastAsia"/>
          <w:sz w:val="24"/>
          <w:szCs w:val="24"/>
        </w:rPr>
        <w:t>=</w:t>
      </w:r>
      <w:r w:rsidR="00C55A74">
        <w:rPr>
          <w:rFonts w:asciiTheme="minorEastAsia" w:hAnsiTheme="minorEastAsia"/>
          <w:sz w:val="24"/>
          <w:szCs w:val="24"/>
        </w:rPr>
        <w:t>1</w:t>
      </w:r>
      <w:r w:rsidR="00967A5D">
        <w:rPr>
          <w:rFonts w:asciiTheme="minorEastAsia" w:hAnsiTheme="minorEastAsia"/>
          <w:sz w:val="24"/>
          <w:szCs w:val="24"/>
        </w:rPr>
        <w:t>05</w:t>
      </w:r>
      <w:r w:rsidR="005602DC" w:rsidRPr="00C0003A">
        <w:rPr>
          <w:rFonts w:asciiTheme="minorEastAsia" w:hAnsiTheme="minorEastAsia" w:hint="eastAsia"/>
          <w:sz w:val="24"/>
          <w:szCs w:val="24"/>
        </w:rPr>
        <w:t>百万千焦（无法得到</w:t>
      </w:r>
      <w:r w:rsidR="00293E2C" w:rsidRPr="00C0003A">
        <w:rPr>
          <w:rFonts w:asciiTheme="minorEastAsia" w:hAnsiTheme="minorEastAsia" w:hint="eastAsia"/>
          <w:sz w:val="24"/>
          <w:szCs w:val="24"/>
        </w:rPr>
        <w:t>蒸汽量</w:t>
      </w:r>
      <w:r w:rsidR="005602DC" w:rsidRPr="00C0003A">
        <w:rPr>
          <w:rFonts w:asciiTheme="minorEastAsia" w:hAnsiTheme="minorEastAsia" w:hint="eastAsia"/>
          <w:sz w:val="24"/>
          <w:szCs w:val="24"/>
        </w:rPr>
        <w:t>时</w:t>
      </w:r>
      <w:r w:rsidR="00293E2C" w:rsidRPr="00C0003A">
        <w:rPr>
          <w:rFonts w:asciiTheme="minorEastAsia" w:hAnsiTheme="minorEastAsia" w:hint="eastAsia"/>
          <w:sz w:val="24"/>
          <w:szCs w:val="24"/>
        </w:rPr>
        <w:t>）</w:t>
      </w:r>
    </w:p>
    <w:p w:rsidR="00AD69B9" w:rsidRPr="00C0003A" w:rsidRDefault="00AD69B9" w:rsidP="00C548C9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11月=</w:t>
      </w:r>
      <w:r>
        <w:rPr>
          <w:rFonts w:asciiTheme="minorEastAsia" w:hAnsiTheme="minorEastAsia"/>
          <w:sz w:val="24"/>
          <w:szCs w:val="24"/>
        </w:rPr>
        <w:t>10000/120*15</w:t>
      </w:r>
      <w:r>
        <w:rPr>
          <w:rFonts w:asciiTheme="minorEastAsia" w:hAnsiTheme="minorEastAsia" w:hint="eastAsia"/>
          <w:sz w:val="24"/>
          <w:szCs w:val="24"/>
        </w:rPr>
        <w:t>,1</w:t>
      </w:r>
      <w:r>
        <w:rPr>
          <w:rFonts w:asciiTheme="minorEastAsia" w:hAnsiTheme="minorEastAsia"/>
          <w:sz w:val="24"/>
          <w:szCs w:val="24"/>
        </w:rPr>
        <w:t>2月</w:t>
      </w:r>
      <w:r>
        <w:rPr>
          <w:rFonts w:asciiTheme="minorEastAsia" w:hAnsiTheme="minorEastAsia" w:hint="eastAsia"/>
          <w:sz w:val="24"/>
          <w:szCs w:val="24"/>
        </w:rPr>
        <w:t>=</w:t>
      </w:r>
      <w:r>
        <w:rPr>
          <w:rFonts w:asciiTheme="minorEastAsia" w:hAnsiTheme="minorEastAsia"/>
          <w:sz w:val="24"/>
          <w:szCs w:val="24"/>
        </w:rPr>
        <w:t>10000/120*30</w:t>
      </w:r>
      <w:r>
        <w:rPr>
          <w:rFonts w:asciiTheme="minorEastAsia" w:hAnsiTheme="minorEastAsia" w:hint="eastAsia"/>
          <w:sz w:val="24"/>
          <w:szCs w:val="24"/>
        </w:rPr>
        <w:t>,1、2月和12月相等，3月和11月相等。</w:t>
      </w:r>
    </w:p>
    <w:p w:rsidR="00F4442C" w:rsidRPr="00C0003A" w:rsidRDefault="005F5133" w:rsidP="004E5C6E">
      <w:pPr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C0003A">
        <w:rPr>
          <w:rFonts w:asciiTheme="minorEastAsia" w:hAnsiTheme="minorEastAsia"/>
          <w:b/>
          <w:sz w:val="24"/>
          <w:szCs w:val="24"/>
        </w:rPr>
        <w:t>取暖费预存或者发票滞后</w:t>
      </w:r>
      <w:r w:rsidRPr="00C0003A">
        <w:rPr>
          <w:rFonts w:asciiTheme="minorEastAsia" w:hAnsiTheme="minorEastAsia" w:hint="eastAsia"/>
          <w:b/>
          <w:sz w:val="24"/>
          <w:szCs w:val="24"/>
        </w:rPr>
        <w:t>，</w:t>
      </w:r>
      <w:r w:rsidRPr="00C0003A">
        <w:rPr>
          <w:rFonts w:asciiTheme="minorEastAsia" w:hAnsiTheme="minorEastAsia"/>
          <w:b/>
          <w:sz w:val="24"/>
          <w:szCs w:val="24"/>
        </w:rPr>
        <w:t>按照实际消费结合同期数进行预估</w:t>
      </w:r>
    </w:p>
    <w:p w:rsidR="00F23878" w:rsidRDefault="00F23878" w:rsidP="00F5421A">
      <w:pPr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4.能源合计是点击计算按钮自动生成。</w:t>
      </w:r>
    </w:p>
    <w:p w:rsidR="002535A5" w:rsidRDefault="00715810" w:rsidP="00F5421A">
      <w:pPr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/>
          <w:bCs/>
          <w:sz w:val="24"/>
          <w:szCs w:val="24"/>
        </w:rPr>
        <w:t>5</w:t>
      </w:r>
      <w:r w:rsidR="0017578D" w:rsidRPr="00C0003A">
        <w:rPr>
          <w:rFonts w:asciiTheme="minorEastAsia" w:hAnsiTheme="minorEastAsia" w:hint="eastAsia"/>
          <w:b/>
          <w:bCs/>
          <w:sz w:val="24"/>
          <w:szCs w:val="24"/>
        </w:rPr>
        <w:t>.</w:t>
      </w:r>
      <w:r w:rsidR="00F5421A" w:rsidRPr="00C0003A">
        <w:rPr>
          <w:rFonts w:asciiTheme="minorEastAsia" w:hAnsiTheme="minorEastAsia"/>
          <w:b/>
          <w:bCs/>
          <w:sz w:val="24"/>
          <w:szCs w:val="24"/>
        </w:rPr>
        <w:t>澄清说明汇总：</w:t>
      </w:r>
      <w:r w:rsidR="00AD69B9">
        <w:rPr>
          <w:rFonts w:asciiTheme="minorEastAsia" w:hAnsiTheme="minorEastAsia" w:hint="eastAsia"/>
          <w:bCs/>
          <w:sz w:val="24"/>
          <w:szCs w:val="24"/>
        </w:rPr>
        <w:t>单位分立、合并</w:t>
      </w:r>
      <w:r w:rsidR="002535A5" w:rsidRPr="002535A5">
        <w:rPr>
          <w:rFonts w:asciiTheme="minorEastAsia" w:hAnsiTheme="minorEastAsia" w:hint="eastAsia"/>
          <w:bCs/>
          <w:sz w:val="24"/>
          <w:szCs w:val="24"/>
        </w:rPr>
        <w:t>业务转移等</w:t>
      </w:r>
      <w:r w:rsidRPr="00715810">
        <w:rPr>
          <w:rFonts w:asciiTheme="minorEastAsia" w:hAnsiTheme="minorEastAsia" w:hint="eastAsia"/>
          <w:bCs/>
          <w:sz w:val="24"/>
          <w:szCs w:val="24"/>
        </w:rPr>
        <w:t>说明中需要明确调整情况和涉及分立、合并、业务转移单位的组织机构代码和具体名称</w:t>
      </w:r>
      <w:r>
        <w:rPr>
          <w:rFonts w:hint="eastAsia"/>
        </w:rPr>
        <w:t>；</w:t>
      </w:r>
      <w:r w:rsidRPr="00715810">
        <w:rPr>
          <w:rFonts w:asciiTheme="minorEastAsia" w:hAnsiTheme="minorEastAsia" w:hint="eastAsia"/>
          <w:bCs/>
          <w:sz w:val="24"/>
          <w:szCs w:val="24"/>
        </w:rPr>
        <w:t>经营内容、范围、状况、能源品种变动，临时突发状况等应详细说明变动或突发状况的原因、情况，相关的数据等</w:t>
      </w:r>
      <w:r>
        <w:rPr>
          <w:rFonts w:asciiTheme="minorEastAsia" w:hAnsiTheme="minorEastAsia" w:hint="eastAsia"/>
          <w:bCs/>
          <w:sz w:val="24"/>
          <w:szCs w:val="24"/>
        </w:rPr>
        <w:t>；</w:t>
      </w:r>
      <w:r w:rsidRPr="00715810">
        <w:rPr>
          <w:rFonts w:asciiTheme="minorEastAsia" w:hAnsiTheme="minorEastAsia" w:hint="eastAsia"/>
          <w:bCs/>
          <w:sz w:val="24"/>
          <w:szCs w:val="24"/>
        </w:rPr>
        <w:t>单价超出范围</w:t>
      </w:r>
      <w:r w:rsidR="00AD69B9">
        <w:rPr>
          <w:rFonts w:asciiTheme="minorEastAsia" w:hAnsiTheme="minorEastAsia" w:hint="eastAsia"/>
          <w:bCs/>
          <w:sz w:val="24"/>
          <w:szCs w:val="24"/>
        </w:rPr>
        <w:t>说明购买的具体品种和单价超范围的原因，</w:t>
      </w:r>
      <w:r>
        <w:rPr>
          <w:rFonts w:asciiTheme="minorEastAsia" w:hAnsiTheme="minorEastAsia" w:hint="eastAsia"/>
          <w:bCs/>
          <w:sz w:val="24"/>
          <w:szCs w:val="24"/>
        </w:rPr>
        <w:t>如果外购热力实现了热计量，应说明基价费、流量、流量费分别是多少；</w:t>
      </w:r>
      <w:r w:rsidRPr="00715810">
        <w:rPr>
          <w:rFonts w:asciiTheme="minorEastAsia" w:hAnsiTheme="minorEastAsia" w:hint="eastAsia"/>
          <w:bCs/>
          <w:sz w:val="24"/>
          <w:szCs w:val="24"/>
        </w:rPr>
        <w:t>往期指标及口径理解不当，漏统、重复统计</w:t>
      </w:r>
      <w:r>
        <w:rPr>
          <w:rFonts w:asciiTheme="minorEastAsia" w:hAnsiTheme="minorEastAsia" w:hint="eastAsia"/>
          <w:bCs/>
          <w:sz w:val="24"/>
          <w:szCs w:val="24"/>
        </w:rPr>
        <w:t>说明</w:t>
      </w:r>
      <w:r w:rsidRPr="00715810">
        <w:rPr>
          <w:rFonts w:asciiTheme="minorEastAsia" w:hAnsiTheme="minorEastAsia" w:hint="eastAsia"/>
          <w:bCs/>
          <w:sz w:val="24"/>
          <w:szCs w:val="24"/>
        </w:rPr>
        <w:t>往期数据错误，要写清正确数据应为多少，同期或上期出错原因。</w:t>
      </w:r>
    </w:p>
    <w:p w:rsidR="00F5421A" w:rsidRDefault="00F019C4" w:rsidP="00D51081">
      <w:pPr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不允许出现消费量确实如此</w:t>
      </w:r>
      <w:r>
        <w:rPr>
          <w:rFonts w:asciiTheme="minorEastAsia" w:hAnsiTheme="minorEastAsia" w:hint="eastAsia"/>
          <w:bCs/>
          <w:sz w:val="24"/>
          <w:szCs w:val="24"/>
        </w:rPr>
        <w:t>，</w:t>
      </w:r>
      <w:r>
        <w:rPr>
          <w:rFonts w:asciiTheme="minorEastAsia" w:hAnsiTheme="minorEastAsia"/>
          <w:bCs/>
          <w:sz w:val="24"/>
          <w:szCs w:val="24"/>
        </w:rPr>
        <w:t>数据核实无误等解释说明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:rsidR="005B04F4" w:rsidRDefault="005B04F4" w:rsidP="00D51081">
      <w:pPr>
        <w:ind w:firstLineChars="200" w:firstLine="420"/>
        <w:rPr>
          <w:rFonts w:asciiTheme="minorEastAsia" w:hAnsiTheme="minorEastAsia"/>
          <w:bCs/>
          <w:sz w:val="24"/>
          <w:szCs w:val="24"/>
        </w:rPr>
      </w:pPr>
      <w:r>
        <w:rPr>
          <w:noProof/>
        </w:rPr>
        <w:drawing>
          <wp:inline distT="0" distB="0" distL="0" distR="0" wp14:anchorId="0DA292B9" wp14:editId="011CA978">
            <wp:extent cx="5010150" cy="1633506"/>
            <wp:effectExtent l="0" t="0" r="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7467" cy="164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A23" w:rsidRPr="00BC49F9" w:rsidRDefault="00405A23" w:rsidP="00405A23">
      <w:pPr>
        <w:rPr>
          <w:rFonts w:asciiTheme="minorEastAsia" w:hAnsiTheme="minorEastAsia"/>
          <w:b/>
          <w:bCs/>
          <w:sz w:val="24"/>
          <w:szCs w:val="24"/>
        </w:rPr>
      </w:pPr>
      <w:r w:rsidRPr="00BC49F9">
        <w:rPr>
          <w:rFonts w:asciiTheme="minorEastAsia" w:hAnsiTheme="minorEastAsia" w:hint="eastAsia"/>
          <w:b/>
          <w:bCs/>
          <w:sz w:val="24"/>
          <w:szCs w:val="24"/>
        </w:rPr>
        <w:t>水：上报的是</w:t>
      </w:r>
      <w:r w:rsidR="00967A5D">
        <w:rPr>
          <w:rFonts w:asciiTheme="minorEastAsia" w:hAnsiTheme="minorEastAsia" w:hint="eastAsia"/>
          <w:b/>
          <w:bCs/>
          <w:sz w:val="24"/>
          <w:szCs w:val="24"/>
        </w:rPr>
        <w:t>2018</w:t>
      </w:r>
      <w:r w:rsidRPr="00BC49F9">
        <w:rPr>
          <w:rFonts w:asciiTheme="minorEastAsia" w:hAnsiTheme="minorEastAsia" w:hint="eastAsia"/>
          <w:b/>
          <w:bCs/>
          <w:sz w:val="24"/>
          <w:szCs w:val="24"/>
        </w:rPr>
        <w:t>年全年的数据，没有单独计量仪器需要咨询物业合理分劈。</w:t>
      </w:r>
    </w:p>
    <w:p w:rsidR="00405A23" w:rsidRPr="00405A23" w:rsidRDefault="005B04F4" w:rsidP="00405A23">
      <w:pPr>
        <w:rPr>
          <w:rFonts w:asciiTheme="minorEastAsia" w:hAnsiTheme="minorEastAsia"/>
          <w:bCs/>
          <w:sz w:val="24"/>
          <w:szCs w:val="24"/>
        </w:rPr>
      </w:pPr>
      <w:r w:rsidRPr="005B04F4">
        <w:rPr>
          <w:rFonts w:asciiTheme="minorEastAsia" w:hAnsiTheme="minorEastAsia" w:hint="eastAsia"/>
          <w:b/>
          <w:bCs/>
          <w:sz w:val="24"/>
          <w:szCs w:val="24"/>
        </w:rPr>
        <w:t>其他水</w:t>
      </w:r>
      <w:r>
        <w:rPr>
          <w:rFonts w:asciiTheme="minorEastAsia" w:hAnsiTheme="minorEastAsia" w:hint="eastAsia"/>
          <w:bCs/>
          <w:sz w:val="24"/>
          <w:szCs w:val="24"/>
        </w:rPr>
        <w:t>主要是指</w:t>
      </w:r>
      <w:r w:rsidR="00405A23" w:rsidRPr="00405A23">
        <w:rPr>
          <w:rFonts w:asciiTheme="minorEastAsia" w:hAnsiTheme="minorEastAsia" w:hint="eastAsia"/>
          <w:bCs/>
          <w:sz w:val="24"/>
          <w:szCs w:val="24"/>
        </w:rPr>
        <w:t>桶</w:t>
      </w:r>
      <w:r>
        <w:rPr>
          <w:rFonts w:asciiTheme="minorEastAsia" w:hAnsiTheme="minorEastAsia" w:hint="eastAsia"/>
          <w:bCs/>
          <w:sz w:val="24"/>
          <w:szCs w:val="24"/>
        </w:rPr>
        <w:t>和瓶</w:t>
      </w:r>
      <w:r w:rsidR="00405A23" w:rsidRPr="00405A23">
        <w:rPr>
          <w:rFonts w:asciiTheme="minorEastAsia" w:hAnsiTheme="minorEastAsia" w:hint="eastAsia"/>
          <w:bCs/>
          <w:sz w:val="24"/>
          <w:szCs w:val="24"/>
        </w:rPr>
        <w:t>装水（</w:t>
      </w:r>
      <w:r>
        <w:rPr>
          <w:rFonts w:asciiTheme="minorEastAsia" w:hAnsiTheme="minorEastAsia" w:hint="eastAsia"/>
          <w:bCs/>
          <w:sz w:val="24"/>
          <w:szCs w:val="24"/>
        </w:rPr>
        <w:t>一桶水是</w:t>
      </w:r>
      <w:r w:rsidR="00405A23" w:rsidRPr="00405A23">
        <w:rPr>
          <w:rFonts w:asciiTheme="minorEastAsia" w:hAnsiTheme="minorEastAsia" w:hint="eastAsia"/>
          <w:bCs/>
          <w:sz w:val="24"/>
          <w:szCs w:val="24"/>
        </w:rPr>
        <w:t>18.9</w:t>
      </w:r>
      <w:r>
        <w:rPr>
          <w:rFonts w:asciiTheme="minorEastAsia" w:hAnsiTheme="minorEastAsia" w:hint="eastAsia"/>
          <w:bCs/>
          <w:sz w:val="24"/>
          <w:szCs w:val="24"/>
        </w:rPr>
        <w:t>升，如果</w:t>
      </w:r>
      <w:r w:rsidR="00405A23" w:rsidRPr="00405A23">
        <w:rPr>
          <w:rFonts w:asciiTheme="minorEastAsia" w:hAnsiTheme="minorEastAsia" w:hint="eastAsia"/>
          <w:bCs/>
          <w:sz w:val="24"/>
          <w:szCs w:val="24"/>
        </w:rPr>
        <w:t>每桶10元，一立方米为529元）</w:t>
      </w:r>
    </w:p>
    <w:p w:rsidR="00E61AE4" w:rsidRPr="005B04F4" w:rsidRDefault="00405A23" w:rsidP="005B04F4">
      <w:pPr>
        <w:rPr>
          <w:rFonts w:asciiTheme="minorEastAsia" w:hAnsiTheme="minorEastAsia"/>
          <w:b/>
          <w:bCs/>
          <w:sz w:val="24"/>
          <w:szCs w:val="24"/>
        </w:rPr>
      </w:pPr>
      <w:r w:rsidRPr="00405A23">
        <w:rPr>
          <w:rFonts w:asciiTheme="minorEastAsia" w:hAnsiTheme="minorEastAsia" w:hint="eastAsia"/>
          <w:bCs/>
          <w:sz w:val="24"/>
          <w:szCs w:val="24"/>
        </w:rPr>
        <w:t>北京市工商业自来水价格</w:t>
      </w:r>
      <w:r w:rsidR="0066178D">
        <w:rPr>
          <w:rFonts w:asciiTheme="minorEastAsia" w:hAnsiTheme="minorEastAsia" w:hint="eastAsia"/>
          <w:bCs/>
          <w:sz w:val="24"/>
          <w:szCs w:val="24"/>
        </w:rPr>
        <w:t>约</w:t>
      </w:r>
      <w:r w:rsidRPr="00405A23">
        <w:rPr>
          <w:rFonts w:asciiTheme="minorEastAsia" w:hAnsiTheme="minorEastAsia" w:hint="eastAsia"/>
          <w:bCs/>
          <w:sz w:val="24"/>
          <w:szCs w:val="24"/>
        </w:rPr>
        <w:t>为</w:t>
      </w:r>
      <w:r w:rsidR="0066178D">
        <w:rPr>
          <w:rFonts w:asciiTheme="minorEastAsia" w:hAnsiTheme="minorEastAsia" w:hint="eastAsia"/>
          <w:bCs/>
          <w:sz w:val="24"/>
          <w:szCs w:val="24"/>
        </w:rPr>
        <w:t>9</w:t>
      </w:r>
      <w:r w:rsidRPr="00405A23">
        <w:rPr>
          <w:rFonts w:asciiTheme="minorEastAsia" w:hAnsiTheme="minorEastAsia" w:hint="eastAsia"/>
          <w:bCs/>
          <w:sz w:val="24"/>
          <w:szCs w:val="24"/>
        </w:rPr>
        <w:t>元/立方米</w:t>
      </w:r>
      <w:r w:rsidR="005B04F4">
        <w:rPr>
          <w:rFonts w:asciiTheme="minorEastAsia" w:hAnsiTheme="minorEastAsia" w:hint="eastAsia"/>
          <w:bCs/>
          <w:sz w:val="24"/>
          <w:szCs w:val="24"/>
        </w:rPr>
        <w:t>，开发区中水价格约为4-</w:t>
      </w:r>
      <w:r w:rsidR="005B04F4">
        <w:rPr>
          <w:rFonts w:asciiTheme="minorEastAsia" w:hAnsiTheme="minorEastAsia"/>
          <w:bCs/>
          <w:sz w:val="24"/>
          <w:szCs w:val="24"/>
        </w:rPr>
        <w:t>5元</w:t>
      </w:r>
      <w:r w:rsidR="005B04F4">
        <w:rPr>
          <w:rFonts w:asciiTheme="minorEastAsia" w:hAnsiTheme="minorEastAsia" w:hint="eastAsia"/>
          <w:bCs/>
          <w:sz w:val="24"/>
          <w:szCs w:val="24"/>
        </w:rPr>
        <w:t>，</w:t>
      </w:r>
      <w:r w:rsidR="005B04F4">
        <w:rPr>
          <w:rFonts w:asciiTheme="minorEastAsia" w:hAnsiTheme="minorEastAsia"/>
          <w:bCs/>
          <w:sz w:val="24"/>
          <w:szCs w:val="24"/>
        </w:rPr>
        <w:t>要比其他区县价格贵点</w:t>
      </w:r>
      <w:r w:rsidR="005B04F4">
        <w:rPr>
          <w:rFonts w:asciiTheme="minorEastAsia" w:hAnsiTheme="minorEastAsia" w:hint="eastAsia"/>
          <w:bCs/>
          <w:sz w:val="24"/>
          <w:szCs w:val="24"/>
        </w:rPr>
        <w:t>，</w:t>
      </w:r>
      <w:r w:rsidR="005B04F4">
        <w:rPr>
          <w:rFonts w:asciiTheme="minorEastAsia" w:hAnsiTheme="minorEastAsia"/>
          <w:bCs/>
          <w:sz w:val="24"/>
          <w:szCs w:val="24"/>
        </w:rPr>
        <w:t>自来</w:t>
      </w:r>
      <w:bookmarkStart w:id="0" w:name="_GoBack"/>
      <w:bookmarkEnd w:id="0"/>
      <w:r w:rsidR="005B04F4">
        <w:rPr>
          <w:rFonts w:asciiTheme="minorEastAsia" w:hAnsiTheme="minorEastAsia"/>
          <w:bCs/>
          <w:sz w:val="24"/>
          <w:szCs w:val="24"/>
        </w:rPr>
        <w:t>水</w:t>
      </w:r>
      <w:r w:rsidR="005B04F4">
        <w:rPr>
          <w:rFonts w:asciiTheme="minorEastAsia" w:hAnsiTheme="minorEastAsia" w:hint="eastAsia"/>
          <w:bCs/>
          <w:sz w:val="24"/>
          <w:szCs w:val="24"/>
        </w:rPr>
        <w:t>、</w:t>
      </w:r>
      <w:r w:rsidR="005B04F4">
        <w:rPr>
          <w:rFonts w:asciiTheme="minorEastAsia" w:hAnsiTheme="minorEastAsia"/>
          <w:bCs/>
          <w:sz w:val="24"/>
          <w:szCs w:val="24"/>
        </w:rPr>
        <w:t>中水和其他水价格仅供上报参考</w:t>
      </w:r>
      <w:r w:rsidR="005B04F4">
        <w:rPr>
          <w:rFonts w:asciiTheme="minorEastAsia" w:hAnsiTheme="minorEastAsia" w:hint="eastAsia"/>
          <w:bCs/>
          <w:sz w:val="24"/>
          <w:szCs w:val="24"/>
        </w:rPr>
        <w:t>，</w:t>
      </w:r>
      <w:r w:rsidR="005B04F4">
        <w:rPr>
          <w:rFonts w:asciiTheme="minorEastAsia" w:hAnsiTheme="minorEastAsia"/>
          <w:bCs/>
          <w:sz w:val="24"/>
          <w:szCs w:val="24"/>
        </w:rPr>
        <w:t>具体价格按照企业含税发票的价格</w:t>
      </w:r>
      <w:r w:rsidR="005B04F4">
        <w:rPr>
          <w:rFonts w:asciiTheme="minorEastAsia" w:hAnsiTheme="minorEastAsia" w:hint="eastAsia"/>
          <w:bCs/>
          <w:sz w:val="24"/>
          <w:szCs w:val="24"/>
        </w:rPr>
        <w:t>。</w:t>
      </w:r>
      <w:r w:rsidR="005B04F4" w:rsidRPr="005B04F4">
        <w:rPr>
          <w:rFonts w:asciiTheme="minorEastAsia" w:hAnsiTheme="minorEastAsia" w:hint="eastAsia"/>
          <w:bCs/>
          <w:sz w:val="24"/>
          <w:szCs w:val="24"/>
        </w:rPr>
        <w:t>自己单位处理污水生成再生水使用量不需填报再生水消费量，外购再生水使用需填报再生水消费量</w:t>
      </w:r>
      <w:r w:rsidR="005B04F4">
        <w:rPr>
          <w:rFonts w:asciiTheme="minorEastAsia" w:hAnsiTheme="minorEastAsia" w:hint="eastAsia"/>
          <w:bCs/>
          <w:sz w:val="24"/>
          <w:szCs w:val="24"/>
        </w:rPr>
        <w:t>，</w:t>
      </w:r>
      <w:r w:rsidR="005B04F4">
        <w:rPr>
          <w:rFonts w:asciiTheme="minorEastAsia" w:hAnsiTheme="minorEastAsia"/>
          <w:bCs/>
          <w:sz w:val="24"/>
          <w:szCs w:val="24"/>
        </w:rPr>
        <w:t>上报水消费金额单位是</w:t>
      </w:r>
      <w:r w:rsidR="005B04F4" w:rsidRPr="005B04F4">
        <w:rPr>
          <w:rFonts w:asciiTheme="minorEastAsia" w:hAnsiTheme="minorEastAsia"/>
          <w:b/>
          <w:bCs/>
          <w:sz w:val="24"/>
          <w:szCs w:val="24"/>
        </w:rPr>
        <w:t>千元</w:t>
      </w:r>
      <w:r w:rsidR="005B04F4" w:rsidRPr="005B04F4">
        <w:rPr>
          <w:rFonts w:asciiTheme="minorEastAsia" w:hAnsiTheme="minorEastAsia" w:hint="eastAsia"/>
          <w:b/>
          <w:bCs/>
          <w:sz w:val="24"/>
          <w:szCs w:val="24"/>
        </w:rPr>
        <w:t>。</w:t>
      </w:r>
    </w:p>
    <w:p w:rsidR="00EF30CE" w:rsidRPr="00B273BB" w:rsidRDefault="00EF30CE" w:rsidP="00BC49F9">
      <w:pPr>
        <w:ind w:firstLineChars="100" w:firstLine="301"/>
        <w:rPr>
          <w:rFonts w:asciiTheme="minorEastAsia" w:hAnsiTheme="minorEastAsia"/>
          <w:b/>
          <w:sz w:val="30"/>
          <w:szCs w:val="30"/>
        </w:rPr>
      </w:pPr>
      <w:r w:rsidRPr="00B273BB">
        <w:rPr>
          <w:rFonts w:asciiTheme="minorEastAsia" w:hAnsiTheme="minorEastAsia"/>
          <w:b/>
          <w:sz w:val="30"/>
          <w:szCs w:val="30"/>
        </w:rPr>
        <w:t>能源和平台</w:t>
      </w:r>
      <w:r w:rsidRPr="00B273BB">
        <w:rPr>
          <w:rFonts w:asciiTheme="minorEastAsia" w:hAnsiTheme="minorEastAsia" w:hint="eastAsia"/>
          <w:b/>
          <w:sz w:val="30"/>
          <w:szCs w:val="30"/>
        </w:rPr>
        <w:t>：</w:t>
      </w:r>
      <w:r w:rsidRPr="00B273BB">
        <w:rPr>
          <w:rFonts w:asciiTheme="minorEastAsia" w:hAnsiTheme="minorEastAsia"/>
          <w:b/>
          <w:sz w:val="30"/>
          <w:szCs w:val="30"/>
        </w:rPr>
        <w:t>滕立民</w:t>
      </w:r>
      <w:r w:rsidRPr="00B273BB">
        <w:rPr>
          <w:rFonts w:asciiTheme="minorEastAsia" w:hAnsiTheme="minorEastAsia" w:hint="eastAsia"/>
          <w:b/>
          <w:sz w:val="30"/>
          <w:szCs w:val="30"/>
        </w:rPr>
        <w:t xml:space="preserve"> 67862257</w:t>
      </w:r>
      <w:r w:rsidR="00B273BB">
        <w:rPr>
          <w:rFonts w:asciiTheme="minorEastAsia" w:hAnsiTheme="minorEastAsia"/>
          <w:b/>
          <w:sz w:val="30"/>
          <w:szCs w:val="30"/>
        </w:rPr>
        <w:t xml:space="preserve"> </w:t>
      </w:r>
    </w:p>
    <w:sectPr w:rsidR="00EF30CE" w:rsidRPr="00B273BB" w:rsidSect="003636BC">
      <w:pgSz w:w="11906" w:h="16838"/>
      <w:pgMar w:top="284" w:right="566" w:bottom="568" w:left="42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C75" w:rsidRDefault="00746C75" w:rsidP="001118D9">
      <w:r>
        <w:separator/>
      </w:r>
    </w:p>
  </w:endnote>
  <w:endnote w:type="continuationSeparator" w:id="0">
    <w:p w:rsidR="00746C75" w:rsidRDefault="00746C75" w:rsidP="0011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C75" w:rsidRDefault="00746C75" w:rsidP="001118D9">
      <w:r>
        <w:separator/>
      </w:r>
    </w:p>
  </w:footnote>
  <w:footnote w:type="continuationSeparator" w:id="0">
    <w:p w:rsidR="00746C75" w:rsidRDefault="00746C75" w:rsidP="00111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9239D"/>
    <w:multiLevelType w:val="hybridMultilevel"/>
    <w:tmpl w:val="9DD2F4E2"/>
    <w:lvl w:ilvl="0" w:tplc="93083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24"/>
    <w:rsid w:val="000172C6"/>
    <w:rsid w:val="0005435D"/>
    <w:rsid w:val="000775D2"/>
    <w:rsid w:val="000869BA"/>
    <w:rsid w:val="00090D27"/>
    <w:rsid w:val="000A2785"/>
    <w:rsid w:val="000B2058"/>
    <w:rsid w:val="000B2807"/>
    <w:rsid w:val="000F1D07"/>
    <w:rsid w:val="001118D9"/>
    <w:rsid w:val="0011537D"/>
    <w:rsid w:val="001234A9"/>
    <w:rsid w:val="00150367"/>
    <w:rsid w:val="00162DFF"/>
    <w:rsid w:val="001656DA"/>
    <w:rsid w:val="0017578D"/>
    <w:rsid w:val="001848C6"/>
    <w:rsid w:val="001F2CA1"/>
    <w:rsid w:val="00225E91"/>
    <w:rsid w:val="00227FDE"/>
    <w:rsid w:val="002535A5"/>
    <w:rsid w:val="00280338"/>
    <w:rsid w:val="002823C6"/>
    <w:rsid w:val="00293E2C"/>
    <w:rsid w:val="002C03E6"/>
    <w:rsid w:val="002C2CB3"/>
    <w:rsid w:val="002D37D5"/>
    <w:rsid w:val="002D6489"/>
    <w:rsid w:val="002E054D"/>
    <w:rsid w:val="00327C12"/>
    <w:rsid w:val="003539AC"/>
    <w:rsid w:val="003636BC"/>
    <w:rsid w:val="00364134"/>
    <w:rsid w:val="003B2829"/>
    <w:rsid w:val="00405A23"/>
    <w:rsid w:val="0044782D"/>
    <w:rsid w:val="004478E8"/>
    <w:rsid w:val="004625F9"/>
    <w:rsid w:val="00473B2B"/>
    <w:rsid w:val="004D28ED"/>
    <w:rsid w:val="004E5C6E"/>
    <w:rsid w:val="00514B37"/>
    <w:rsid w:val="005172F6"/>
    <w:rsid w:val="00517B52"/>
    <w:rsid w:val="00547697"/>
    <w:rsid w:val="005602DC"/>
    <w:rsid w:val="00560C8B"/>
    <w:rsid w:val="005743D3"/>
    <w:rsid w:val="00597627"/>
    <w:rsid w:val="005A4E45"/>
    <w:rsid w:val="005B04F4"/>
    <w:rsid w:val="005F5133"/>
    <w:rsid w:val="00607164"/>
    <w:rsid w:val="00642C60"/>
    <w:rsid w:val="00656593"/>
    <w:rsid w:val="00656755"/>
    <w:rsid w:val="00661143"/>
    <w:rsid w:val="0066178D"/>
    <w:rsid w:val="006E0708"/>
    <w:rsid w:val="00703B58"/>
    <w:rsid w:val="00715810"/>
    <w:rsid w:val="0072787C"/>
    <w:rsid w:val="007311A6"/>
    <w:rsid w:val="00746C75"/>
    <w:rsid w:val="00757512"/>
    <w:rsid w:val="00773F50"/>
    <w:rsid w:val="0079377B"/>
    <w:rsid w:val="00794C41"/>
    <w:rsid w:val="007A1033"/>
    <w:rsid w:val="007B543D"/>
    <w:rsid w:val="007C58AA"/>
    <w:rsid w:val="007D00F4"/>
    <w:rsid w:val="007F4327"/>
    <w:rsid w:val="00872304"/>
    <w:rsid w:val="00895DFE"/>
    <w:rsid w:val="008A115C"/>
    <w:rsid w:val="008A366F"/>
    <w:rsid w:val="008B42C1"/>
    <w:rsid w:val="00930E21"/>
    <w:rsid w:val="00943601"/>
    <w:rsid w:val="00960BAA"/>
    <w:rsid w:val="00967A5D"/>
    <w:rsid w:val="00973B9A"/>
    <w:rsid w:val="009A305B"/>
    <w:rsid w:val="009B0830"/>
    <w:rsid w:val="009C49C0"/>
    <w:rsid w:val="009C6E6C"/>
    <w:rsid w:val="00A172FA"/>
    <w:rsid w:val="00A3170D"/>
    <w:rsid w:val="00A37E1C"/>
    <w:rsid w:val="00A45BF5"/>
    <w:rsid w:val="00A761A3"/>
    <w:rsid w:val="00AD69B9"/>
    <w:rsid w:val="00B03851"/>
    <w:rsid w:val="00B273BB"/>
    <w:rsid w:val="00B5063A"/>
    <w:rsid w:val="00B64B93"/>
    <w:rsid w:val="00BB1E58"/>
    <w:rsid w:val="00BC49F9"/>
    <w:rsid w:val="00C0003A"/>
    <w:rsid w:val="00C10558"/>
    <w:rsid w:val="00C54323"/>
    <w:rsid w:val="00C548C9"/>
    <w:rsid w:val="00C55A74"/>
    <w:rsid w:val="00CB6424"/>
    <w:rsid w:val="00D15377"/>
    <w:rsid w:val="00D51081"/>
    <w:rsid w:val="00D5195D"/>
    <w:rsid w:val="00D56A50"/>
    <w:rsid w:val="00D60D12"/>
    <w:rsid w:val="00D8368A"/>
    <w:rsid w:val="00D876CA"/>
    <w:rsid w:val="00D937CD"/>
    <w:rsid w:val="00D972E1"/>
    <w:rsid w:val="00DD54C3"/>
    <w:rsid w:val="00DE3BD4"/>
    <w:rsid w:val="00DF536E"/>
    <w:rsid w:val="00E034C1"/>
    <w:rsid w:val="00E4647D"/>
    <w:rsid w:val="00E61AE4"/>
    <w:rsid w:val="00E91E82"/>
    <w:rsid w:val="00EA4D62"/>
    <w:rsid w:val="00EF30CE"/>
    <w:rsid w:val="00F019C4"/>
    <w:rsid w:val="00F23878"/>
    <w:rsid w:val="00F4442C"/>
    <w:rsid w:val="00F5421A"/>
    <w:rsid w:val="00F73E63"/>
    <w:rsid w:val="00F752DB"/>
    <w:rsid w:val="00F92124"/>
    <w:rsid w:val="00F94547"/>
    <w:rsid w:val="00FC1461"/>
    <w:rsid w:val="00F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71AF88-51EA-4106-98FC-20CB6D24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39A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539AC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D56A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F5421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42C60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111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118D9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111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1118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1903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范志杰</cp:lastModifiedBy>
  <cp:revision>41</cp:revision>
  <cp:lastPrinted>2017-12-18T07:59:00Z</cp:lastPrinted>
  <dcterms:created xsi:type="dcterms:W3CDTF">2015-12-20T09:41:00Z</dcterms:created>
  <dcterms:modified xsi:type="dcterms:W3CDTF">2019-01-03T06:27:00Z</dcterms:modified>
</cp:coreProperties>
</file>