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ind w:firstLine="883" w:firstLineChars="200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申请北京市医疗保障定点零售药店承诺书</w:t>
      </w:r>
    </w:p>
    <w:bookmarkEnd w:id="0"/>
    <w:p>
      <w:pPr>
        <w:spacing w:line="560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我单位自愿申请成为北京市医疗保障定点零售药店, 遵守医疗保障各项规章制度，愿做以下承诺：</w:t>
      </w: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一、本零售药店在申请定点零售药店过程中所报资料真实、合法、有效，如有不实，愿意承担一切责任、后果，3年内不再申请。</w:t>
      </w: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二、本零售药店近3年无医疗保障不良信用记录，近3个月无卫生行政、中医、药品监管、市场监管等有关部门给予的处罚、处理等违规记录（包括曾经使用名称的违规记录）。零售药店法定代表人、主要负责人和实际控制人3年内无医疗保障不良记录，不在失信被执行人名单中。 </w:t>
      </w: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三、执行国家和本市物价政策。</w:t>
      </w: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四、诚信合法执业，无弄虚作假行为。 </w:t>
      </w: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五、能够自行</w:t>
      </w:r>
      <w:r>
        <w:rPr>
          <w:rFonts w:ascii="仿宋_GB2312" w:hAnsi="仿宋" w:eastAsia="仿宋_GB2312"/>
          <w:sz w:val="32"/>
          <w:szCs w:val="32"/>
        </w:rPr>
        <w:t>配备</w:t>
      </w:r>
      <w:r>
        <w:rPr>
          <w:rFonts w:hint="eastAsia" w:ascii="仿宋_GB2312" w:hAnsi="仿宋" w:eastAsia="仿宋_GB2312"/>
          <w:sz w:val="32"/>
          <w:szCs w:val="32"/>
        </w:rPr>
        <w:t>符合医保信息系统使用要求的硬件设备、信息系统软件改造和医保网络的接入。</w:t>
      </w: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六、积极配合医疗保障管理部门的工作，如不能按时完成各项准备工作，愿自动放弃本次签订医疗保障定点零售药店服务协议。</w:t>
      </w: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七、我单位不会以任何形式干扰医疗保障经办机构工作，不向工作人员赠送礼品、礼金、有价证券等，不安排宴请或其他活动，如有违反，自愿被取消申请资格。</w:t>
      </w: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法人签字：                单位名称（章）：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年  月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（注：一式两份。申请单位、所在区医疗保障经办机构各留存一份）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WQ0YjRiYTYxNzY4MTBiNDIxOWQ2ODBiODljYTMifQ=="/>
  </w:docVars>
  <w:rsids>
    <w:rsidRoot w:val="371B236D"/>
    <w:rsid w:val="371B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2022-05-31T11:08:00Z</dcterms:created>
  <dc:creator>少女椒盐儿</dc:creator>
  <cp:lastModifiedBy>少女椒盐儿</cp:lastModifiedBy>
  <dcterms:modified xsi:type="dcterms:W3CDTF">2022-05-31T11:08:25Z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50AF2932F93B481DA86C8595373459E1</vt:lpwstr>
  </property>
</Properties>
</file>