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43188" w14:textId="2FD7306E" w:rsidR="00470A0A" w:rsidRDefault="00666F39" w:rsidP="0023108B">
      <w:pPr>
        <w:spacing w:after="0" w:line="560" w:lineRule="exact"/>
        <w:contextualSpacing/>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w:t>
      </w:r>
      <w:r w:rsidRPr="00470A0A">
        <w:rPr>
          <w:rFonts w:ascii="方正小标宋简体" w:eastAsia="方正小标宋简体" w:hAnsi="方正小标宋简体" w:cs="方正小标宋简体" w:hint="eastAsia"/>
          <w:sz w:val="44"/>
          <w:szCs w:val="44"/>
        </w:rPr>
        <w:t>中国“网络文学+”大会项目</w:t>
      </w:r>
    </w:p>
    <w:p w14:paraId="207413A0" w14:textId="48CD0EF9" w:rsidR="00E60470" w:rsidRPr="00470A0A" w:rsidRDefault="00000000" w:rsidP="005950FB">
      <w:pPr>
        <w:spacing w:after="0" w:line="560" w:lineRule="exact"/>
        <w:contextualSpacing/>
        <w:jc w:val="center"/>
        <w:rPr>
          <w:rFonts w:ascii="方正小标宋简体" w:eastAsia="方正小标宋简体" w:hAnsi="方正小标宋简体" w:cs="方正小标宋简体"/>
          <w:sz w:val="44"/>
          <w:szCs w:val="44"/>
        </w:rPr>
      </w:pPr>
      <w:r w:rsidRPr="00470A0A">
        <w:rPr>
          <w:rFonts w:ascii="方正小标宋简体" w:eastAsia="方正小标宋简体" w:hAnsi="方正小标宋简体" w:cs="方正小标宋简体" w:hint="eastAsia"/>
          <w:sz w:val="44"/>
          <w:szCs w:val="44"/>
        </w:rPr>
        <w:t>采购需求</w:t>
      </w:r>
    </w:p>
    <w:p w14:paraId="2021AEE7" w14:textId="77777777" w:rsidR="00E60470" w:rsidRDefault="00E60470" w:rsidP="005950FB">
      <w:pPr>
        <w:spacing w:after="0" w:line="560" w:lineRule="exact"/>
        <w:contextualSpacing/>
        <w:jc w:val="center"/>
        <w:rPr>
          <w:rFonts w:ascii="仿宋_GB2312" w:eastAsia="仿宋_GB2312" w:hAnsi="仿宋_GB2312" w:cs="仿宋_GB2312"/>
          <w:sz w:val="32"/>
          <w:szCs w:val="32"/>
        </w:rPr>
      </w:pPr>
    </w:p>
    <w:p w14:paraId="473F9C39" w14:textId="77777777" w:rsidR="00E60470" w:rsidRDefault="00000000" w:rsidP="005950FB">
      <w:pPr>
        <w:spacing w:after="0" w:line="560" w:lineRule="exact"/>
        <w:ind w:firstLineChars="200" w:firstLine="640"/>
        <w:contextualSpacing/>
        <w:rPr>
          <w:rFonts w:ascii="黑体" w:eastAsia="黑体" w:hAnsi="黑体" w:cs="黑体"/>
          <w:sz w:val="32"/>
          <w:szCs w:val="32"/>
        </w:rPr>
      </w:pPr>
      <w:r>
        <w:rPr>
          <w:rFonts w:ascii="黑体" w:eastAsia="黑体" w:hAnsi="黑体" w:cs="黑体" w:hint="eastAsia"/>
          <w:sz w:val="32"/>
          <w:szCs w:val="32"/>
        </w:rPr>
        <w:t>一、项目概况</w:t>
      </w:r>
    </w:p>
    <w:p w14:paraId="3546B67A" w14:textId="17A5398F" w:rsidR="00126C45" w:rsidRPr="00FD0A8F" w:rsidRDefault="00000000" w:rsidP="00126C45">
      <w:pPr>
        <w:spacing w:line="560" w:lineRule="exact"/>
        <w:ind w:firstLineChars="200" w:firstLine="640"/>
        <w:contextualSpacing/>
        <w:textAlignment w:val="baseline"/>
        <w:rPr>
          <w:rFonts w:ascii="仿宋_GB2312" w:eastAsia="仿宋_GB2312" w:hAnsi="仿宋"/>
          <w:bCs/>
          <w:sz w:val="32"/>
          <w:szCs w:val="32"/>
          <w:lang w:val="zh-TW"/>
        </w:rPr>
      </w:pPr>
      <w:r>
        <w:rPr>
          <w:rFonts w:ascii="仿宋_GB2312" w:eastAsia="仿宋_GB2312" w:hAnsi="方正仿宋_GB18030" w:cs="方正仿宋_GB18030" w:hint="eastAsia"/>
          <w:sz w:val="32"/>
          <w:szCs w:val="32"/>
        </w:rPr>
        <w:t>根据北京市委宣传部工作部署，由</w:t>
      </w:r>
      <w:r>
        <w:rPr>
          <w:rFonts w:ascii="仿宋_GB2312" w:eastAsia="仿宋_GB2312" w:hAnsi="仿宋" w:hint="eastAsia"/>
          <w:bCs/>
          <w:sz w:val="32"/>
          <w:szCs w:val="32"/>
        </w:rPr>
        <w:t>国家新闻出版署</w:t>
      </w:r>
      <w:r>
        <w:rPr>
          <w:rFonts w:ascii="仿宋_GB2312" w:eastAsia="仿宋_GB2312" w:hAnsi="Times New Roman" w:hint="eastAsia"/>
          <w:sz w:val="32"/>
          <w:szCs w:val="32"/>
        </w:rPr>
        <w:t>和北京市政府指导的第</w:t>
      </w:r>
      <w:r w:rsidR="008D10BE">
        <w:rPr>
          <w:rFonts w:ascii="仿宋_GB2312" w:eastAsia="仿宋_GB2312" w:hAnsi="Times New Roman" w:hint="eastAsia"/>
          <w:sz w:val="32"/>
          <w:szCs w:val="32"/>
        </w:rPr>
        <w:t>七</w:t>
      </w:r>
      <w:r>
        <w:rPr>
          <w:rFonts w:ascii="仿宋_GB2312" w:eastAsia="仿宋_GB2312" w:hAnsi="Times New Roman" w:hint="eastAsia"/>
          <w:sz w:val="32"/>
          <w:szCs w:val="32"/>
        </w:rPr>
        <w:t>届中国“网络文学+”大会（以下简称：大会）</w:t>
      </w:r>
      <w:r w:rsidR="008D10BE">
        <w:rPr>
          <w:rFonts w:ascii="仿宋_GB2312" w:eastAsia="仿宋_GB2312" w:hAnsi="仿宋" w:hint="eastAsia"/>
          <w:bCs/>
          <w:sz w:val="32"/>
          <w:szCs w:val="32"/>
        </w:rPr>
        <w:t>拟于</w:t>
      </w:r>
      <w:r w:rsidR="008D10BE" w:rsidRPr="00925F13">
        <w:rPr>
          <w:rFonts w:ascii="仿宋_GB2312" w:eastAsia="仿宋_GB2312" w:hAnsi="仿宋"/>
          <w:bCs/>
          <w:sz w:val="32"/>
          <w:szCs w:val="32"/>
        </w:rPr>
        <w:t>2024年7月12</w:t>
      </w:r>
      <w:r w:rsidR="008D10BE">
        <w:rPr>
          <w:rFonts w:ascii="仿宋_GB2312" w:eastAsia="仿宋_GB2312" w:hAnsi="仿宋" w:hint="eastAsia"/>
          <w:bCs/>
          <w:sz w:val="32"/>
          <w:szCs w:val="32"/>
        </w:rPr>
        <w:t>日至</w:t>
      </w:r>
      <w:r w:rsidR="008D10BE" w:rsidRPr="00925F13">
        <w:rPr>
          <w:rFonts w:ascii="仿宋_GB2312" w:eastAsia="仿宋_GB2312" w:hAnsi="仿宋"/>
          <w:bCs/>
          <w:sz w:val="32"/>
          <w:szCs w:val="32"/>
        </w:rPr>
        <w:t>14日</w:t>
      </w:r>
      <w:r w:rsidR="008D10BE">
        <w:rPr>
          <w:rFonts w:ascii="仿宋_GB2312" w:eastAsia="仿宋_GB2312" w:hAnsi="仿宋" w:hint="eastAsia"/>
          <w:bCs/>
          <w:sz w:val="32"/>
          <w:szCs w:val="32"/>
        </w:rPr>
        <w:t>在</w:t>
      </w:r>
      <w:r w:rsidR="008D10BE">
        <w:rPr>
          <w:rFonts w:ascii="仿宋_GB2312" w:eastAsia="仿宋_GB2312" w:hAnsi="仿宋_GB2312" w:cs="仿宋_GB2312" w:hint="eastAsia"/>
          <w:sz w:val="32"/>
          <w:szCs w:val="32"/>
        </w:rPr>
        <w:t>亦创国际会展中心召开，</w:t>
      </w:r>
      <w:r w:rsidR="008D10BE">
        <w:rPr>
          <w:rFonts w:ascii="仿宋_GB2312" w:eastAsia="仿宋_GB2312" w:hAnsi="仿宋" w:hint="eastAsia"/>
          <w:bCs/>
          <w:sz w:val="32"/>
          <w:szCs w:val="32"/>
        </w:rPr>
        <w:t>由</w:t>
      </w:r>
      <w:r w:rsidR="008D10BE" w:rsidRPr="008651D8">
        <w:rPr>
          <w:rFonts w:ascii="仿宋_GB2312" w:eastAsia="仿宋_GB2312" w:hAnsi="仿宋" w:hint="eastAsia"/>
          <w:bCs/>
          <w:sz w:val="32"/>
          <w:szCs w:val="32"/>
        </w:rPr>
        <w:t>中共北京市委宣传部（北京市新闻出版局）、中国音像与数字出版协会、中国作协网络文学中心、中共北京市委网络安全和信息化委员会办公室、北京市经济技术开发区管理委员会</w:t>
      </w:r>
      <w:r w:rsidR="008D10BE">
        <w:rPr>
          <w:rFonts w:ascii="仿宋_GB2312" w:eastAsia="仿宋_GB2312" w:hAnsi="仿宋" w:hint="eastAsia"/>
          <w:bCs/>
          <w:sz w:val="32"/>
          <w:szCs w:val="32"/>
        </w:rPr>
        <w:t>共同主办</w:t>
      </w:r>
      <w:r w:rsidR="008D10BE">
        <w:rPr>
          <w:rFonts w:ascii="仿宋_GB2312" w:eastAsia="仿宋_GB2312" w:hAnsi="仿宋_GB2312" w:cs="仿宋_GB2312" w:hint="eastAsia"/>
          <w:sz w:val="32"/>
          <w:szCs w:val="32"/>
        </w:rPr>
        <w:t>。本届大会</w:t>
      </w:r>
      <w:r w:rsidR="00126C45">
        <w:rPr>
          <w:rFonts w:ascii="仿宋_GB2312" w:eastAsia="仿宋_GB2312" w:hint="eastAsia"/>
          <w:sz w:val="32"/>
          <w:szCs w:val="36"/>
        </w:rPr>
        <w:t>以</w:t>
      </w:r>
      <w:r w:rsidR="008D10BE" w:rsidRPr="008B4A58">
        <w:rPr>
          <w:rFonts w:ascii="仿宋_GB2312" w:eastAsia="仿宋_GB2312" w:hint="eastAsia"/>
          <w:sz w:val="32"/>
          <w:szCs w:val="36"/>
        </w:rPr>
        <w:t>“</w:t>
      </w:r>
      <w:r w:rsidR="008D10BE">
        <w:rPr>
          <w:rFonts w:ascii="仿宋_GB2312" w:eastAsia="仿宋_GB2312" w:hAnsi="仿宋" w:hint="eastAsia"/>
          <w:bCs/>
          <w:sz w:val="32"/>
          <w:szCs w:val="32"/>
        </w:rPr>
        <w:t>网聚创造活力 文谱时代华章</w:t>
      </w:r>
      <w:r w:rsidR="008D10BE" w:rsidRPr="008B4A58">
        <w:rPr>
          <w:rFonts w:ascii="仿宋_GB2312" w:eastAsia="仿宋_GB2312" w:hint="eastAsia"/>
          <w:sz w:val="32"/>
          <w:szCs w:val="36"/>
        </w:rPr>
        <w:t>”</w:t>
      </w:r>
      <w:r w:rsidR="00126C45">
        <w:rPr>
          <w:rFonts w:ascii="仿宋_GB2312" w:eastAsia="仿宋_GB2312" w:hint="eastAsia"/>
          <w:sz w:val="32"/>
          <w:szCs w:val="36"/>
        </w:rPr>
        <w:t>为主题，</w:t>
      </w:r>
      <w:r w:rsidR="00126C45">
        <w:rPr>
          <w:rFonts w:ascii="仿宋_GB2312" w:eastAsia="仿宋_GB2312" w:hAnsi="仿宋" w:hint="eastAsia"/>
          <w:bCs/>
          <w:sz w:val="32"/>
          <w:szCs w:val="32"/>
        </w:rPr>
        <w:t>推出主题论坛、配套活动两大板块。主题论坛拟按照“1+1+1+1+</w:t>
      </w:r>
      <w:r w:rsidR="00401711">
        <w:rPr>
          <w:rFonts w:ascii="仿宋_GB2312" w:eastAsia="仿宋_GB2312" w:hAnsi="仿宋" w:hint="eastAsia"/>
          <w:bCs/>
          <w:sz w:val="32"/>
          <w:szCs w:val="32"/>
        </w:rPr>
        <w:t>4</w:t>
      </w:r>
      <w:r w:rsidR="00126C45">
        <w:rPr>
          <w:rFonts w:ascii="仿宋_GB2312" w:eastAsia="仿宋_GB2312" w:hAnsi="仿宋" w:hint="eastAsia"/>
          <w:bCs/>
          <w:sz w:val="32"/>
          <w:szCs w:val="32"/>
        </w:rPr>
        <w:t>+N”框架安排相关活动，即1场开幕式暨高峰论坛、1场工作座谈会、1场行业恳谈会、1场闭门洽谈会、</w:t>
      </w:r>
      <w:r w:rsidR="00401711">
        <w:rPr>
          <w:rFonts w:ascii="仿宋_GB2312" w:eastAsia="仿宋_GB2312" w:hAnsi="仿宋" w:hint="eastAsia"/>
          <w:bCs/>
          <w:sz w:val="32"/>
          <w:szCs w:val="32"/>
        </w:rPr>
        <w:t>4</w:t>
      </w:r>
      <w:r w:rsidR="00126C45">
        <w:rPr>
          <w:rFonts w:ascii="仿宋_GB2312" w:eastAsia="仿宋_GB2312" w:hAnsi="仿宋" w:hint="eastAsia"/>
          <w:bCs/>
          <w:sz w:val="32"/>
          <w:szCs w:val="32"/>
        </w:rPr>
        <w:t>场主题分论坛、N场分享沙龙，交流探讨中国网络文学的格局、使命与发展趋势；配套活动</w:t>
      </w:r>
      <w:r w:rsidR="00126C45">
        <w:rPr>
          <w:rFonts w:ascii="仿宋_GB2312" w:eastAsia="仿宋_GB2312" w:hAnsi="仿宋" w:hint="eastAsia"/>
          <w:bCs/>
          <w:sz w:val="32"/>
          <w:szCs w:val="32"/>
          <w:lang w:val="zh-TW"/>
        </w:rPr>
        <w:t>拟于大会前期与会期举办，主要包括</w:t>
      </w:r>
      <w:r w:rsidR="00126C45">
        <w:rPr>
          <w:rFonts w:ascii="仿宋_GB2312" w:eastAsia="仿宋_GB2312" w:hAnsi="仿宋" w:hint="eastAsia"/>
          <w:bCs/>
          <w:sz w:val="32"/>
          <w:szCs w:val="32"/>
        </w:rPr>
        <w:t>主题宣传推广活动、</w:t>
      </w:r>
      <w:r w:rsidR="00126C45">
        <w:rPr>
          <w:rFonts w:ascii="仿宋_GB2312" w:eastAsia="仿宋_GB2312" w:hAnsi="仿宋" w:hint="eastAsia"/>
          <w:bCs/>
          <w:sz w:val="32"/>
          <w:szCs w:val="32"/>
          <w:lang w:val="zh-TW"/>
        </w:rPr>
        <w:t>推优活动、创作采风、</w:t>
      </w:r>
      <w:proofErr w:type="gramStart"/>
      <w:r w:rsidR="00126C45">
        <w:rPr>
          <w:rFonts w:ascii="仿宋_GB2312" w:eastAsia="仿宋_GB2312" w:hAnsi="仿宋" w:hint="eastAsia"/>
          <w:bCs/>
          <w:sz w:val="32"/>
          <w:szCs w:val="32"/>
          <w:lang w:val="zh-TW" w:eastAsia="zh-TW"/>
        </w:rPr>
        <w:t>网文校园</w:t>
      </w:r>
      <w:proofErr w:type="gramEnd"/>
      <w:r w:rsidR="00126C45">
        <w:rPr>
          <w:rFonts w:ascii="仿宋_GB2312" w:eastAsia="仿宋_GB2312" w:hAnsi="仿宋" w:hint="eastAsia"/>
          <w:bCs/>
          <w:sz w:val="32"/>
          <w:szCs w:val="32"/>
          <w:lang w:val="zh-TW" w:eastAsia="zh-TW"/>
        </w:rPr>
        <w:t>行</w:t>
      </w:r>
      <w:r w:rsidR="00126C45">
        <w:rPr>
          <w:rFonts w:ascii="仿宋_GB2312" w:eastAsia="仿宋_GB2312" w:hAnsi="仿宋" w:hint="eastAsia"/>
          <w:bCs/>
          <w:sz w:val="32"/>
          <w:szCs w:val="32"/>
          <w:lang w:val="zh-TW"/>
        </w:rPr>
        <w:t>、云</w:t>
      </w:r>
      <w:proofErr w:type="gramStart"/>
      <w:r w:rsidR="00126C45">
        <w:rPr>
          <w:rFonts w:ascii="仿宋_GB2312" w:eastAsia="仿宋_GB2312" w:hAnsi="仿宋" w:hint="eastAsia"/>
          <w:bCs/>
          <w:sz w:val="32"/>
          <w:szCs w:val="32"/>
          <w:lang w:val="zh-TW"/>
        </w:rPr>
        <w:t>上阅享季</w:t>
      </w:r>
      <w:r w:rsidR="00126C45">
        <w:rPr>
          <w:rFonts w:ascii="仿宋_GB2312" w:eastAsia="仿宋_GB2312" w:hAnsi="仿宋" w:hint="eastAsia"/>
          <w:bCs/>
          <w:sz w:val="32"/>
          <w:szCs w:val="32"/>
        </w:rPr>
        <w:t>等</w:t>
      </w:r>
      <w:proofErr w:type="gramEnd"/>
      <w:r w:rsidR="00126C45">
        <w:rPr>
          <w:rFonts w:ascii="仿宋_GB2312" w:eastAsia="仿宋_GB2312" w:hAnsi="仿宋" w:hint="eastAsia"/>
          <w:bCs/>
          <w:sz w:val="32"/>
          <w:szCs w:val="32"/>
          <w:lang w:val="zh-TW"/>
        </w:rPr>
        <w:t>。</w:t>
      </w:r>
    </w:p>
    <w:p w14:paraId="6B7D69C7" w14:textId="77777777" w:rsidR="00E60470" w:rsidRDefault="00000000" w:rsidP="005950FB">
      <w:pPr>
        <w:spacing w:after="0" w:line="560" w:lineRule="exact"/>
        <w:ind w:firstLineChars="200" w:firstLine="640"/>
        <w:contextualSpacing/>
        <w:textAlignment w:val="baseline"/>
        <w:rPr>
          <w:rFonts w:ascii="黑体" w:eastAsia="黑体" w:hAnsi="黑体" w:cs="黑体"/>
          <w:bCs/>
          <w:sz w:val="32"/>
          <w:szCs w:val="32"/>
        </w:rPr>
      </w:pPr>
      <w:r>
        <w:rPr>
          <w:rFonts w:ascii="黑体" w:eastAsia="黑体" w:hAnsi="黑体" w:cs="黑体" w:hint="eastAsia"/>
          <w:sz w:val="32"/>
          <w:szCs w:val="32"/>
        </w:rPr>
        <w:t>二、</w:t>
      </w:r>
      <w:r>
        <w:rPr>
          <w:rFonts w:ascii="黑体" w:eastAsia="黑体" w:hAnsi="黑体" w:cs="黑体" w:hint="eastAsia"/>
          <w:bCs/>
          <w:sz w:val="32"/>
          <w:szCs w:val="32"/>
        </w:rPr>
        <w:t>服务内容</w:t>
      </w:r>
    </w:p>
    <w:p w14:paraId="454FE104" w14:textId="3126713B" w:rsidR="00E60470" w:rsidRPr="005508CA" w:rsidRDefault="00000000" w:rsidP="005508CA">
      <w:pPr>
        <w:adjustRightInd w:val="0"/>
        <w:spacing w:after="0" w:line="560" w:lineRule="exact"/>
        <w:ind w:firstLineChars="200" w:firstLine="643"/>
        <w:contextualSpacing/>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1.内容策划和统筹。</w:t>
      </w:r>
      <w:r>
        <w:rPr>
          <w:rFonts w:ascii="仿宋_GB2312" w:eastAsia="仿宋_GB2312" w:hAnsi="Arial Unicode MS" w:cs="Arial Unicode MS" w:hint="eastAsia"/>
          <w:kern w:val="0"/>
          <w:sz w:val="32"/>
          <w:szCs w:val="32"/>
        </w:rPr>
        <w:t>组建专业团队，制定工作方案，根据</w:t>
      </w:r>
      <w:r>
        <w:rPr>
          <w:rFonts w:ascii="仿宋_GB2312" w:eastAsia="仿宋_GB2312" w:hAnsi="方正仿宋_GB18030" w:cs="方正仿宋_GB18030" w:hint="eastAsia"/>
          <w:sz w:val="32"/>
          <w:szCs w:val="32"/>
        </w:rPr>
        <w:t>北京市委宣传部</w:t>
      </w:r>
      <w:r>
        <w:rPr>
          <w:rFonts w:ascii="仿宋_GB2312" w:eastAsia="仿宋_GB2312" w:hAnsi="Arial Unicode MS" w:cs="Arial Unicode MS" w:hint="eastAsia"/>
          <w:kern w:val="0"/>
          <w:sz w:val="32"/>
          <w:szCs w:val="32"/>
        </w:rPr>
        <w:t>要求，细化落实大会</w:t>
      </w:r>
      <w:r w:rsidR="00401711">
        <w:rPr>
          <w:rFonts w:ascii="仿宋_GB2312" w:eastAsia="仿宋_GB2312" w:hAnsi="仿宋" w:hint="eastAsia"/>
          <w:bCs/>
          <w:sz w:val="32"/>
          <w:szCs w:val="32"/>
        </w:rPr>
        <w:t>1场工作座谈会、1场行业恳谈会、1场闭门洽谈会、4场主题分论坛、N场分享沙龙</w:t>
      </w:r>
      <w:r w:rsidR="005508CA">
        <w:rPr>
          <w:rFonts w:ascii="仿宋_GB2312" w:eastAsia="仿宋_GB2312" w:hAnsi="Arial Unicode MS" w:cs="Arial Unicode MS" w:hint="eastAsia"/>
          <w:kern w:val="0"/>
          <w:sz w:val="32"/>
          <w:szCs w:val="32"/>
        </w:rPr>
        <w:t>及</w:t>
      </w:r>
      <w:proofErr w:type="gramStart"/>
      <w:r w:rsidR="005508CA">
        <w:rPr>
          <w:rFonts w:ascii="仿宋_GB2312" w:eastAsia="仿宋_GB2312" w:hAnsi="Arial Unicode MS" w:cs="Arial Unicode MS" w:hint="eastAsia"/>
          <w:kern w:val="0"/>
          <w:sz w:val="32"/>
          <w:szCs w:val="32"/>
        </w:rPr>
        <w:t>会前与</w:t>
      </w:r>
      <w:proofErr w:type="gramEnd"/>
      <w:r w:rsidR="005508CA">
        <w:rPr>
          <w:rFonts w:ascii="仿宋_GB2312" w:eastAsia="仿宋_GB2312" w:hAnsi="Arial Unicode MS" w:cs="Arial Unicode MS" w:hint="eastAsia"/>
          <w:kern w:val="0"/>
          <w:sz w:val="32"/>
          <w:szCs w:val="32"/>
        </w:rPr>
        <w:t>会期的配套活动，主要包括主题</w:t>
      </w:r>
      <w:r w:rsidR="005508CA">
        <w:rPr>
          <w:rFonts w:ascii="仿宋_GB2312" w:eastAsia="仿宋_GB2312" w:hAnsi="仿宋" w:hint="eastAsia"/>
          <w:bCs/>
          <w:sz w:val="32"/>
          <w:szCs w:val="32"/>
        </w:rPr>
        <w:t>宣传推广活动、</w:t>
      </w:r>
      <w:r w:rsidR="005508CA">
        <w:rPr>
          <w:rFonts w:ascii="仿宋_GB2312" w:eastAsia="仿宋_GB2312" w:hAnsi="仿宋" w:hint="eastAsia"/>
          <w:bCs/>
          <w:sz w:val="32"/>
          <w:szCs w:val="32"/>
          <w:lang w:val="zh-TW"/>
        </w:rPr>
        <w:t>推优活动、创作采风、</w:t>
      </w:r>
      <w:proofErr w:type="gramStart"/>
      <w:r w:rsidR="005508CA">
        <w:rPr>
          <w:rFonts w:ascii="仿宋_GB2312" w:eastAsia="仿宋_GB2312" w:hAnsi="仿宋" w:hint="eastAsia"/>
          <w:bCs/>
          <w:sz w:val="32"/>
          <w:szCs w:val="32"/>
          <w:lang w:val="zh-TW" w:eastAsia="zh-TW"/>
        </w:rPr>
        <w:t>网文校园</w:t>
      </w:r>
      <w:proofErr w:type="gramEnd"/>
      <w:r w:rsidR="005508CA">
        <w:rPr>
          <w:rFonts w:ascii="仿宋_GB2312" w:eastAsia="仿宋_GB2312" w:hAnsi="仿宋" w:hint="eastAsia"/>
          <w:bCs/>
          <w:sz w:val="32"/>
          <w:szCs w:val="32"/>
          <w:lang w:val="zh-TW" w:eastAsia="zh-TW"/>
        </w:rPr>
        <w:t>行</w:t>
      </w:r>
      <w:r w:rsidR="005508CA">
        <w:rPr>
          <w:rFonts w:ascii="仿宋_GB2312" w:eastAsia="仿宋_GB2312" w:hAnsi="仿宋" w:hint="eastAsia"/>
          <w:bCs/>
          <w:sz w:val="32"/>
          <w:szCs w:val="32"/>
          <w:lang w:val="zh-TW"/>
        </w:rPr>
        <w:t>等</w:t>
      </w:r>
      <w:r>
        <w:rPr>
          <w:rFonts w:ascii="仿宋_GB2312" w:eastAsia="仿宋_GB2312" w:hAnsi="Arial Unicode MS" w:cs="Arial Unicode MS" w:hint="eastAsia"/>
          <w:kern w:val="0"/>
          <w:sz w:val="32"/>
          <w:szCs w:val="32"/>
        </w:rPr>
        <w:t>的统筹策划和执行，及</w:t>
      </w:r>
      <w:r>
        <w:rPr>
          <w:rFonts w:ascii="仿宋_GB2312" w:eastAsia="仿宋_GB2312" w:hAnsi="Arial Unicode MS" w:cs="Arial Unicode MS" w:hint="eastAsia"/>
          <w:kern w:val="0"/>
          <w:sz w:val="32"/>
          <w:szCs w:val="32"/>
        </w:rPr>
        <w:lastRenderedPageBreak/>
        <w:t>配合完成评选推优专家评审材料收集整理等工作。组织充足的专业人员，高水平完成前期筹备、现场统筹、搭建施工、美工电工、音频视频、摄影摄像、会务服务、安保保洁、交通服务、接待导</w:t>
      </w:r>
      <w:proofErr w:type="gramStart"/>
      <w:r>
        <w:rPr>
          <w:rFonts w:ascii="仿宋_GB2312" w:eastAsia="仿宋_GB2312" w:hAnsi="Arial Unicode MS" w:cs="Arial Unicode MS" w:hint="eastAsia"/>
          <w:kern w:val="0"/>
          <w:sz w:val="32"/>
          <w:szCs w:val="32"/>
        </w:rPr>
        <w:t>览</w:t>
      </w:r>
      <w:proofErr w:type="gramEnd"/>
      <w:r>
        <w:rPr>
          <w:rFonts w:ascii="仿宋_GB2312" w:eastAsia="仿宋_GB2312" w:hAnsi="Arial Unicode MS" w:cs="Arial Unicode MS" w:hint="eastAsia"/>
          <w:kern w:val="0"/>
          <w:sz w:val="32"/>
          <w:szCs w:val="32"/>
        </w:rPr>
        <w:t>等方面工作。</w:t>
      </w:r>
    </w:p>
    <w:p w14:paraId="24783BAF" w14:textId="3E693C37" w:rsidR="00E60470" w:rsidRDefault="00000000" w:rsidP="005950FB">
      <w:pPr>
        <w:adjustRightInd w:val="0"/>
        <w:spacing w:after="0" w:line="560" w:lineRule="exact"/>
        <w:ind w:firstLineChars="200" w:firstLine="643"/>
        <w:contextualSpacing/>
        <w:rPr>
          <w:rFonts w:ascii="仿宋_GB2312" w:eastAsia="仿宋_GB2312" w:hAnsi="Arial Unicode MS" w:cs="Arial Unicode MS"/>
          <w:kern w:val="0"/>
          <w:sz w:val="32"/>
          <w:szCs w:val="32"/>
        </w:rPr>
      </w:pPr>
      <w:r>
        <w:rPr>
          <w:rFonts w:ascii="仿宋_GB2312" w:eastAsia="仿宋_GB2312" w:hAnsi="Arial Unicode MS" w:cs="Arial Unicode MS" w:hint="eastAsia"/>
          <w:b/>
          <w:bCs/>
          <w:kern w:val="0"/>
          <w:sz w:val="32"/>
          <w:szCs w:val="32"/>
        </w:rPr>
        <w:t>2.活动报批备案。</w:t>
      </w:r>
      <w:r>
        <w:rPr>
          <w:rFonts w:ascii="仿宋_GB2312" w:eastAsia="仿宋_GB2312" w:hAnsi="Arial Unicode MS" w:cs="Arial Unicode MS" w:hint="eastAsia"/>
          <w:kern w:val="0"/>
          <w:sz w:val="32"/>
          <w:szCs w:val="32"/>
        </w:rPr>
        <w:t>依照活动管理有关规定，充分与市级、区级主管部门沟通，并在区级主管部门指导下依法合</w:t>
      </w:r>
      <w:proofErr w:type="gramStart"/>
      <w:r>
        <w:rPr>
          <w:rFonts w:ascii="仿宋_GB2312" w:eastAsia="仿宋_GB2312" w:hAnsi="Arial Unicode MS" w:cs="Arial Unicode MS" w:hint="eastAsia"/>
          <w:kern w:val="0"/>
          <w:sz w:val="32"/>
          <w:szCs w:val="32"/>
        </w:rPr>
        <w:t>规</w:t>
      </w:r>
      <w:proofErr w:type="gramEnd"/>
      <w:r>
        <w:rPr>
          <w:rFonts w:ascii="仿宋_GB2312" w:eastAsia="仿宋_GB2312" w:hAnsi="Arial Unicode MS" w:cs="Arial Unicode MS" w:hint="eastAsia"/>
          <w:kern w:val="0"/>
          <w:sz w:val="32"/>
          <w:szCs w:val="32"/>
        </w:rPr>
        <w:t>办理各项报批备案手续。</w:t>
      </w:r>
    </w:p>
    <w:p w14:paraId="21E4303B" w14:textId="049C01AF" w:rsidR="003E634F" w:rsidRDefault="00000000" w:rsidP="005950FB">
      <w:pPr>
        <w:adjustRightInd w:val="0"/>
        <w:spacing w:after="0" w:line="560" w:lineRule="exact"/>
        <w:ind w:firstLineChars="200" w:firstLine="643"/>
        <w:contextualSpacing/>
        <w:rPr>
          <w:rFonts w:ascii="仿宋_GB2312" w:eastAsia="仿宋_GB2312" w:hAnsi="Arial Unicode MS" w:cs="Arial Unicode MS"/>
          <w:kern w:val="0"/>
          <w:sz w:val="32"/>
          <w:szCs w:val="32"/>
        </w:rPr>
      </w:pPr>
      <w:r>
        <w:rPr>
          <w:rFonts w:ascii="仿宋_GB2312" w:eastAsia="仿宋_GB2312" w:hAnsi="Arial Unicode MS" w:cs="Arial Unicode MS" w:hint="eastAsia"/>
          <w:b/>
          <w:bCs/>
          <w:kern w:val="0"/>
          <w:sz w:val="32"/>
          <w:szCs w:val="32"/>
        </w:rPr>
        <w:t>3.场地(租赁)用及保障</w:t>
      </w:r>
      <w:r>
        <w:rPr>
          <w:rFonts w:ascii="仿宋_GB2312" w:eastAsia="仿宋_GB2312" w:hAnsi="Arial Unicode MS" w:cs="Arial Unicode MS" w:hint="eastAsia"/>
          <w:kern w:val="0"/>
          <w:sz w:val="32"/>
          <w:szCs w:val="32"/>
        </w:rPr>
        <w:t>。踏勘选定适合活动举办的场地及宣传区域，</w:t>
      </w:r>
      <w:r w:rsidR="003E634F">
        <w:rPr>
          <w:rFonts w:ascii="仿宋_GB2312" w:eastAsia="仿宋_GB2312" w:hAnsi="Arial Unicode MS" w:cs="Arial Unicode MS" w:hint="eastAsia"/>
          <w:kern w:val="0"/>
          <w:sz w:val="32"/>
          <w:szCs w:val="32"/>
        </w:rPr>
        <w:t>活动期间北京经济技术开发区亦创国际会展中心会场场地及配套区域不少于3000㎡，需签订租赁协议并支付相关费用，并为活动顺利举办提供符合条件的安保、供电、网络、交通等服务保障。</w:t>
      </w:r>
    </w:p>
    <w:p w14:paraId="2C9DB625" w14:textId="48B3BB24" w:rsidR="00E60470" w:rsidRPr="003E634F" w:rsidRDefault="00000000" w:rsidP="003E634F">
      <w:pPr>
        <w:adjustRightInd w:val="0"/>
        <w:spacing w:after="0" w:line="560" w:lineRule="exact"/>
        <w:ind w:firstLineChars="200" w:firstLine="643"/>
        <w:contextualSpacing/>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4.现场设计搭建保障。</w:t>
      </w:r>
      <w:r>
        <w:rPr>
          <w:rFonts w:ascii="仿宋_GB2312" w:eastAsia="仿宋_GB2312" w:hAnsi="仿宋_GB2312" w:cs="仿宋_GB2312" w:hint="eastAsia"/>
          <w:sz w:val="32"/>
          <w:szCs w:val="32"/>
        </w:rPr>
        <w:t>根据大会</w:t>
      </w:r>
      <w:r w:rsidR="007E2AB3">
        <w:rPr>
          <w:rFonts w:ascii="仿宋_GB2312" w:eastAsia="仿宋_GB2312" w:hAnsi="仿宋_GB2312" w:cs="仿宋_GB2312" w:hint="eastAsia"/>
          <w:sz w:val="32"/>
          <w:szCs w:val="32"/>
        </w:rPr>
        <w:t>活动方案</w:t>
      </w:r>
      <w:r>
        <w:rPr>
          <w:rFonts w:ascii="仿宋_GB2312" w:eastAsia="仿宋_GB2312" w:hAnsi="仿宋_GB2312" w:cs="仿宋_GB2312" w:hint="eastAsia"/>
          <w:sz w:val="32"/>
          <w:szCs w:val="32"/>
        </w:rPr>
        <w:t>等相关要求，完成</w:t>
      </w:r>
      <w:r w:rsidR="003E634F">
        <w:rPr>
          <w:rFonts w:ascii="仿宋_GB2312" w:eastAsia="仿宋_GB2312" w:hAnsi="仿宋" w:hint="eastAsia"/>
          <w:bCs/>
          <w:sz w:val="32"/>
          <w:szCs w:val="32"/>
        </w:rPr>
        <w:t>1场工作座谈会、1场行业恳谈会、1场闭门洽谈会、4场主题分论坛、N场分享沙龙的搭建工作；策划搭建网络文学文化长廊，集中展示网络文学发展与文化传承，展示面积少于200</w:t>
      </w:r>
      <w:r w:rsidR="003E634F">
        <w:rPr>
          <w:rFonts w:ascii="仿宋_GB2312" w:eastAsia="仿宋_GB2312" w:hAnsi="Arial Unicode MS" w:cs="Arial Unicode MS" w:hint="eastAsia"/>
          <w:kern w:val="0"/>
          <w:sz w:val="32"/>
          <w:szCs w:val="32"/>
        </w:rPr>
        <w:t>㎡</w:t>
      </w:r>
      <w:r>
        <w:rPr>
          <w:rFonts w:ascii="仿宋_GB2312" w:eastAsia="仿宋_GB2312" w:hAnsi="仿宋_GB2312" w:cs="仿宋_GB2312" w:hint="eastAsia"/>
          <w:sz w:val="32"/>
          <w:szCs w:val="32"/>
        </w:rPr>
        <w:t>。</w:t>
      </w:r>
      <w:r>
        <w:rPr>
          <w:rFonts w:ascii="仿宋_GB2312" w:eastAsia="仿宋_GB2312" w:hAnsi="Arial Unicode MS" w:cs="Arial Unicode MS" w:hint="eastAsia"/>
          <w:kern w:val="0"/>
          <w:sz w:val="32"/>
          <w:szCs w:val="32"/>
        </w:rPr>
        <w:t>供应商需</w:t>
      </w:r>
      <w:r>
        <w:rPr>
          <w:rFonts w:ascii="仿宋_GB2312" w:eastAsia="仿宋_GB2312" w:hAnsi="仿宋_GB2312" w:cs="仿宋_GB2312" w:hint="eastAsia"/>
          <w:sz w:val="32"/>
          <w:szCs w:val="32"/>
        </w:rPr>
        <w:t>完成对会场地的背景、舞台、公告区域（直播间、服务台、路演区、洽谈室、VIP休息区）、室内环境、室外环境及延展物料、指引系统、展示体验区等进行设计、搭建、制作、安装并确保现场安全，如因搭建物倒塌、损坏等导致现场人员发生安全事故、设备设施发生损坏，由供应商承担一切赔偿责任，并负责善后处理。</w:t>
      </w:r>
    </w:p>
    <w:p w14:paraId="396163E3" w14:textId="0DD50CE8" w:rsidR="00E60470" w:rsidRDefault="00000000" w:rsidP="005950FB">
      <w:pPr>
        <w:adjustRightInd w:val="0"/>
        <w:spacing w:after="0" w:line="560" w:lineRule="exact"/>
        <w:ind w:firstLineChars="200" w:firstLine="643"/>
        <w:contextualSpacing/>
        <w:rPr>
          <w:rFonts w:ascii="仿宋_GB2312" w:eastAsia="仿宋_GB2312" w:hAnsi="Arial Unicode MS" w:cs="Arial Unicode MS"/>
          <w:kern w:val="0"/>
          <w:sz w:val="32"/>
          <w:szCs w:val="32"/>
        </w:rPr>
      </w:pPr>
      <w:r>
        <w:rPr>
          <w:rFonts w:ascii="仿宋_GB2312" w:eastAsia="仿宋_GB2312" w:hAnsi="仿宋_GB2312" w:cs="仿宋_GB2312" w:hint="eastAsia"/>
          <w:b/>
          <w:bCs/>
          <w:sz w:val="32"/>
          <w:szCs w:val="32"/>
        </w:rPr>
        <w:t>5.文字及图像内容服务。</w:t>
      </w:r>
      <w:r>
        <w:rPr>
          <w:rFonts w:ascii="仿宋_GB2312" w:eastAsia="仿宋_GB2312" w:hAnsi="仿宋_GB2312" w:cs="仿宋_GB2312" w:hint="eastAsia"/>
          <w:sz w:val="32"/>
          <w:szCs w:val="32"/>
        </w:rPr>
        <w:t>负责</w:t>
      </w:r>
      <w:r>
        <w:rPr>
          <w:rFonts w:ascii="仿宋_GB2312" w:eastAsia="仿宋_GB2312" w:hAnsi="Arial Unicode MS" w:cs="Arial Unicode MS" w:hint="eastAsia"/>
          <w:kern w:val="0"/>
          <w:sz w:val="32"/>
          <w:szCs w:val="32"/>
        </w:rPr>
        <w:t>专题展和推介会相关文字材料的准备，包括并不限于：大会活动各类文字、图片、视</w:t>
      </w:r>
      <w:r>
        <w:rPr>
          <w:rFonts w:ascii="仿宋_GB2312" w:eastAsia="仿宋_GB2312" w:hAnsi="Arial Unicode MS" w:cs="Arial Unicode MS" w:hint="eastAsia"/>
          <w:kern w:val="0"/>
          <w:sz w:val="32"/>
          <w:szCs w:val="32"/>
        </w:rPr>
        <w:lastRenderedPageBreak/>
        <w:t>频内容素材的准备，代拟主持词、致辞、讲话、新闻通稿等相关文稿，并制作配套多媒体文件。</w:t>
      </w:r>
      <w:r>
        <w:rPr>
          <w:rFonts w:ascii="仿宋_GB2312" w:eastAsia="仿宋_GB2312" w:hAnsi="仿宋_GB2312" w:cs="仿宋_GB2312" w:hint="eastAsia"/>
          <w:sz w:val="32"/>
          <w:szCs w:val="32"/>
        </w:rPr>
        <w:t>对现场呈现的文字、图片、视频以及嘉宾发言等内容进行审核把关，对外文内容素材提供翻译保障。</w:t>
      </w:r>
    </w:p>
    <w:p w14:paraId="6841C903" w14:textId="77777777" w:rsidR="00E60470" w:rsidRDefault="00000000" w:rsidP="005950FB">
      <w:pPr>
        <w:widowControl/>
        <w:adjustRightInd w:val="0"/>
        <w:spacing w:after="0" w:line="560" w:lineRule="exact"/>
        <w:ind w:firstLineChars="200" w:firstLine="643"/>
        <w:contextualSpacing/>
        <w:rPr>
          <w:rFonts w:ascii="仿宋_GB2312" w:eastAsia="仿宋_GB2312" w:hAnsi="Arial Unicode MS" w:cs="Arial Unicode MS"/>
          <w:kern w:val="0"/>
          <w:sz w:val="32"/>
          <w:szCs w:val="32"/>
        </w:rPr>
      </w:pPr>
      <w:r>
        <w:rPr>
          <w:rFonts w:ascii="仿宋_GB2312" w:eastAsia="仿宋_GB2312" w:hAnsi="Arial Unicode MS" w:cs="Arial Unicode MS" w:hint="eastAsia"/>
          <w:b/>
          <w:bCs/>
          <w:kern w:val="0"/>
          <w:sz w:val="32"/>
          <w:szCs w:val="32"/>
        </w:rPr>
        <w:t>6.宣传推广。</w:t>
      </w:r>
      <w:r>
        <w:rPr>
          <w:rFonts w:ascii="仿宋_GB2312" w:eastAsia="仿宋_GB2312" w:hAnsi="Arial Unicode MS" w:cs="Arial Unicode MS" w:hint="eastAsia"/>
          <w:kern w:val="0"/>
          <w:sz w:val="32"/>
          <w:szCs w:val="32"/>
        </w:rPr>
        <w:t>统筹大会各方面资源，对大会进行整体的宣传策划安排，开发大会线上推广展示、报名平台（包含大会小程序开发及运营、微博、</w:t>
      </w:r>
      <w:proofErr w:type="gramStart"/>
      <w:r>
        <w:rPr>
          <w:rFonts w:ascii="仿宋_GB2312" w:eastAsia="仿宋_GB2312" w:hAnsi="Arial Unicode MS" w:cs="Arial Unicode MS" w:hint="eastAsia"/>
          <w:kern w:val="0"/>
          <w:sz w:val="32"/>
          <w:szCs w:val="32"/>
        </w:rPr>
        <w:t>微信建设</w:t>
      </w:r>
      <w:proofErr w:type="gramEnd"/>
      <w:r>
        <w:rPr>
          <w:rFonts w:ascii="仿宋_GB2312" w:eastAsia="仿宋_GB2312" w:hAnsi="Arial Unicode MS" w:cs="Arial Unicode MS" w:hint="eastAsia"/>
          <w:kern w:val="0"/>
          <w:sz w:val="32"/>
          <w:szCs w:val="32"/>
        </w:rPr>
        <w:t>及运营），宣传时段、宣传内容、宣传手段的选择和设定具备较强的专业性。最终实现大会在社会上赢得良好的口碑效果，并有效吸引线下观众前往现场参加大会的各项活动。有会展活动的宣传与运营经验。</w:t>
      </w:r>
    </w:p>
    <w:p w14:paraId="3EC97838" w14:textId="77777777" w:rsidR="00E60470" w:rsidRDefault="00000000" w:rsidP="005950FB">
      <w:pPr>
        <w:pStyle w:val="a3"/>
        <w:tabs>
          <w:tab w:val="left" w:pos="567"/>
        </w:tabs>
        <w:autoSpaceDE/>
        <w:autoSpaceDN/>
        <w:spacing w:after="0" w:line="560" w:lineRule="exact"/>
        <w:ind w:left="0" w:firstLineChars="200" w:firstLine="643"/>
        <w:contextualSpacing/>
      </w:pPr>
      <w:r>
        <w:rPr>
          <w:rFonts w:hint="eastAsia"/>
          <w:b/>
          <w:bCs/>
        </w:rPr>
        <w:t>7.活动成果。</w:t>
      </w:r>
      <w:r>
        <w:rPr>
          <w:rFonts w:hAnsi="仿宋" w:hint="eastAsia"/>
          <w:bCs/>
        </w:rPr>
        <w:t>广泛对接参会参展企业，推介经开区的科文融合产业政策和营商环境，</w:t>
      </w:r>
      <w:r>
        <w:rPr>
          <w:rFonts w:hint="eastAsia"/>
        </w:rPr>
        <w:t>促成不少于3个落地项目和5个新增储备项目；项目完成后形成储备</w:t>
      </w:r>
      <w:proofErr w:type="gramStart"/>
      <w:r>
        <w:rPr>
          <w:rFonts w:hint="eastAsia"/>
        </w:rPr>
        <w:t>项目台</w:t>
      </w:r>
      <w:proofErr w:type="gramEnd"/>
      <w:r>
        <w:rPr>
          <w:rFonts w:hint="eastAsia"/>
        </w:rPr>
        <w:t>账和活动总结报告。</w:t>
      </w:r>
    </w:p>
    <w:p w14:paraId="5215C70C" w14:textId="29BBDD57" w:rsidR="00E60470" w:rsidRDefault="00000000" w:rsidP="005950FB">
      <w:pPr>
        <w:adjustRightInd w:val="0"/>
        <w:spacing w:after="0" w:line="560" w:lineRule="exact"/>
        <w:ind w:firstLineChars="200" w:firstLine="643"/>
        <w:contextualSpacing/>
        <w:rPr>
          <w:rFonts w:ascii="仿宋_GB2312" w:eastAsia="仿宋_GB2312" w:hAnsi="仿宋_GB2312" w:cs="仿宋_GB2312"/>
          <w:sz w:val="32"/>
          <w:szCs w:val="32"/>
        </w:rPr>
      </w:pPr>
      <w:r>
        <w:rPr>
          <w:rFonts w:ascii="仿宋_GB2312" w:eastAsia="仿宋_GB2312" w:hAnsi="仿宋_GB2312" w:cs="仿宋_GB2312" w:hint="eastAsia"/>
          <w:b/>
          <w:bCs/>
          <w:sz w:val="32"/>
          <w:szCs w:val="32"/>
        </w:rPr>
        <w:t>8.项目验收。</w:t>
      </w:r>
      <w:r>
        <w:rPr>
          <w:rFonts w:ascii="仿宋_GB2312" w:eastAsia="仿宋_GB2312" w:hAnsi="仿宋_GB2312" w:cs="仿宋_GB2312" w:hint="eastAsia"/>
          <w:sz w:val="32"/>
          <w:szCs w:val="32"/>
        </w:rPr>
        <w:t>项目结束时，</w:t>
      </w:r>
      <w:proofErr w:type="gramStart"/>
      <w:r>
        <w:rPr>
          <w:rFonts w:ascii="仿宋_GB2312" w:eastAsia="仿宋_GB2312" w:hAnsi="仿宋_GB2312" w:cs="仿宋_GB2312" w:hint="eastAsia"/>
          <w:sz w:val="32"/>
          <w:szCs w:val="32"/>
        </w:rPr>
        <w:t>需照采购</w:t>
      </w:r>
      <w:proofErr w:type="gramEnd"/>
      <w:r>
        <w:rPr>
          <w:rFonts w:ascii="仿宋_GB2312" w:eastAsia="仿宋_GB2312" w:hAnsi="仿宋_GB2312" w:cs="仿宋_GB2312" w:hint="eastAsia"/>
          <w:sz w:val="32"/>
          <w:szCs w:val="32"/>
        </w:rPr>
        <w:t>人要求，提供项目实施所需方案、设计稿等相关资料，并完成项目实施总结、项目评估结果报告并</w:t>
      </w:r>
      <w:r>
        <w:rPr>
          <w:rFonts w:ascii="仿宋_GB2312" w:eastAsia="仿宋_GB2312" w:hAnsi="Arial Unicode MS" w:cs="Arial Unicode MS" w:hint="eastAsia"/>
          <w:kern w:val="0"/>
          <w:sz w:val="32"/>
          <w:szCs w:val="32"/>
        </w:rPr>
        <w:t>委托专业机构完成项目审计；</w:t>
      </w:r>
      <w:r>
        <w:rPr>
          <w:rFonts w:ascii="仿宋_GB2312" w:eastAsia="仿宋_GB2312" w:hAnsi="仿宋_GB2312" w:cs="仿宋_GB2312" w:hint="eastAsia"/>
          <w:sz w:val="32"/>
          <w:szCs w:val="32"/>
        </w:rPr>
        <w:t>采购人可邀请专家或第三方机构参与验收。参与验收的专家或第三方机构的意见作为验收文件的资料一并存档。第三方评估费用由中标方承担。</w:t>
      </w:r>
    </w:p>
    <w:p w14:paraId="2881F4DF" w14:textId="77777777" w:rsidR="00E60470" w:rsidRDefault="00000000" w:rsidP="005950FB">
      <w:pPr>
        <w:adjustRightInd w:val="0"/>
        <w:spacing w:after="0" w:line="560" w:lineRule="exact"/>
        <w:ind w:firstLineChars="200" w:firstLine="643"/>
        <w:contextualSpacing/>
        <w:rPr>
          <w:b/>
          <w:bCs/>
        </w:rPr>
      </w:pPr>
      <w:r>
        <w:rPr>
          <w:rFonts w:ascii="仿宋_GB2312" w:eastAsia="仿宋_GB2312" w:hAnsi="仿宋_GB2312" w:cs="仿宋_GB2312" w:hint="eastAsia"/>
          <w:b/>
          <w:bCs/>
          <w:sz w:val="32"/>
          <w:szCs w:val="32"/>
        </w:rPr>
        <w:t>9.其他要求。</w:t>
      </w:r>
    </w:p>
    <w:p w14:paraId="1C9BDCDD" w14:textId="77777777" w:rsidR="00E60470" w:rsidRDefault="00000000" w:rsidP="005950FB">
      <w:pPr>
        <w:spacing w:after="0" w:line="560" w:lineRule="exact"/>
        <w:ind w:firstLineChars="200" w:firstLine="640"/>
        <w:contextualSpacing/>
        <w:rPr>
          <w:rFonts w:ascii="仿宋_GB2312" w:eastAsia="仿宋_GB2312" w:hAnsi="仿宋_GB2312" w:cs="仿宋_GB2312"/>
          <w:sz w:val="32"/>
          <w:szCs w:val="32"/>
        </w:rPr>
      </w:pPr>
      <w:r>
        <w:rPr>
          <w:rFonts w:ascii="仿宋_GB2312" w:eastAsia="仿宋_GB2312" w:hAnsi="Arial Unicode MS" w:cs="Arial Unicode MS" w:hint="eastAsia"/>
          <w:kern w:val="0"/>
          <w:sz w:val="32"/>
          <w:szCs w:val="32"/>
        </w:rPr>
        <w:t>1</w:t>
      </w:r>
      <w:r>
        <w:rPr>
          <w:rFonts w:ascii="仿宋_GB2312" w:eastAsia="仿宋_GB2312" w:hAnsi="仿宋_GB2312" w:cs="仿宋_GB2312" w:hint="eastAsia"/>
          <w:sz w:val="32"/>
          <w:szCs w:val="32"/>
        </w:rPr>
        <w:t>）完成活动及展览工程制作及准备工作，完成主场、展馆等各项手续。做好活动及展览制作期间的阶段验收及质量</w:t>
      </w:r>
      <w:r>
        <w:rPr>
          <w:rFonts w:ascii="仿宋_GB2312" w:eastAsia="仿宋_GB2312" w:hAnsi="仿宋_GB2312" w:cs="仿宋_GB2312" w:hint="eastAsia"/>
          <w:sz w:val="32"/>
          <w:szCs w:val="32"/>
        </w:rPr>
        <w:lastRenderedPageBreak/>
        <w:t>控制工作。</w:t>
      </w:r>
      <w:r>
        <w:rPr>
          <w:rFonts w:ascii="仿宋_GB2312" w:eastAsia="仿宋_GB2312" w:hAnsi="仿宋_GB2312" w:cs="仿宋_GB2312" w:hint="eastAsia"/>
          <w:spacing w:val="3"/>
          <w:sz w:val="32"/>
          <w:szCs w:val="32"/>
        </w:rPr>
        <w:t>现场布属搭建，处理现场追加、变更项目、配合客户属品进场，交付</w:t>
      </w:r>
      <w:r>
        <w:rPr>
          <w:rFonts w:ascii="仿宋_GB2312" w:eastAsia="仿宋_GB2312" w:hAnsi="仿宋_GB2312" w:cs="仿宋_GB2312" w:hint="eastAsia"/>
          <w:sz w:val="32"/>
          <w:szCs w:val="32"/>
        </w:rPr>
        <w:t>使用等。</w:t>
      </w:r>
    </w:p>
    <w:p w14:paraId="2274D990" w14:textId="77777777" w:rsidR="00E60470" w:rsidRDefault="00000000" w:rsidP="005950FB">
      <w:pPr>
        <w:spacing w:after="0"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2）展期现场维护、安排展会期间现场应急服务与增值服务。</w:t>
      </w:r>
    </w:p>
    <w:p w14:paraId="471EF76A" w14:textId="14B55B41" w:rsidR="00E60470" w:rsidRDefault="00000000" w:rsidP="00B66A14">
      <w:pPr>
        <w:spacing w:after="0" w:line="560" w:lineRule="exact"/>
        <w:ind w:firstLineChars="200" w:firstLine="640"/>
        <w:contextualSpacing/>
        <w:rPr>
          <w:rFonts w:ascii="仿宋_GB2312" w:eastAsia="仿宋_GB2312" w:hAnsi="仿宋_GB2312" w:cs="仿宋_GB2312"/>
          <w:sz w:val="32"/>
          <w:szCs w:val="32"/>
          <w:lang w:bidi="ar"/>
        </w:rPr>
      </w:pPr>
      <w:r>
        <w:rPr>
          <w:rFonts w:ascii="仿宋_GB2312" w:eastAsia="仿宋_GB2312" w:hAnsi="仿宋_GB2312" w:cs="仿宋_GB2312" w:hint="eastAsia"/>
          <w:sz w:val="32"/>
          <w:szCs w:val="32"/>
        </w:rPr>
        <w:t>3）现场拆除布展物料，</w:t>
      </w:r>
      <w:r>
        <w:rPr>
          <w:rFonts w:ascii="仿宋_GB2312" w:eastAsia="仿宋_GB2312" w:hAnsi="仿宋_GB2312" w:cs="仿宋_GB2312" w:hint="eastAsia"/>
          <w:sz w:val="32"/>
          <w:szCs w:val="32"/>
          <w:lang w:bidi="ar"/>
        </w:rPr>
        <w:t>配合客户展品保护离场。</w:t>
      </w:r>
    </w:p>
    <w:p w14:paraId="0A0683A4" w14:textId="37861F00" w:rsidR="00E60470" w:rsidRDefault="00470A0A" w:rsidP="005950FB">
      <w:pPr>
        <w:spacing w:after="0"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4）供应商应承诺本次活动及展览所有平面、造型、视频、动画等内容均为原创，不得涉嫌抄袭，如出现侵权行为所有责任由供应商承担。</w:t>
      </w:r>
    </w:p>
    <w:p w14:paraId="36F4CDCC" w14:textId="6C939F52" w:rsidR="00E60470" w:rsidRDefault="00470A0A" w:rsidP="005950FB">
      <w:pPr>
        <w:spacing w:after="0" w:line="56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5）供应商报价应包含此次大会活动的全部费用包含（不限于）设计、搭建、视频、设备</w:t>
      </w:r>
      <w:r w:rsidR="003E634F">
        <w:rPr>
          <w:rFonts w:ascii="仿宋_GB2312" w:eastAsia="仿宋_GB2312" w:hAnsi="仿宋_GB2312" w:cs="仿宋_GB2312" w:hint="eastAsia"/>
          <w:sz w:val="32"/>
          <w:szCs w:val="32"/>
        </w:rPr>
        <w:t>租赁</w:t>
      </w:r>
      <w:r>
        <w:rPr>
          <w:rFonts w:ascii="仿宋_GB2312" w:eastAsia="仿宋_GB2312" w:hAnsi="仿宋_GB2312" w:cs="仿宋_GB2312" w:hint="eastAsia"/>
          <w:sz w:val="32"/>
          <w:szCs w:val="32"/>
        </w:rPr>
        <w:t>、环境、交通、道具、</w:t>
      </w:r>
      <w:r w:rsidR="003E634F">
        <w:rPr>
          <w:rFonts w:ascii="仿宋_GB2312" w:eastAsia="仿宋_GB2312" w:hAnsi="仿宋_GB2312" w:cs="仿宋_GB2312" w:hint="eastAsia"/>
          <w:sz w:val="32"/>
          <w:szCs w:val="32"/>
        </w:rPr>
        <w:t>物料制作</w:t>
      </w:r>
      <w:r>
        <w:rPr>
          <w:rFonts w:ascii="仿宋_GB2312" w:eastAsia="仿宋_GB2312" w:hAnsi="仿宋_GB2312" w:cs="仿宋_GB2312" w:hint="eastAsia"/>
          <w:sz w:val="32"/>
          <w:szCs w:val="32"/>
        </w:rPr>
        <w:t>、布置、</w:t>
      </w:r>
      <w:r w:rsidR="003E634F">
        <w:rPr>
          <w:rFonts w:ascii="仿宋_GB2312" w:eastAsia="仿宋_GB2312" w:hAnsi="仿宋_GB2312" w:cs="仿宋_GB2312" w:hint="eastAsia"/>
          <w:sz w:val="32"/>
          <w:szCs w:val="32"/>
        </w:rPr>
        <w:t>第三方检测、</w:t>
      </w:r>
      <w:r>
        <w:rPr>
          <w:rFonts w:ascii="仿宋_GB2312" w:eastAsia="仿宋_GB2312" w:hAnsi="仿宋_GB2312" w:cs="仿宋_GB2312" w:hint="eastAsia"/>
          <w:sz w:val="32"/>
          <w:szCs w:val="32"/>
        </w:rPr>
        <w:t>后勤保障等费用。</w:t>
      </w:r>
    </w:p>
    <w:p w14:paraId="6887CCD2" w14:textId="384E2D0E" w:rsidR="00E60470" w:rsidRDefault="00470A0A" w:rsidP="005950FB">
      <w:pPr>
        <w:spacing w:after="0" w:line="560" w:lineRule="exact"/>
        <w:ind w:firstLineChars="200" w:firstLine="640"/>
        <w:contextualSpacing/>
        <w:rPr>
          <w:rFonts w:ascii="仿宋_GB2312" w:eastAsia="仿宋_GB2312" w:hAnsi="Arial Unicode MS" w:cs="Arial Unicode MS"/>
          <w:kern w:val="0"/>
          <w:sz w:val="32"/>
          <w:szCs w:val="32"/>
        </w:rPr>
      </w:pPr>
      <w:r>
        <w:rPr>
          <w:rFonts w:ascii="仿宋_GB2312" w:eastAsia="仿宋_GB2312" w:hAnsi="仿宋_GB2312" w:cs="仿宋_GB2312" w:hint="eastAsia"/>
          <w:sz w:val="32"/>
          <w:szCs w:val="32"/>
        </w:rPr>
        <w:t>6）在活动筹备阶段及进行过程中，供应商作为执行团队是活动的安全责任主体，应当对人员及各类设施</w:t>
      </w:r>
      <w:proofErr w:type="gramStart"/>
      <w:r>
        <w:rPr>
          <w:rFonts w:ascii="仿宋_GB2312" w:eastAsia="仿宋_GB2312" w:hAnsi="仿宋_GB2312" w:cs="仿宋_GB2312" w:hint="eastAsia"/>
          <w:sz w:val="32"/>
          <w:szCs w:val="32"/>
        </w:rPr>
        <w:t>尽保护</w:t>
      </w:r>
      <w:proofErr w:type="gramEnd"/>
      <w:r>
        <w:rPr>
          <w:rFonts w:ascii="仿宋_GB2312" w:eastAsia="仿宋_GB2312" w:hAnsi="仿宋_GB2312" w:cs="仿宋_GB2312" w:hint="eastAsia"/>
          <w:sz w:val="32"/>
          <w:szCs w:val="32"/>
        </w:rPr>
        <w:t>的义务，避免人为破坏为场地</w:t>
      </w:r>
      <w:proofErr w:type="gramStart"/>
      <w:r>
        <w:rPr>
          <w:rFonts w:ascii="仿宋_GB2312" w:eastAsia="仿宋_GB2312" w:hAnsi="仿宋_GB2312" w:cs="仿宋_GB2312" w:hint="eastAsia"/>
          <w:sz w:val="32"/>
          <w:szCs w:val="32"/>
        </w:rPr>
        <w:t>方带来</w:t>
      </w:r>
      <w:proofErr w:type="gramEnd"/>
      <w:r>
        <w:rPr>
          <w:rFonts w:ascii="仿宋_GB2312" w:eastAsia="仿宋_GB2312" w:hAnsi="仿宋_GB2312" w:cs="仿宋_GB2312" w:hint="eastAsia"/>
          <w:sz w:val="32"/>
          <w:szCs w:val="32"/>
        </w:rPr>
        <w:t>经济损失。</w:t>
      </w:r>
    </w:p>
    <w:p w14:paraId="3CC97998" w14:textId="77777777" w:rsidR="00E60470" w:rsidRDefault="00000000" w:rsidP="005950FB">
      <w:pPr>
        <w:spacing w:after="0" w:line="560" w:lineRule="exact"/>
        <w:ind w:firstLineChars="200" w:firstLine="640"/>
        <w:contextualSpacing/>
        <w:textAlignment w:val="baseline"/>
        <w:rPr>
          <w:rFonts w:ascii="黑体" w:eastAsia="黑体" w:hAnsi="黑体" w:cs="黑体"/>
          <w:bCs/>
          <w:sz w:val="32"/>
          <w:szCs w:val="32"/>
        </w:rPr>
      </w:pPr>
      <w:r>
        <w:rPr>
          <w:rFonts w:ascii="黑体" w:eastAsia="黑体" w:hAnsi="黑体" w:cs="黑体" w:hint="eastAsia"/>
          <w:bCs/>
          <w:sz w:val="32"/>
          <w:szCs w:val="32"/>
        </w:rPr>
        <w:t>三、服务期</w:t>
      </w:r>
    </w:p>
    <w:p w14:paraId="184A85E0" w14:textId="77777777" w:rsidR="00E60470" w:rsidRDefault="00000000" w:rsidP="005950FB">
      <w:pPr>
        <w:spacing w:after="0" w:line="560" w:lineRule="exact"/>
        <w:ind w:firstLineChars="200" w:firstLine="640"/>
        <w:contextualSpacing/>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自合同签订之日起至所有工作结束。</w:t>
      </w:r>
    </w:p>
    <w:p w14:paraId="2DF51945" w14:textId="75B9CA39" w:rsidR="00E60470" w:rsidRPr="00B66A14" w:rsidRDefault="00000000" w:rsidP="00B66A14">
      <w:pPr>
        <w:adjustRightInd w:val="0"/>
        <w:spacing w:after="0" w:line="560" w:lineRule="exact"/>
        <w:ind w:firstLineChars="200" w:firstLine="640"/>
        <w:contextualSpacing/>
        <w:rPr>
          <w:rFonts w:ascii="黑体" w:eastAsia="黑体" w:hAnsi="黑体" w:cs="黑体"/>
          <w:kern w:val="0"/>
          <w:sz w:val="32"/>
          <w:szCs w:val="32"/>
        </w:rPr>
      </w:pPr>
      <w:r>
        <w:rPr>
          <w:rFonts w:ascii="黑体" w:eastAsia="黑体" w:hAnsi="黑体" w:cs="黑体" w:hint="eastAsia"/>
          <w:kern w:val="0"/>
          <w:sz w:val="32"/>
          <w:szCs w:val="32"/>
        </w:rPr>
        <w:t>四、工作进度安排</w:t>
      </w:r>
    </w:p>
    <w:p w14:paraId="2ED7362C" w14:textId="74C829A5" w:rsidR="00E60470" w:rsidRDefault="00B66A14" w:rsidP="005950FB">
      <w:pPr>
        <w:adjustRightInd w:val="0"/>
        <w:spacing w:after="0" w:line="560" w:lineRule="exact"/>
        <w:ind w:firstLineChars="200" w:firstLine="640"/>
        <w:contextualSpacing/>
        <w:rPr>
          <w:rFonts w:ascii="仿宋_GB2312" w:eastAsia="仿宋_GB2312" w:hAnsi="Arial Unicode MS" w:cs="Arial Unicode MS"/>
          <w:kern w:val="0"/>
          <w:sz w:val="32"/>
          <w:szCs w:val="32"/>
        </w:rPr>
      </w:pPr>
      <w:r>
        <w:rPr>
          <w:rFonts w:ascii="仿宋_GB2312" w:eastAsia="仿宋_GB2312" w:hAnsi="Arial Unicode MS" w:cs="Arial Unicode MS" w:hint="eastAsia"/>
          <w:kern w:val="0"/>
          <w:sz w:val="32"/>
          <w:szCs w:val="32"/>
        </w:rPr>
        <w:t>1.活动前3日内，完成场地签约和各项外围保障确认；完成活动报批（备案）；完成论坛搭建方案和相关物料设计；完成致辞、演讲、发布、签约嘉宾出席和发言内容确认；完成大会所有文稿起草、收集、审核工作；完成现场观众、参访企业邀请筛选；启动预热宣传，开展户外宣传投放。</w:t>
      </w:r>
    </w:p>
    <w:p w14:paraId="1146021D" w14:textId="1F62E51B" w:rsidR="00E60470" w:rsidRDefault="00B66A14" w:rsidP="005950FB">
      <w:pPr>
        <w:adjustRightInd w:val="0"/>
        <w:spacing w:after="0" w:line="560" w:lineRule="exact"/>
        <w:ind w:firstLineChars="200" w:firstLine="640"/>
        <w:contextualSpacing/>
        <w:rPr>
          <w:rFonts w:ascii="仿宋_GB2312" w:eastAsia="仿宋_GB2312" w:hAnsi="Arial Unicode MS" w:cs="Arial Unicode MS"/>
          <w:kern w:val="0"/>
          <w:sz w:val="32"/>
          <w:szCs w:val="32"/>
        </w:rPr>
      </w:pPr>
      <w:r>
        <w:rPr>
          <w:rFonts w:ascii="仿宋_GB2312" w:eastAsia="仿宋_GB2312" w:hAnsi="Arial Unicode MS" w:cs="Arial Unicode MS" w:hint="eastAsia"/>
          <w:kern w:val="0"/>
          <w:sz w:val="32"/>
          <w:szCs w:val="32"/>
        </w:rPr>
        <w:t>2.活动前1日，完成各项搭建、测试，进行现场验收；确认最终流程环节；进行彩排预演。</w:t>
      </w:r>
    </w:p>
    <w:p w14:paraId="45CBDAFE" w14:textId="70B0C181" w:rsidR="00E60470" w:rsidRDefault="00B66A14" w:rsidP="005950FB">
      <w:pPr>
        <w:adjustRightInd w:val="0"/>
        <w:spacing w:after="0" w:line="560" w:lineRule="exact"/>
        <w:ind w:firstLineChars="200" w:firstLine="640"/>
        <w:contextualSpacing/>
        <w:rPr>
          <w:rFonts w:ascii="仿宋_GB2312" w:eastAsia="仿宋_GB2312" w:hAnsi="Arial Unicode MS" w:cs="Arial Unicode MS"/>
          <w:kern w:val="0"/>
          <w:sz w:val="32"/>
          <w:szCs w:val="32"/>
        </w:rPr>
      </w:pPr>
      <w:r>
        <w:rPr>
          <w:rFonts w:ascii="仿宋_GB2312" w:eastAsia="仿宋_GB2312" w:hAnsi="Arial Unicode MS" w:cs="Arial Unicode MS" w:hint="eastAsia"/>
          <w:kern w:val="0"/>
          <w:sz w:val="32"/>
          <w:szCs w:val="32"/>
        </w:rPr>
        <w:lastRenderedPageBreak/>
        <w:t>3.活动当天，开展大会两场分论坛活动，</w:t>
      </w:r>
      <w:r w:rsidR="005A20FB">
        <w:rPr>
          <w:rFonts w:ascii="仿宋_GB2312" w:eastAsia="仿宋_GB2312" w:hAnsi="Arial Unicode MS" w:cs="Arial Unicode MS" w:hint="eastAsia"/>
          <w:kern w:val="0"/>
          <w:sz w:val="32"/>
          <w:szCs w:val="32"/>
        </w:rPr>
        <w:t>服务保障等工作</w:t>
      </w:r>
      <w:r>
        <w:rPr>
          <w:rFonts w:ascii="仿宋_GB2312" w:eastAsia="仿宋_GB2312" w:hAnsi="Arial Unicode MS" w:cs="Arial Unicode MS" w:hint="eastAsia"/>
          <w:kern w:val="0"/>
          <w:sz w:val="32"/>
          <w:szCs w:val="32"/>
        </w:rPr>
        <w:t>；开展全面宣传。活动结束后，完成撤场。</w:t>
      </w:r>
    </w:p>
    <w:p w14:paraId="389D0E8D" w14:textId="3B715F55" w:rsidR="00E60470" w:rsidRDefault="00B66A14" w:rsidP="005950FB">
      <w:pPr>
        <w:adjustRightInd w:val="0"/>
        <w:spacing w:after="0" w:line="560" w:lineRule="exact"/>
        <w:ind w:firstLineChars="200" w:firstLine="640"/>
        <w:contextualSpacing/>
      </w:pPr>
      <w:r>
        <w:rPr>
          <w:rFonts w:ascii="仿宋_GB2312" w:eastAsia="仿宋_GB2312" w:hAnsi="Arial Unicode MS" w:cs="Arial Unicode MS" w:hint="eastAsia"/>
          <w:kern w:val="0"/>
          <w:sz w:val="32"/>
          <w:szCs w:val="32"/>
        </w:rPr>
        <w:t>4.活动后一周内，完成总结、资金审计等相关工作，持续开展后续宣传。</w:t>
      </w:r>
    </w:p>
    <w:p w14:paraId="7C440D9D" w14:textId="77777777" w:rsidR="00E60470" w:rsidRDefault="00000000" w:rsidP="005950FB">
      <w:pPr>
        <w:spacing w:after="0" w:line="560" w:lineRule="exact"/>
        <w:ind w:firstLineChars="200" w:firstLine="640"/>
        <w:contextualSpacing/>
        <w:textAlignment w:val="baseline"/>
        <w:rPr>
          <w:rFonts w:ascii="黑体" w:eastAsia="黑体" w:hAnsi="黑体" w:cs="黑体"/>
          <w:bCs/>
          <w:sz w:val="32"/>
          <w:szCs w:val="32"/>
        </w:rPr>
      </w:pPr>
      <w:r>
        <w:rPr>
          <w:rFonts w:ascii="黑体" w:eastAsia="黑体" w:hAnsi="黑体" w:cs="黑体" w:hint="eastAsia"/>
          <w:bCs/>
          <w:sz w:val="32"/>
          <w:szCs w:val="32"/>
        </w:rPr>
        <w:t>五、</w:t>
      </w:r>
      <w:r>
        <w:rPr>
          <w:rFonts w:ascii="黑体" w:eastAsia="黑体" w:hAnsi="黑体" w:cs="黑体" w:hint="eastAsia"/>
          <w:kern w:val="0"/>
          <w:sz w:val="32"/>
          <w:szCs w:val="32"/>
        </w:rPr>
        <w:t>对投标人资质的要求</w:t>
      </w:r>
    </w:p>
    <w:p w14:paraId="59CB2A6F" w14:textId="77777777" w:rsidR="00E60470" w:rsidRDefault="00000000" w:rsidP="005950FB">
      <w:pPr>
        <w:widowControl/>
        <w:spacing w:after="0" w:line="560" w:lineRule="exact"/>
        <w:ind w:firstLineChars="200" w:firstLine="640"/>
        <w:contextualSpacing/>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1.投标人有组织承办文化活动、论坛会议活动经验。</w:t>
      </w:r>
    </w:p>
    <w:p w14:paraId="6227BB77" w14:textId="77777777" w:rsidR="00E60470" w:rsidRDefault="00000000" w:rsidP="005950FB">
      <w:pPr>
        <w:widowControl/>
        <w:spacing w:after="0" w:line="560" w:lineRule="exact"/>
        <w:ind w:firstLineChars="200" w:firstLine="640"/>
        <w:contextualSpacing/>
        <w:textAlignment w:val="baseline"/>
      </w:pPr>
      <w:r>
        <w:rPr>
          <w:rFonts w:ascii="仿宋_GB2312" w:eastAsia="仿宋_GB2312" w:hAnsi="仿宋_GB2312" w:cs="仿宋_GB2312" w:hint="eastAsia"/>
          <w:sz w:val="32"/>
          <w:szCs w:val="32"/>
        </w:rPr>
        <w:t>2.投标人对活动的整体认识全面、理解深刻，能够准确把握活动的理念和原则标准。</w:t>
      </w:r>
    </w:p>
    <w:p w14:paraId="294FA796" w14:textId="77777777" w:rsidR="00E60470" w:rsidRDefault="00000000" w:rsidP="005950FB">
      <w:pPr>
        <w:widowControl/>
        <w:spacing w:after="0" w:line="560" w:lineRule="exact"/>
        <w:ind w:firstLineChars="200" w:firstLine="640"/>
        <w:contextualSpacing/>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3.投标人在投标文件中针对整体活动提出服务策划方案，提出的方案内容齐全、结构完整、表述准确、条理清晰，具有较强的可操作性；具体工作流程内容完整、逻辑清晰。</w:t>
      </w:r>
    </w:p>
    <w:p w14:paraId="6FDCF9C9" w14:textId="77777777" w:rsidR="00E60470" w:rsidRDefault="00000000" w:rsidP="005950FB">
      <w:pPr>
        <w:widowControl/>
        <w:spacing w:after="0" w:line="560" w:lineRule="exact"/>
        <w:ind w:firstLineChars="200" w:firstLine="640"/>
        <w:contextualSpacing/>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4.投标人针对本项目服务内容的重点难点进行分析，能够为采购人提出合理化建议和响应措施。</w:t>
      </w:r>
    </w:p>
    <w:p w14:paraId="0B677B20" w14:textId="0DC32938" w:rsidR="00E60470" w:rsidRDefault="00000000" w:rsidP="005950FB">
      <w:pPr>
        <w:widowControl/>
        <w:spacing w:after="0" w:line="560" w:lineRule="exact"/>
        <w:ind w:firstLineChars="200" w:firstLine="640"/>
        <w:contextualSpacing/>
        <w:textAlignment w:val="baseline"/>
        <w:rPr>
          <w:rFonts w:ascii="仿宋_GB2312" w:eastAsia="仿宋_GB2312" w:hAnsi="仿宋_GB2312" w:cs="仿宋_GB2312"/>
          <w:bCs/>
          <w:sz w:val="32"/>
          <w:szCs w:val="32"/>
        </w:rPr>
      </w:pPr>
      <w:r>
        <w:rPr>
          <w:rFonts w:ascii="仿宋_GB2312" w:eastAsia="仿宋_GB2312" w:hAnsi="仿宋_GB2312" w:cs="仿宋_GB2312" w:hint="eastAsia"/>
          <w:sz w:val="32"/>
          <w:szCs w:val="32"/>
        </w:rPr>
        <w:t>5.针对本项目设立的实施团队人数合理，</w:t>
      </w:r>
      <w:r w:rsidR="003E634F">
        <w:rPr>
          <w:rFonts w:ascii="仿宋_GB2312" w:eastAsia="仿宋_GB2312" w:hAnsi="仿宋_GB2312" w:cs="仿宋_GB2312" w:hint="eastAsia"/>
          <w:sz w:val="32"/>
          <w:szCs w:val="32"/>
        </w:rPr>
        <w:t>主要负责</w:t>
      </w:r>
      <w:r>
        <w:rPr>
          <w:rFonts w:ascii="仿宋_GB2312" w:eastAsia="仿宋_GB2312" w:hAnsi="仿宋_GB2312" w:cs="仿宋_GB2312" w:hint="eastAsia"/>
          <w:sz w:val="32"/>
          <w:szCs w:val="32"/>
        </w:rPr>
        <w:t>人员具有丰富的类似项目经验，岗位职责明晰有针对性，能够完全满足项目需要。</w:t>
      </w:r>
    </w:p>
    <w:sectPr w:rsidR="00E6047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CA9D3" w14:textId="77777777" w:rsidR="008F0584" w:rsidRDefault="008F0584">
      <w:pPr>
        <w:spacing w:after="0" w:line="240" w:lineRule="auto"/>
      </w:pPr>
      <w:r>
        <w:separator/>
      </w:r>
    </w:p>
  </w:endnote>
  <w:endnote w:type="continuationSeparator" w:id="0">
    <w:p w14:paraId="29822B02" w14:textId="77777777" w:rsidR="008F0584" w:rsidRDefault="008F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18030">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66E8E" w14:textId="77777777" w:rsidR="00E60470" w:rsidRDefault="00000000">
    <w:pPr>
      <w:pStyle w:val="a4"/>
    </w:pPr>
    <w:r>
      <w:rPr>
        <w:noProof/>
      </w:rPr>
      <mc:AlternateContent>
        <mc:Choice Requires="wps">
          <w:drawing>
            <wp:anchor distT="0" distB="0" distL="114300" distR="114300" simplePos="0" relativeHeight="251658240" behindDoc="0" locked="0" layoutInCell="1" allowOverlap="1" wp14:anchorId="319EECEC" wp14:editId="38F3E30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8DCA7" w14:textId="77777777" w:rsidR="00E6047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9EECEC"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F58DCA7" w14:textId="77777777" w:rsidR="00E6047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5EEE0" w14:textId="77777777" w:rsidR="008F0584" w:rsidRDefault="008F0584">
      <w:pPr>
        <w:spacing w:after="0" w:line="240" w:lineRule="auto"/>
      </w:pPr>
      <w:r>
        <w:separator/>
      </w:r>
    </w:p>
  </w:footnote>
  <w:footnote w:type="continuationSeparator" w:id="0">
    <w:p w14:paraId="50EB6B2C" w14:textId="77777777" w:rsidR="008F0584" w:rsidRDefault="008F05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MwNjVjOGIyM2ZlNjY1ZjRmOGFhNjM4OTYyNTU3MGUifQ=="/>
  </w:docVars>
  <w:rsids>
    <w:rsidRoot w:val="00E60470"/>
    <w:rsid w:val="B5FED3FD"/>
    <w:rsid w:val="000221BD"/>
    <w:rsid w:val="00126C45"/>
    <w:rsid w:val="0023108B"/>
    <w:rsid w:val="00251FBB"/>
    <w:rsid w:val="002742B8"/>
    <w:rsid w:val="003601A4"/>
    <w:rsid w:val="003B6069"/>
    <w:rsid w:val="003E634F"/>
    <w:rsid w:val="003F6B15"/>
    <w:rsid w:val="00401711"/>
    <w:rsid w:val="00470A0A"/>
    <w:rsid w:val="004D6F2B"/>
    <w:rsid w:val="005508CA"/>
    <w:rsid w:val="005950FB"/>
    <w:rsid w:val="005A20FB"/>
    <w:rsid w:val="005B6C2D"/>
    <w:rsid w:val="00666F39"/>
    <w:rsid w:val="0079162D"/>
    <w:rsid w:val="007A2796"/>
    <w:rsid w:val="007E2AB3"/>
    <w:rsid w:val="008000DF"/>
    <w:rsid w:val="008164DB"/>
    <w:rsid w:val="00816FC9"/>
    <w:rsid w:val="00845E33"/>
    <w:rsid w:val="00866F1C"/>
    <w:rsid w:val="008D10BE"/>
    <w:rsid w:val="008F0584"/>
    <w:rsid w:val="00907058"/>
    <w:rsid w:val="009D2F79"/>
    <w:rsid w:val="009D7A1B"/>
    <w:rsid w:val="00A82CA1"/>
    <w:rsid w:val="00B66A14"/>
    <w:rsid w:val="00BA78DB"/>
    <w:rsid w:val="00C70FE3"/>
    <w:rsid w:val="00CA34B3"/>
    <w:rsid w:val="00D70D40"/>
    <w:rsid w:val="00E60470"/>
    <w:rsid w:val="00EA3931"/>
    <w:rsid w:val="00EB49C5"/>
    <w:rsid w:val="00EE3E83"/>
    <w:rsid w:val="00F02BDB"/>
    <w:rsid w:val="4E7C739C"/>
    <w:rsid w:val="4FDC65B0"/>
    <w:rsid w:val="4FDF90FD"/>
    <w:rsid w:val="680C01CD"/>
    <w:rsid w:val="7A52167E"/>
    <w:rsid w:val="7E4A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6A5C6"/>
  <w15:docId w15:val="{C0E67047-4EFC-402B-BB8A-9BB5018D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UserStyle0"/>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qFormat/>
    <w:pPr>
      <w:textAlignment w:val="baseline"/>
    </w:pPr>
    <w:rPr>
      <w:rFonts w:ascii="Calibri" w:hAnsi="Calibri" w:cstheme="minorBidi"/>
      <w:sz w:val="22"/>
      <w:szCs w:val="22"/>
    </w:rPr>
  </w:style>
  <w:style w:type="paragraph" w:styleId="a3">
    <w:name w:val="Body Text"/>
    <w:basedOn w:val="a"/>
    <w:next w:val="TOC5"/>
    <w:uiPriority w:val="1"/>
    <w:qFormat/>
    <w:pPr>
      <w:autoSpaceDE w:val="0"/>
      <w:autoSpaceDN w:val="0"/>
      <w:ind w:left="280"/>
      <w:jc w:val="left"/>
    </w:pPr>
    <w:rPr>
      <w:rFonts w:ascii="仿宋_GB2312" w:eastAsia="仿宋_GB2312" w:hAnsi="仿宋_GB2312" w:cs="仿宋_GB2312"/>
      <w:kern w:val="0"/>
      <w:sz w:val="32"/>
      <w:szCs w:val="32"/>
    </w:rPr>
  </w:style>
  <w:style w:type="paragraph" w:styleId="TOC5">
    <w:name w:val="toc 5"/>
    <w:basedOn w:val="a"/>
    <w:next w:val="a"/>
    <w:qFormat/>
    <w:pPr>
      <w:ind w:left="1680"/>
    </w:pPr>
    <w:rPr>
      <w:rFonts w:ascii="Times New Roman" w:eastAsia="宋体" w:hAnsi="Times New Roman" w:cs="Times New Roma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夏楠 金</cp:lastModifiedBy>
  <cp:revision>12</cp:revision>
  <cp:lastPrinted>2024-06-20T02:38:00Z</cp:lastPrinted>
  <dcterms:created xsi:type="dcterms:W3CDTF">2024-06-17T09:47:00Z</dcterms:created>
  <dcterms:modified xsi:type="dcterms:W3CDTF">2024-06-20T03:32:00Z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636DCD1A5B024D2C928C7B79394B2FCB</vt:lpwstr>
  </property>
</Properties>
</file>