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EA" w:rsidRDefault="004A26EA" w:rsidP="004A26EA">
      <w:pPr>
        <w:spacing w:line="640" w:lineRule="exact"/>
        <w:jc w:val="center"/>
        <w:rPr>
          <w:rFonts w:ascii="方正小标宋简体" w:eastAsia="方正小标宋简体"/>
          <w:sz w:val="44"/>
          <w:szCs w:val="44"/>
        </w:rPr>
      </w:pPr>
      <w:bookmarkStart w:id="0" w:name="_GoBack"/>
      <w:bookmarkEnd w:id="0"/>
    </w:p>
    <w:p w:rsidR="004A26EA" w:rsidRDefault="004A26EA" w:rsidP="004A26EA">
      <w:pPr>
        <w:spacing w:line="640" w:lineRule="exact"/>
        <w:jc w:val="center"/>
        <w:rPr>
          <w:rFonts w:ascii="方正小标宋简体" w:eastAsia="方正小标宋简体"/>
          <w:sz w:val="44"/>
          <w:szCs w:val="44"/>
        </w:rPr>
      </w:pPr>
    </w:p>
    <w:p w:rsidR="004A26EA" w:rsidRDefault="004A26EA" w:rsidP="004A26EA">
      <w:pPr>
        <w:spacing w:line="640" w:lineRule="exact"/>
        <w:jc w:val="center"/>
        <w:rPr>
          <w:rFonts w:ascii="方正小标宋简体" w:eastAsia="方正小标宋简体" w:hint="eastAsia"/>
          <w:sz w:val="44"/>
          <w:szCs w:val="44"/>
        </w:rPr>
      </w:pPr>
    </w:p>
    <w:p w:rsidR="00224290" w:rsidRDefault="00224290" w:rsidP="004A26EA">
      <w:pPr>
        <w:spacing w:line="640" w:lineRule="exact"/>
        <w:jc w:val="center"/>
        <w:rPr>
          <w:rFonts w:ascii="方正小标宋简体" w:eastAsia="方正小标宋简体"/>
          <w:sz w:val="44"/>
          <w:szCs w:val="44"/>
        </w:rPr>
      </w:pPr>
    </w:p>
    <w:p w:rsidR="005A675E" w:rsidRDefault="005A675E" w:rsidP="00677B65">
      <w:pPr>
        <w:spacing w:line="640" w:lineRule="exact"/>
        <w:jc w:val="center"/>
        <w:outlineLvl w:val="0"/>
        <w:rPr>
          <w:rFonts w:ascii="方正小标宋简体" w:eastAsia="方正小标宋简体"/>
          <w:sz w:val="44"/>
          <w:szCs w:val="44"/>
        </w:rPr>
      </w:pPr>
      <w:r w:rsidRPr="005A675E">
        <w:rPr>
          <w:rFonts w:ascii="方正小标宋简体" w:eastAsia="方正小标宋简体"/>
          <w:sz w:val="44"/>
          <w:szCs w:val="44"/>
        </w:rPr>
        <w:t>北京新特电气有限公司</w:t>
      </w:r>
      <w:r>
        <w:rPr>
          <w:rFonts w:ascii="方正小标宋简体" w:eastAsia="方正小标宋简体" w:hint="eastAsia"/>
          <w:sz w:val="44"/>
          <w:szCs w:val="44"/>
        </w:rPr>
        <w:t>“8·15”</w:t>
      </w:r>
    </w:p>
    <w:p w:rsidR="005A675E" w:rsidRDefault="004A26EA" w:rsidP="00677B65">
      <w:pPr>
        <w:spacing w:line="640" w:lineRule="exact"/>
        <w:jc w:val="center"/>
        <w:outlineLvl w:val="0"/>
        <w:rPr>
          <w:rFonts w:ascii="方正小标宋简体" w:eastAsia="方正小标宋简体"/>
          <w:sz w:val="44"/>
          <w:szCs w:val="44"/>
        </w:rPr>
      </w:pPr>
      <w:r w:rsidRPr="004A26EA">
        <w:rPr>
          <w:rFonts w:ascii="方正小标宋简体" w:eastAsia="方正小标宋简体" w:hint="eastAsia"/>
          <w:sz w:val="44"/>
          <w:szCs w:val="44"/>
        </w:rPr>
        <w:t>一般生产安全事故整改和防范措施落实</w:t>
      </w:r>
    </w:p>
    <w:p w:rsidR="00E44445" w:rsidRDefault="004A26EA" w:rsidP="00677B65">
      <w:pPr>
        <w:spacing w:line="640" w:lineRule="exact"/>
        <w:jc w:val="center"/>
        <w:outlineLvl w:val="0"/>
        <w:rPr>
          <w:rFonts w:ascii="方正小标宋简体" w:eastAsia="方正小标宋简体"/>
          <w:sz w:val="44"/>
          <w:szCs w:val="44"/>
        </w:rPr>
      </w:pPr>
      <w:r w:rsidRPr="004A26EA">
        <w:rPr>
          <w:rFonts w:ascii="方正小标宋简体" w:eastAsia="方正小标宋简体" w:hint="eastAsia"/>
          <w:sz w:val="44"/>
          <w:szCs w:val="44"/>
        </w:rPr>
        <w:t>情况评估报告</w:t>
      </w:r>
    </w:p>
    <w:p w:rsidR="004A26EA" w:rsidRPr="004A26EA" w:rsidRDefault="004A26EA" w:rsidP="00677B65">
      <w:pPr>
        <w:spacing w:line="560" w:lineRule="atLeast"/>
        <w:jc w:val="left"/>
        <w:rPr>
          <w:rFonts w:ascii="仿宋_GB2312"/>
          <w:szCs w:val="32"/>
        </w:rPr>
      </w:pPr>
    </w:p>
    <w:p w:rsidR="004A26EA" w:rsidRPr="004A26EA" w:rsidRDefault="004A26EA" w:rsidP="00677B65">
      <w:pPr>
        <w:spacing w:line="560" w:lineRule="exact"/>
        <w:ind w:firstLineChars="200" w:firstLine="640"/>
        <w:jc w:val="left"/>
        <w:rPr>
          <w:rFonts w:ascii="仿宋_GB2312" w:hAnsi="微软雅黑" w:cs="宋体"/>
          <w:color w:val="333333"/>
          <w:kern w:val="0"/>
          <w:szCs w:val="32"/>
        </w:rPr>
      </w:pPr>
      <w:r w:rsidRPr="004A26EA">
        <w:rPr>
          <w:rFonts w:ascii="仿宋_GB2312" w:hAnsi="微软雅黑" w:cs="宋体" w:hint="eastAsia"/>
          <w:color w:val="333333"/>
          <w:kern w:val="0"/>
          <w:szCs w:val="32"/>
        </w:rPr>
        <w:t>为深入贯彻落实市安委</w:t>
      </w:r>
      <w:r w:rsidRPr="00BC3D86">
        <w:rPr>
          <w:rFonts w:ascii="仿宋_GB2312" w:hAnsi="微软雅黑" w:cs="宋体" w:hint="eastAsia"/>
          <w:color w:val="333333"/>
          <w:kern w:val="0"/>
          <w:szCs w:val="32"/>
        </w:rPr>
        <w:t>会、区</w:t>
      </w:r>
      <w:r w:rsidR="00122661" w:rsidRPr="00BC3D86">
        <w:rPr>
          <w:rFonts w:ascii="仿宋_GB2312" w:hAnsi="微软雅黑" w:cs="宋体" w:hint="eastAsia"/>
          <w:color w:val="333333"/>
          <w:kern w:val="0"/>
          <w:szCs w:val="32"/>
        </w:rPr>
        <w:t>工委管委会</w:t>
      </w:r>
      <w:r w:rsidRPr="00BC3D86">
        <w:rPr>
          <w:rFonts w:ascii="仿宋_GB2312" w:hAnsi="微软雅黑" w:cs="宋体" w:hint="eastAsia"/>
          <w:color w:val="333333"/>
          <w:kern w:val="0"/>
          <w:szCs w:val="32"/>
        </w:rPr>
        <w:t>做</w:t>
      </w:r>
      <w:r w:rsidRPr="004A26EA">
        <w:rPr>
          <w:rFonts w:ascii="仿宋_GB2312" w:hAnsi="微软雅黑" w:cs="宋体" w:hint="eastAsia"/>
          <w:color w:val="333333"/>
          <w:kern w:val="0"/>
          <w:szCs w:val="32"/>
        </w:rPr>
        <w:t>好生产安全事故调查的工作要求，充分发挥事故调查处理对加强和改进安全生产工作的促进作用，督促本区生产安全事故整改和防范措施有效落实，防范生产安全事故发生，依据《中华人民共和国安全生产法》、国务院安委会办公室《生产安全事故防范和整改措施落实情况评估办法》及《北京市生产安全事故整改和防范措施落实情况评估办法》要求，</w:t>
      </w:r>
      <w:r>
        <w:rPr>
          <w:rFonts w:ascii="仿宋_GB2312" w:hint="eastAsia"/>
          <w:szCs w:val="32"/>
        </w:rPr>
        <w:t>中共北京市委经济技术开发区工委安全生产与应急管理委员会办公室牵头成立评估工作组，营商合作局、社会事业局、城市运行局、综合执法局、区总工会、大兴公安分局作为成员单位参与评估工作。同时邀请经开区纪检监察工委参加</w:t>
      </w:r>
      <w:r>
        <w:rPr>
          <w:rFonts w:ascii="仿宋_GB2312" w:hAnsi="Calibri" w:hint="eastAsia"/>
          <w:szCs w:val="32"/>
        </w:rPr>
        <w:t>，</w:t>
      </w:r>
      <w:r w:rsidRPr="004A26EA">
        <w:rPr>
          <w:rFonts w:ascii="仿宋_GB2312" w:hAnsi="微软雅黑" w:cs="宋体" w:hint="eastAsia"/>
          <w:color w:val="333333"/>
          <w:kern w:val="0"/>
          <w:szCs w:val="32"/>
        </w:rPr>
        <w:t>并聘请</w:t>
      </w:r>
      <w:r>
        <w:rPr>
          <w:rFonts w:ascii="仿宋_GB2312" w:hAnsi="微软雅黑" w:cs="宋体" w:hint="eastAsia"/>
          <w:color w:val="333333"/>
          <w:kern w:val="0"/>
          <w:szCs w:val="32"/>
        </w:rPr>
        <w:t>相关行业领域专家</w:t>
      </w:r>
      <w:r w:rsidRPr="004A26EA">
        <w:rPr>
          <w:rFonts w:ascii="仿宋_GB2312" w:hAnsi="微软雅黑" w:cs="宋体" w:hint="eastAsia"/>
          <w:color w:val="333333"/>
          <w:kern w:val="0"/>
          <w:szCs w:val="32"/>
        </w:rPr>
        <w:t>配合评估组对</w:t>
      </w:r>
      <w:r w:rsidR="005A675E" w:rsidRPr="005A675E">
        <w:rPr>
          <w:rFonts w:ascii="仿宋_GB2312"/>
          <w:szCs w:val="32"/>
        </w:rPr>
        <w:t>北京新特电气有限公司</w:t>
      </w:r>
      <w:r w:rsidR="005A675E">
        <w:rPr>
          <w:rFonts w:ascii="仿宋_GB2312" w:hint="eastAsia"/>
          <w:szCs w:val="32"/>
        </w:rPr>
        <w:t>“8·15”</w:t>
      </w:r>
      <w:r w:rsidRPr="005A675E">
        <w:rPr>
          <w:rFonts w:ascii="仿宋_GB2312" w:hint="eastAsia"/>
          <w:szCs w:val="32"/>
        </w:rPr>
        <w:t>一般生产安全事</w:t>
      </w:r>
      <w:r w:rsidRPr="004A26EA">
        <w:rPr>
          <w:rFonts w:ascii="仿宋_GB2312" w:hAnsi="微软雅黑" w:cs="宋体" w:hint="eastAsia"/>
          <w:color w:val="333333"/>
          <w:kern w:val="0"/>
          <w:szCs w:val="32"/>
        </w:rPr>
        <w:t>故责任追究和整改防范措施建议的落实情况进行评估。</w:t>
      </w:r>
    </w:p>
    <w:p w:rsidR="004A26EA" w:rsidRPr="004A26EA" w:rsidRDefault="004A26EA" w:rsidP="00677B65">
      <w:pPr>
        <w:widowControl/>
        <w:shd w:val="clear" w:color="auto" w:fill="FFFFFF"/>
        <w:spacing w:line="560" w:lineRule="exact"/>
        <w:jc w:val="left"/>
        <w:rPr>
          <w:rFonts w:ascii="黑体" w:eastAsia="黑体" w:hAnsi="黑体" w:cs="宋体"/>
          <w:color w:val="333333"/>
          <w:kern w:val="0"/>
          <w:szCs w:val="32"/>
        </w:rPr>
      </w:pPr>
      <w:r w:rsidRPr="004A26EA">
        <w:rPr>
          <w:rFonts w:ascii="仿宋_GB2312" w:hAnsi="微软雅黑" w:cs="宋体" w:hint="eastAsia"/>
          <w:color w:val="333333"/>
          <w:kern w:val="0"/>
          <w:szCs w:val="32"/>
        </w:rPr>
        <w:t xml:space="preserve">　　</w:t>
      </w:r>
      <w:r w:rsidRPr="004A26EA">
        <w:rPr>
          <w:rFonts w:ascii="黑体" w:eastAsia="黑体" w:hAnsi="黑体" w:cs="宋体" w:hint="eastAsia"/>
          <w:color w:val="333333"/>
          <w:kern w:val="0"/>
          <w:szCs w:val="32"/>
        </w:rPr>
        <w:t>一、评估工作开展情况及相关做法</w:t>
      </w:r>
    </w:p>
    <w:p w:rsidR="004A26EA" w:rsidRPr="004A26EA" w:rsidRDefault="004A26EA" w:rsidP="00677B65">
      <w:pPr>
        <w:widowControl/>
        <w:shd w:val="clear" w:color="auto" w:fill="FFFFFF"/>
        <w:spacing w:line="560" w:lineRule="exact"/>
        <w:jc w:val="left"/>
        <w:rPr>
          <w:rFonts w:ascii="仿宋_GB2312" w:hAnsi="微软雅黑" w:cs="宋体"/>
          <w:color w:val="333333"/>
          <w:kern w:val="0"/>
          <w:szCs w:val="32"/>
        </w:rPr>
      </w:pPr>
      <w:r w:rsidRPr="004A26EA">
        <w:rPr>
          <w:rFonts w:ascii="仿宋_GB2312" w:hAnsi="微软雅黑" w:cs="宋体" w:hint="eastAsia"/>
          <w:color w:val="333333"/>
          <w:kern w:val="0"/>
          <w:szCs w:val="32"/>
        </w:rPr>
        <w:lastRenderedPageBreak/>
        <w:t xml:space="preserve">　　评估组依据相关规定，召开了会议研讨评估工作，并依据《</w:t>
      </w:r>
      <w:r w:rsidR="005A675E" w:rsidRPr="005A675E">
        <w:rPr>
          <w:rFonts w:ascii="仿宋_GB2312"/>
          <w:szCs w:val="32"/>
        </w:rPr>
        <w:t>北京新特电气有限公司</w:t>
      </w:r>
      <w:r w:rsidR="005A675E">
        <w:rPr>
          <w:rFonts w:ascii="仿宋_GB2312" w:hint="eastAsia"/>
          <w:szCs w:val="32"/>
        </w:rPr>
        <w:t>“8·15”</w:t>
      </w:r>
      <w:r w:rsidRPr="004A26EA">
        <w:rPr>
          <w:rFonts w:ascii="仿宋_GB2312" w:hAnsi="微软雅黑" w:cs="宋体" w:hint="eastAsia"/>
          <w:color w:val="333333"/>
          <w:kern w:val="0"/>
          <w:szCs w:val="32"/>
        </w:rPr>
        <w:t>一般生产安全事故调查报告》（以下简称《事故调查报告》）中明确的责任追究建议和整改防范措施要求，通过资料审查、查阅文件、座谈询问、走访核查等方式，对该事故责任追究落实情况、涉事单位事故整改和防范措施的落实情况及安全现状进行了评估。参与评估的</w:t>
      </w:r>
      <w:r>
        <w:rPr>
          <w:rFonts w:ascii="仿宋_GB2312" w:hAnsi="微软雅黑" w:cs="宋体" w:hint="eastAsia"/>
          <w:color w:val="333333"/>
          <w:kern w:val="0"/>
          <w:szCs w:val="32"/>
        </w:rPr>
        <w:t>相关行业领域专家</w:t>
      </w:r>
      <w:r w:rsidRPr="004A26EA">
        <w:rPr>
          <w:rFonts w:ascii="仿宋_GB2312" w:hAnsi="微软雅黑" w:cs="宋体" w:hint="eastAsia"/>
          <w:color w:val="333333"/>
          <w:kern w:val="0"/>
          <w:szCs w:val="32"/>
        </w:rPr>
        <w:t>根据评估情况编制了《</w:t>
      </w:r>
      <w:r w:rsidR="005A675E" w:rsidRPr="005A675E">
        <w:rPr>
          <w:rFonts w:ascii="仿宋_GB2312"/>
          <w:szCs w:val="32"/>
        </w:rPr>
        <w:t>北京新特电气有限公司</w:t>
      </w:r>
      <w:r w:rsidR="005A675E">
        <w:rPr>
          <w:rFonts w:ascii="仿宋_GB2312" w:hint="eastAsia"/>
          <w:szCs w:val="32"/>
        </w:rPr>
        <w:t>“8·15”</w:t>
      </w:r>
      <w:r w:rsidRPr="004A26EA">
        <w:rPr>
          <w:rFonts w:ascii="仿宋_GB2312" w:hAnsi="微软雅黑" w:cs="宋体" w:hint="eastAsia"/>
          <w:color w:val="333333"/>
          <w:kern w:val="0"/>
          <w:szCs w:val="32"/>
        </w:rPr>
        <w:t>一般生产安全事故整改和防范措施落实</w:t>
      </w:r>
      <w:r w:rsidR="00A16B88" w:rsidRPr="00A16B88">
        <w:rPr>
          <w:rFonts w:ascii="仿宋_GB2312" w:hAnsi="微软雅黑" w:cs="宋体" w:hint="eastAsia"/>
          <w:color w:val="333333"/>
          <w:kern w:val="0"/>
          <w:szCs w:val="32"/>
        </w:rPr>
        <w:t>专项</w:t>
      </w:r>
      <w:r w:rsidRPr="00A16B88">
        <w:rPr>
          <w:rFonts w:ascii="仿宋_GB2312" w:hAnsi="微软雅黑" w:cs="宋体" w:hint="eastAsia"/>
          <w:color w:val="333333"/>
          <w:kern w:val="0"/>
          <w:szCs w:val="32"/>
        </w:rPr>
        <w:t>评估报告》（以下简称《专项评估</w:t>
      </w:r>
      <w:r w:rsidRPr="004A26EA">
        <w:rPr>
          <w:rFonts w:ascii="仿宋_GB2312" w:hAnsi="微软雅黑" w:cs="宋体" w:hint="eastAsia"/>
          <w:color w:val="333333"/>
          <w:kern w:val="0"/>
          <w:szCs w:val="32"/>
        </w:rPr>
        <w:t>报告》）。主要工作情况如下：</w:t>
      </w:r>
    </w:p>
    <w:p w:rsidR="00747F1E" w:rsidRDefault="004A26EA" w:rsidP="00677B65">
      <w:pPr>
        <w:widowControl/>
        <w:shd w:val="clear" w:color="auto" w:fill="FFFFFF"/>
        <w:spacing w:line="560" w:lineRule="exact"/>
        <w:ind w:firstLine="645"/>
        <w:jc w:val="left"/>
        <w:rPr>
          <w:rFonts w:ascii="仿宋_GB2312" w:hAnsi="微软雅黑" w:cs="宋体"/>
          <w:color w:val="333333"/>
          <w:kern w:val="0"/>
          <w:szCs w:val="32"/>
        </w:rPr>
      </w:pPr>
      <w:r w:rsidRPr="004A26EA">
        <w:rPr>
          <w:rFonts w:ascii="仿宋_GB2312" w:hAnsi="微软雅黑" w:cs="宋体" w:hint="eastAsia"/>
          <w:color w:val="333333"/>
          <w:kern w:val="0"/>
          <w:szCs w:val="32"/>
        </w:rPr>
        <w:t>首先，</w:t>
      </w:r>
      <w:r>
        <w:rPr>
          <w:rFonts w:ascii="仿宋_GB2312" w:hAnsi="微软雅黑" w:cs="宋体" w:hint="eastAsia"/>
          <w:color w:val="333333"/>
          <w:kern w:val="0"/>
          <w:szCs w:val="32"/>
        </w:rPr>
        <w:t>城市</w:t>
      </w:r>
      <w:proofErr w:type="gramStart"/>
      <w:r>
        <w:rPr>
          <w:rFonts w:ascii="仿宋_GB2312" w:hAnsi="微软雅黑" w:cs="宋体" w:hint="eastAsia"/>
          <w:color w:val="333333"/>
          <w:kern w:val="0"/>
          <w:szCs w:val="32"/>
        </w:rPr>
        <w:t>运行局</w:t>
      </w:r>
      <w:proofErr w:type="gramEnd"/>
      <w:r w:rsidRPr="004A26EA">
        <w:rPr>
          <w:rFonts w:ascii="仿宋_GB2312" w:hAnsi="微软雅黑" w:cs="宋体" w:hint="eastAsia"/>
          <w:color w:val="333333"/>
          <w:kern w:val="0"/>
          <w:szCs w:val="32"/>
        </w:rPr>
        <w:t>组织事故相关单位、</w:t>
      </w:r>
      <w:r>
        <w:rPr>
          <w:rFonts w:ascii="仿宋_GB2312" w:hAnsi="微软雅黑" w:cs="宋体" w:hint="eastAsia"/>
          <w:color w:val="333333"/>
          <w:kern w:val="0"/>
          <w:szCs w:val="32"/>
        </w:rPr>
        <w:t>相关行业领域专家</w:t>
      </w:r>
      <w:r w:rsidRPr="004A26EA">
        <w:rPr>
          <w:rFonts w:ascii="仿宋_GB2312" w:hAnsi="微软雅黑" w:cs="宋体" w:hint="eastAsia"/>
          <w:color w:val="333333"/>
          <w:kern w:val="0"/>
          <w:szCs w:val="32"/>
        </w:rPr>
        <w:t>共同召开事故防范和整改措施落实情况评估工作会。会上听取了事故相关单位——</w:t>
      </w:r>
      <w:r w:rsidR="005A675E" w:rsidRPr="005A675E">
        <w:rPr>
          <w:rFonts w:ascii="仿宋_GB2312"/>
          <w:szCs w:val="32"/>
        </w:rPr>
        <w:t>北京新特电气有限公司</w:t>
      </w:r>
      <w:r w:rsidR="005A675E">
        <w:rPr>
          <w:rFonts w:ascii="仿宋_GB2312" w:hint="eastAsia"/>
          <w:szCs w:val="32"/>
        </w:rPr>
        <w:t>“8·15”</w:t>
      </w:r>
      <w:r w:rsidRPr="004A26EA">
        <w:rPr>
          <w:rFonts w:ascii="仿宋_GB2312" w:hAnsi="微软雅黑" w:cs="宋体" w:hint="eastAsia"/>
          <w:color w:val="333333"/>
          <w:kern w:val="0"/>
          <w:szCs w:val="32"/>
        </w:rPr>
        <w:t>（以下简称“</w:t>
      </w:r>
      <w:r w:rsidR="005A675E" w:rsidRPr="005A675E">
        <w:rPr>
          <w:rFonts w:ascii="仿宋_GB2312"/>
          <w:szCs w:val="32"/>
        </w:rPr>
        <w:t>新特</w:t>
      </w:r>
      <w:r w:rsidR="002444B3">
        <w:rPr>
          <w:rFonts w:ascii="仿宋_GB2312" w:hAnsi="微软雅黑" w:cs="宋体" w:hint="eastAsia"/>
          <w:color w:val="333333"/>
          <w:kern w:val="0"/>
          <w:szCs w:val="32"/>
        </w:rPr>
        <w:t>公司</w:t>
      </w:r>
      <w:r w:rsidRPr="004A26EA">
        <w:rPr>
          <w:rFonts w:ascii="仿宋_GB2312" w:hAnsi="微软雅黑" w:cs="宋体" w:hint="eastAsia"/>
          <w:color w:val="333333"/>
          <w:kern w:val="0"/>
          <w:szCs w:val="32"/>
        </w:rPr>
        <w:t>”）的工作情况汇报。会后组织</w:t>
      </w:r>
      <w:r w:rsidR="00747F1E">
        <w:rPr>
          <w:rFonts w:ascii="仿宋_GB2312" w:hAnsi="微软雅黑" w:cs="宋体" w:hint="eastAsia"/>
          <w:color w:val="333333"/>
          <w:kern w:val="0"/>
          <w:szCs w:val="32"/>
        </w:rPr>
        <w:t>专家组</w:t>
      </w:r>
      <w:r w:rsidRPr="004A26EA">
        <w:rPr>
          <w:rFonts w:ascii="仿宋_GB2312" w:hAnsi="微软雅黑" w:cs="宋体" w:hint="eastAsia"/>
          <w:color w:val="333333"/>
          <w:kern w:val="0"/>
          <w:szCs w:val="32"/>
        </w:rPr>
        <w:t>赴事故现场</w:t>
      </w:r>
      <w:r w:rsidR="00122661">
        <w:rPr>
          <w:rFonts w:ascii="仿宋_GB2312" w:hAnsi="微软雅黑" w:cs="宋体" w:hint="eastAsia"/>
          <w:color w:val="333333"/>
          <w:kern w:val="0"/>
          <w:szCs w:val="32"/>
        </w:rPr>
        <w:t>核查</w:t>
      </w:r>
      <w:r w:rsidRPr="004A26EA">
        <w:rPr>
          <w:rFonts w:ascii="仿宋_GB2312" w:hAnsi="微软雅黑" w:cs="宋体" w:hint="eastAsia"/>
          <w:color w:val="333333"/>
          <w:kern w:val="0"/>
          <w:szCs w:val="32"/>
        </w:rPr>
        <w:t>。</w:t>
      </w:r>
    </w:p>
    <w:p w:rsidR="004A26EA" w:rsidRPr="004A26EA" w:rsidRDefault="004A26EA" w:rsidP="00677B65">
      <w:pPr>
        <w:widowControl/>
        <w:shd w:val="clear" w:color="auto" w:fill="FFFFFF"/>
        <w:spacing w:line="560" w:lineRule="exact"/>
        <w:jc w:val="left"/>
        <w:rPr>
          <w:rFonts w:ascii="仿宋_GB2312" w:hAnsi="微软雅黑" w:cs="宋体"/>
          <w:color w:val="333333"/>
          <w:kern w:val="0"/>
          <w:szCs w:val="32"/>
        </w:rPr>
      </w:pPr>
      <w:r w:rsidRPr="004A26EA">
        <w:rPr>
          <w:rFonts w:ascii="仿宋_GB2312" w:hAnsi="微软雅黑" w:cs="宋体" w:hint="eastAsia"/>
          <w:color w:val="333333"/>
          <w:kern w:val="0"/>
          <w:szCs w:val="32"/>
        </w:rPr>
        <w:t xml:space="preserve">　　随后，评估组对《事故调查报告》中被调查单位的责任追究落实情况、事故防范和整改措施落实情况的相关证明资料初步分析，并要求事故相关单位补充提交落实责任追究及整改防范措施的相关证明材料；收到补交资料后，评估组再次对事故相关单位责任追究及事故整改和防范措施落实的相关证明资料进行分析，并要求事故相关单位再次补充相关材料。</w:t>
      </w:r>
    </w:p>
    <w:p w:rsidR="004A26EA" w:rsidRPr="004A26EA" w:rsidRDefault="00747F1E" w:rsidP="00224290">
      <w:pPr>
        <w:widowControl/>
        <w:shd w:val="clear" w:color="auto" w:fill="FFFFFF"/>
        <w:spacing w:line="560" w:lineRule="exact"/>
        <w:ind w:firstLine="645"/>
        <w:jc w:val="left"/>
        <w:rPr>
          <w:rFonts w:ascii="仿宋_GB2312" w:hAnsi="微软雅黑" w:cs="宋体"/>
          <w:color w:val="333333"/>
          <w:kern w:val="0"/>
          <w:szCs w:val="32"/>
        </w:rPr>
      </w:pPr>
      <w:r>
        <w:rPr>
          <w:rFonts w:ascii="仿宋_GB2312" w:hAnsi="微软雅黑" w:cs="宋体" w:hint="eastAsia"/>
          <w:color w:val="333333"/>
          <w:kern w:val="0"/>
          <w:szCs w:val="32"/>
        </w:rPr>
        <w:t>专家组</w:t>
      </w:r>
      <w:r w:rsidR="004A26EA" w:rsidRPr="004A26EA">
        <w:rPr>
          <w:rFonts w:ascii="仿宋_GB2312" w:hAnsi="微软雅黑" w:cs="宋体" w:hint="eastAsia"/>
          <w:color w:val="333333"/>
          <w:kern w:val="0"/>
          <w:szCs w:val="32"/>
        </w:rPr>
        <w:t>在前期调研访谈、资料分析的基础上，依据相关规定编制完成了《专项评估报告》。最终，评估组结合</w:t>
      </w:r>
      <w:r>
        <w:rPr>
          <w:rFonts w:ascii="仿宋_GB2312" w:hAnsi="微软雅黑" w:cs="宋体" w:hint="eastAsia"/>
          <w:color w:val="333333"/>
          <w:kern w:val="0"/>
          <w:szCs w:val="32"/>
        </w:rPr>
        <w:t>专家组</w:t>
      </w:r>
      <w:r w:rsidR="004A26EA" w:rsidRPr="004A26EA">
        <w:rPr>
          <w:rFonts w:ascii="仿宋_GB2312" w:hAnsi="微软雅黑" w:cs="宋体" w:hint="eastAsia"/>
          <w:color w:val="333333"/>
          <w:kern w:val="0"/>
          <w:szCs w:val="32"/>
        </w:rPr>
        <w:t>出具的《专项评估报告》，起草了《</w:t>
      </w:r>
      <w:r w:rsidR="005A675E" w:rsidRPr="005A675E">
        <w:rPr>
          <w:rFonts w:ascii="仿宋_GB2312"/>
          <w:szCs w:val="32"/>
        </w:rPr>
        <w:t>北京新特电气有限公司</w:t>
      </w:r>
      <w:r w:rsidR="005A675E">
        <w:rPr>
          <w:rFonts w:ascii="仿宋_GB2312" w:hint="eastAsia"/>
          <w:szCs w:val="32"/>
        </w:rPr>
        <w:t>“8·15”</w:t>
      </w:r>
      <w:r w:rsidRPr="004A26EA">
        <w:rPr>
          <w:rFonts w:ascii="仿宋_GB2312" w:hAnsi="微软雅黑" w:cs="宋体" w:hint="eastAsia"/>
          <w:color w:val="333333"/>
          <w:kern w:val="0"/>
          <w:szCs w:val="32"/>
        </w:rPr>
        <w:t>一般生产安全事故整改和防范</w:t>
      </w:r>
      <w:r w:rsidRPr="00A16B88">
        <w:rPr>
          <w:rFonts w:ascii="仿宋_GB2312" w:hAnsi="微软雅黑" w:cs="宋体" w:hint="eastAsia"/>
          <w:color w:val="333333"/>
          <w:kern w:val="0"/>
          <w:szCs w:val="32"/>
        </w:rPr>
        <w:t>措施落实情况评估报告</w:t>
      </w:r>
      <w:r w:rsidR="004A26EA" w:rsidRPr="004A26EA">
        <w:rPr>
          <w:rFonts w:ascii="仿宋_GB2312" w:hAnsi="微软雅黑" w:cs="宋体" w:hint="eastAsia"/>
          <w:color w:val="333333"/>
          <w:kern w:val="0"/>
          <w:szCs w:val="32"/>
        </w:rPr>
        <w:t>》（以下简称《评估报告》）。</w:t>
      </w:r>
    </w:p>
    <w:p w:rsidR="004A26EA" w:rsidRPr="004A26EA" w:rsidRDefault="004A26EA" w:rsidP="00677B65">
      <w:pPr>
        <w:widowControl/>
        <w:shd w:val="clear" w:color="auto" w:fill="FFFFFF"/>
        <w:spacing w:line="560" w:lineRule="exact"/>
        <w:jc w:val="left"/>
        <w:rPr>
          <w:rFonts w:ascii="仿宋_GB2312" w:hAnsi="微软雅黑" w:cs="宋体"/>
          <w:color w:val="333333"/>
          <w:kern w:val="0"/>
          <w:szCs w:val="32"/>
        </w:rPr>
      </w:pPr>
      <w:r w:rsidRPr="004A26EA">
        <w:rPr>
          <w:rFonts w:ascii="仿宋_GB2312" w:hAnsi="微软雅黑" w:cs="宋体" w:hint="eastAsia"/>
          <w:color w:val="333333"/>
          <w:kern w:val="0"/>
          <w:szCs w:val="32"/>
        </w:rPr>
        <w:t xml:space="preserve">　　本次评估工作主要依据《事故调查报告》中明确的责任追究建议和整改防范措施要求，在调研访谈、资料分析的基础上，对</w:t>
      </w:r>
      <w:r w:rsidR="00A16B88">
        <w:rPr>
          <w:rFonts w:ascii="仿宋_GB2312" w:hAnsi="微软雅黑" w:cs="宋体" w:hint="eastAsia"/>
          <w:color w:val="333333"/>
          <w:kern w:val="0"/>
          <w:szCs w:val="32"/>
        </w:rPr>
        <w:t>事故责任</w:t>
      </w:r>
      <w:r w:rsidRPr="004A26EA">
        <w:rPr>
          <w:rFonts w:ascii="仿宋_GB2312" w:hAnsi="微软雅黑" w:cs="宋体" w:hint="eastAsia"/>
          <w:color w:val="333333"/>
          <w:kern w:val="0"/>
          <w:szCs w:val="32"/>
        </w:rPr>
        <w:t>单位落实责任追究及事故整改和防范措施的具体举措以及工作成效从三个方面开展评估：一是评估事发现场的整改措施情况；二是评估事发单位事故整改相关措施的落实记录；三是评估事发单位在事发之后其他</w:t>
      </w:r>
      <w:r w:rsidR="005A675E">
        <w:rPr>
          <w:rFonts w:ascii="仿宋_GB2312" w:hAnsi="微软雅黑" w:cs="宋体" w:hint="eastAsia"/>
          <w:color w:val="333333"/>
          <w:kern w:val="0"/>
          <w:szCs w:val="32"/>
        </w:rPr>
        <w:t>作业</w:t>
      </w:r>
      <w:r w:rsidRPr="004A26EA">
        <w:rPr>
          <w:rFonts w:ascii="仿宋_GB2312" w:hAnsi="微软雅黑" w:cs="宋体" w:hint="eastAsia"/>
          <w:color w:val="333333"/>
          <w:kern w:val="0"/>
          <w:szCs w:val="32"/>
        </w:rPr>
        <w:t>中是否延伸落实了相关整改要求。最终编制形成《评估报告》。</w:t>
      </w:r>
    </w:p>
    <w:p w:rsidR="004A26EA" w:rsidRPr="004A26EA" w:rsidRDefault="004A26EA" w:rsidP="00677B65">
      <w:pPr>
        <w:widowControl/>
        <w:shd w:val="clear" w:color="auto" w:fill="FFFFFF"/>
        <w:spacing w:line="560" w:lineRule="exact"/>
        <w:jc w:val="left"/>
        <w:rPr>
          <w:rFonts w:ascii="黑体" w:eastAsia="黑体" w:hAnsi="黑体" w:cs="宋体"/>
          <w:color w:val="333333"/>
          <w:kern w:val="0"/>
          <w:szCs w:val="32"/>
        </w:rPr>
      </w:pPr>
      <w:r w:rsidRPr="004A26EA">
        <w:rPr>
          <w:rFonts w:ascii="仿宋_GB2312" w:hAnsi="微软雅黑" w:cs="宋体" w:hint="eastAsia"/>
          <w:color w:val="333333"/>
          <w:kern w:val="0"/>
          <w:szCs w:val="32"/>
        </w:rPr>
        <w:t xml:space="preserve">　　</w:t>
      </w:r>
      <w:r w:rsidRPr="004A26EA">
        <w:rPr>
          <w:rFonts w:ascii="黑体" w:eastAsia="黑体" w:hAnsi="黑体" w:cs="宋体" w:hint="eastAsia"/>
          <w:color w:val="333333"/>
          <w:kern w:val="0"/>
          <w:szCs w:val="32"/>
        </w:rPr>
        <w:t>二、责任追究落实情况</w:t>
      </w:r>
    </w:p>
    <w:p w:rsidR="004A26EA" w:rsidRPr="004A26EA" w:rsidRDefault="004A26EA" w:rsidP="00677B65">
      <w:pPr>
        <w:widowControl/>
        <w:shd w:val="clear" w:color="auto" w:fill="FFFFFF"/>
        <w:spacing w:line="560" w:lineRule="exact"/>
        <w:jc w:val="left"/>
        <w:rPr>
          <w:rFonts w:ascii="仿宋_GB2312" w:hAnsi="微软雅黑" w:cs="宋体"/>
          <w:color w:val="333333"/>
          <w:kern w:val="0"/>
          <w:szCs w:val="32"/>
        </w:rPr>
      </w:pPr>
      <w:r w:rsidRPr="004A26EA">
        <w:rPr>
          <w:rFonts w:ascii="仿宋_GB2312" w:hAnsi="微软雅黑" w:cs="宋体" w:hint="eastAsia"/>
          <w:color w:val="333333"/>
          <w:kern w:val="0"/>
          <w:szCs w:val="32"/>
        </w:rPr>
        <w:t xml:space="preserve">　　《事故调查报告》中要求</w:t>
      </w:r>
      <w:r w:rsidR="00291936">
        <w:rPr>
          <w:rFonts w:ascii="仿宋_GB2312" w:hAnsi="微软雅黑" w:cs="宋体" w:hint="eastAsia"/>
          <w:color w:val="333333"/>
          <w:kern w:val="0"/>
          <w:szCs w:val="32"/>
        </w:rPr>
        <w:t>综合执法局</w:t>
      </w:r>
      <w:r w:rsidRPr="004A26EA">
        <w:rPr>
          <w:rFonts w:ascii="仿宋_GB2312" w:hAnsi="微软雅黑" w:cs="宋体" w:hint="eastAsia"/>
          <w:color w:val="333333"/>
          <w:kern w:val="0"/>
          <w:szCs w:val="32"/>
        </w:rPr>
        <w:t>对</w:t>
      </w:r>
      <w:r w:rsidR="00291936">
        <w:rPr>
          <w:rFonts w:ascii="仿宋_GB2312" w:hAnsi="微软雅黑" w:cs="宋体" w:hint="eastAsia"/>
          <w:color w:val="333333"/>
          <w:kern w:val="0"/>
          <w:szCs w:val="32"/>
        </w:rPr>
        <w:t>事故相关</w:t>
      </w:r>
      <w:r w:rsidRPr="004A26EA">
        <w:rPr>
          <w:rFonts w:ascii="仿宋_GB2312" w:hAnsi="微软雅黑" w:cs="宋体" w:hint="eastAsia"/>
          <w:color w:val="333333"/>
          <w:kern w:val="0"/>
          <w:szCs w:val="32"/>
        </w:rPr>
        <w:t>责任单位</w:t>
      </w:r>
      <w:r w:rsidR="00291936">
        <w:rPr>
          <w:rFonts w:ascii="仿宋_GB2312" w:hAnsi="微软雅黑" w:cs="宋体" w:hint="eastAsia"/>
          <w:color w:val="333333"/>
          <w:kern w:val="0"/>
          <w:szCs w:val="32"/>
        </w:rPr>
        <w:t>及事故相关人员</w:t>
      </w:r>
      <w:r w:rsidRPr="004A26EA">
        <w:rPr>
          <w:rFonts w:ascii="仿宋_GB2312" w:hAnsi="微软雅黑" w:cs="宋体" w:hint="eastAsia"/>
          <w:color w:val="333333"/>
          <w:kern w:val="0"/>
          <w:szCs w:val="32"/>
        </w:rPr>
        <w:t>依法进行责任追究，具体情况如下：</w:t>
      </w:r>
    </w:p>
    <w:p w:rsidR="004A26EA" w:rsidRDefault="004A26EA" w:rsidP="00677B65">
      <w:pPr>
        <w:widowControl/>
        <w:shd w:val="clear" w:color="auto" w:fill="FFFFFF"/>
        <w:spacing w:line="560" w:lineRule="exact"/>
        <w:ind w:firstLine="645"/>
        <w:jc w:val="left"/>
        <w:rPr>
          <w:rFonts w:ascii="仿宋_GB2312"/>
          <w:szCs w:val="32"/>
        </w:rPr>
      </w:pPr>
      <w:r w:rsidRPr="004A26EA">
        <w:rPr>
          <w:rFonts w:ascii="仿宋_GB2312" w:hAnsi="微软雅黑" w:cs="宋体" w:hint="eastAsia"/>
          <w:color w:val="333333"/>
          <w:kern w:val="0"/>
          <w:szCs w:val="32"/>
        </w:rPr>
        <w:t>《事故调查报告》中认定</w:t>
      </w:r>
      <w:r w:rsidR="00CA72FA">
        <w:rPr>
          <w:rFonts w:ascii="仿宋_GB2312" w:hint="eastAsia"/>
          <w:szCs w:val="32"/>
        </w:rPr>
        <w:t>新特</w:t>
      </w:r>
      <w:r w:rsidR="00747F1E">
        <w:rPr>
          <w:rFonts w:ascii="仿宋_GB2312"/>
          <w:szCs w:val="32"/>
        </w:rPr>
        <w:t>公司</w:t>
      </w:r>
      <w:r w:rsidR="00CA72FA">
        <w:rPr>
          <w:rFonts w:ascii="仿宋_GB2312" w:hint="eastAsia"/>
          <w:szCs w:val="32"/>
        </w:rPr>
        <w:t>对本单位从业人员进行的安全生产教育和培训工作不到位，造成姜效吉不具备必要的安全生产知识，不熟悉安全生产规章制度和安全操作规程，未能掌握本岗位的安全操作技能；未落实安全生产主体责任；生产安全事故隐患排查治理制度落实不到位；安全生产风险辨识不到位；特种作业管理制度落实不到位。以上违反了《中华人民共和国安全生产法》第二十二条第二款、第二十八条第一款、第四十一条第二款、第四十四条第一款有关规定</w:t>
      </w:r>
      <w:r w:rsidR="00747F1E" w:rsidRPr="003F26B2">
        <w:rPr>
          <w:rFonts w:ascii="仿宋_GB2312" w:hint="eastAsia"/>
          <w:szCs w:val="32"/>
        </w:rPr>
        <w:t>。</w:t>
      </w:r>
    </w:p>
    <w:p w:rsidR="00291936" w:rsidRDefault="00291936" w:rsidP="00677B65">
      <w:pPr>
        <w:widowControl/>
        <w:shd w:val="clear" w:color="auto" w:fill="FFFFFF"/>
        <w:spacing w:line="560" w:lineRule="exact"/>
        <w:ind w:firstLine="645"/>
        <w:jc w:val="left"/>
        <w:rPr>
          <w:rFonts w:ascii="仿宋_GB2312"/>
          <w:szCs w:val="32"/>
        </w:rPr>
      </w:pPr>
      <w:r w:rsidRPr="004A26EA">
        <w:rPr>
          <w:rFonts w:ascii="仿宋_GB2312" w:hAnsi="微软雅黑" w:cs="宋体" w:hint="eastAsia"/>
          <w:color w:val="333333"/>
          <w:kern w:val="0"/>
          <w:szCs w:val="32"/>
        </w:rPr>
        <w:t>《事故调查</w:t>
      </w:r>
      <w:r w:rsidRPr="005C68BB">
        <w:rPr>
          <w:rFonts w:ascii="仿宋_GB2312" w:hAnsi="微软雅黑" w:cs="宋体" w:hint="eastAsia"/>
          <w:color w:val="333333"/>
          <w:kern w:val="0"/>
          <w:szCs w:val="32"/>
        </w:rPr>
        <w:t>报告》中认定</w:t>
      </w:r>
      <w:r w:rsidR="005C68BB">
        <w:rPr>
          <w:rFonts w:ascii="仿宋_GB2312" w:hint="eastAsia"/>
          <w:szCs w:val="32"/>
        </w:rPr>
        <w:t>田峰，作为</w:t>
      </w:r>
      <w:r w:rsidR="005C68BB">
        <w:rPr>
          <w:rFonts w:ascii="仿宋_GB2312" w:hint="eastAsia"/>
          <w:color w:val="000000"/>
          <w:kern w:val="0"/>
          <w:szCs w:val="32"/>
        </w:rPr>
        <w:t>新特电气</w:t>
      </w:r>
      <w:r w:rsidR="005C68BB">
        <w:rPr>
          <w:rFonts w:ascii="仿宋_GB2312"/>
          <w:szCs w:val="32"/>
        </w:rPr>
        <w:t>公司</w:t>
      </w:r>
      <w:r w:rsidR="005C68BB">
        <w:rPr>
          <w:rFonts w:ascii="仿宋_GB2312" w:cs="仿宋_GB2312" w:hint="eastAsia"/>
          <w:color w:val="000000"/>
          <w:kern w:val="0"/>
          <w:szCs w:val="32"/>
        </w:rPr>
        <w:t>的设备部经理，</w:t>
      </w:r>
      <w:r w:rsidR="005C68BB">
        <w:rPr>
          <w:rFonts w:ascii="仿宋_GB2312" w:hint="eastAsia"/>
          <w:szCs w:val="32"/>
        </w:rPr>
        <w:t>未认真履行安全监管职责，在</w:t>
      </w:r>
      <w:r w:rsidR="005C68BB">
        <w:rPr>
          <w:rFonts w:ascii="仿宋_GB2312" w:cs="仿宋_GB2312" w:hint="eastAsia"/>
          <w:color w:val="000000"/>
          <w:kern w:val="0"/>
          <w:szCs w:val="32"/>
        </w:rPr>
        <w:t>发现</w:t>
      </w:r>
      <w:proofErr w:type="gramStart"/>
      <w:r w:rsidR="005C68BB">
        <w:rPr>
          <w:rFonts w:ascii="仿宋_GB2312" w:hint="eastAsia"/>
          <w:color w:val="000000"/>
          <w:kern w:val="0"/>
          <w:szCs w:val="32"/>
        </w:rPr>
        <w:t>姜效吉</w:t>
      </w:r>
      <w:proofErr w:type="gramEnd"/>
      <w:r w:rsidR="005C68BB">
        <w:rPr>
          <w:rFonts w:ascii="仿宋_GB2312" w:hint="eastAsia"/>
          <w:color w:val="000000"/>
          <w:kern w:val="0"/>
          <w:szCs w:val="32"/>
        </w:rPr>
        <w:t>爬上天车后，</w:t>
      </w:r>
      <w:r w:rsidR="005C68BB">
        <w:rPr>
          <w:rFonts w:ascii="仿宋_GB2312" w:hint="eastAsia"/>
          <w:szCs w:val="32"/>
        </w:rPr>
        <w:t>未制止和纠正其违反操作规程的行为，</w:t>
      </w:r>
      <w:r w:rsidR="005C68BB">
        <w:rPr>
          <w:rFonts w:ascii="仿宋_GB2312" w:hint="eastAsia"/>
          <w:kern w:val="0"/>
          <w:szCs w:val="32"/>
        </w:rPr>
        <w:t>以上违</w:t>
      </w:r>
      <w:r w:rsidR="005C68BB">
        <w:rPr>
          <w:rFonts w:ascii="仿宋_GB2312" w:hint="eastAsia"/>
          <w:color w:val="000000"/>
          <w:kern w:val="0"/>
          <w:szCs w:val="32"/>
        </w:rPr>
        <w:t>反《中华人民共和国安全生产法》</w:t>
      </w:r>
      <w:r w:rsidR="005C68BB">
        <w:rPr>
          <w:rFonts w:ascii="仿宋_GB2312" w:hint="eastAsia"/>
          <w:szCs w:val="32"/>
        </w:rPr>
        <w:t>第二十五条第五项、第六项有关规定，对此</w:t>
      </w:r>
      <w:r w:rsidR="005C68BB">
        <w:rPr>
          <w:rFonts w:ascii="仿宋_GB2312" w:hint="eastAsia"/>
          <w:szCs w:val="32"/>
          <w:lang w:eastAsia="zh-Hans"/>
        </w:rPr>
        <w:t>导致事故发生，</w:t>
      </w:r>
      <w:proofErr w:type="gramStart"/>
      <w:r w:rsidR="005C68BB">
        <w:rPr>
          <w:rFonts w:ascii="仿宋_GB2312" w:hint="eastAsia"/>
          <w:kern w:val="0"/>
          <w:szCs w:val="32"/>
        </w:rPr>
        <w:t>田峰负有</w:t>
      </w:r>
      <w:proofErr w:type="gramEnd"/>
      <w:r w:rsidR="005C68BB">
        <w:rPr>
          <w:rFonts w:ascii="仿宋_GB2312" w:hint="eastAsia"/>
          <w:kern w:val="0"/>
          <w:szCs w:val="32"/>
        </w:rPr>
        <w:t>主要责任，依据《中华人民共和国安全生产法》第九十六条规定，建议</w:t>
      </w:r>
      <w:proofErr w:type="gramStart"/>
      <w:r w:rsidR="005C68BB">
        <w:rPr>
          <w:rFonts w:ascii="仿宋_GB2312" w:hint="eastAsia"/>
          <w:kern w:val="0"/>
          <w:szCs w:val="32"/>
        </w:rPr>
        <w:t>对</w:t>
      </w:r>
      <w:r w:rsidR="005C68BB">
        <w:rPr>
          <w:rFonts w:ascii="仿宋_GB2312" w:hint="eastAsia"/>
          <w:szCs w:val="32"/>
        </w:rPr>
        <w:t>田峰处</w:t>
      </w:r>
      <w:proofErr w:type="gramEnd"/>
      <w:r w:rsidR="005C68BB">
        <w:rPr>
          <w:rFonts w:ascii="仿宋_GB2312" w:hint="eastAsia"/>
          <w:szCs w:val="32"/>
        </w:rPr>
        <w:t>上一年年收入百分之二十以上百分之五十以下的罚款。</w:t>
      </w:r>
    </w:p>
    <w:p w:rsidR="004A26EA" w:rsidRPr="004A26EA" w:rsidRDefault="004A26EA" w:rsidP="00677B65">
      <w:pPr>
        <w:widowControl/>
        <w:shd w:val="clear" w:color="auto" w:fill="FFFFFF"/>
        <w:spacing w:line="560" w:lineRule="exact"/>
        <w:jc w:val="left"/>
        <w:rPr>
          <w:rFonts w:ascii="仿宋_GB2312" w:hAnsi="微软雅黑" w:cs="宋体"/>
          <w:color w:val="333333"/>
          <w:kern w:val="0"/>
          <w:szCs w:val="32"/>
        </w:rPr>
      </w:pPr>
      <w:r w:rsidRPr="004A26EA">
        <w:rPr>
          <w:rFonts w:ascii="仿宋_GB2312" w:hAnsi="微软雅黑" w:cs="宋体" w:hint="eastAsia"/>
          <w:color w:val="333333"/>
          <w:kern w:val="0"/>
          <w:szCs w:val="32"/>
        </w:rPr>
        <w:t xml:space="preserve">　　</w:t>
      </w:r>
      <w:r w:rsidR="00367C8D">
        <w:rPr>
          <w:rFonts w:ascii="仿宋_GB2312" w:hAnsi="微软雅黑" w:cs="宋体" w:hint="eastAsia"/>
          <w:color w:val="333333"/>
          <w:kern w:val="0"/>
          <w:szCs w:val="32"/>
        </w:rPr>
        <w:t>综合执法局</w:t>
      </w:r>
      <w:r w:rsidRPr="004A26EA">
        <w:rPr>
          <w:rFonts w:ascii="仿宋_GB2312" w:hAnsi="微软雅黑" w:cs="宋体" w:hint="eastAsia"/>
          <w:color w:val="333333"/>
          <w:kern w:val="0"/>
          <w:szCs w:val="32"/>
        </w:rPr>
        <w:t>已根据《事故调查报告》的上述要求，依法对</w:t>
      </w:r>
      <w:r w:rsidR="005C68BB">
        <w:rPr>
          <w:rFonts w:ascii="仿宋_GB2312" w:hint="eastAsia"/>
          <w:szCs w:val="32"/>
        </w:rPr>
        <w:t>新特</w:t>
      </w:r>
      <w:r w:rsidR="005C68BB">
        <w:rPr>
          <w:rFonts w:ascii="仿宋_GB2312"/>
          <w:szCs w:val="32"/>
        </w:rPr>
        <w:t>公司</w:t>
      </w:r>
      <w:r w:rsidR="00291936">
        <w:rPr>
          <w:rFonts w:ascii="仿宋_GB2312" w:hAnsi="微软雅黑" w:cs="宋体" w:hint="eastAsia"/>
          <w:color w:val="333333"/>
          <w:kern w:val="0"/>
          <w:szCs w:val="32"/>
        </w:rPr>
        <w:t>及相关人员进行</w:t>
      </w:r>
      <w:r w:rsidRPr="004A26EA">
        <w:rPr>
          <w:rFonts w:ascii="仿宋_GB2312" w:hAnsi="微软雅黑" w:cs="宋体" w:hint="eastAsia"/>
          <w:color w:val="333333"/>
          <w:kern w:val="0"/>
          <w:szCs w:val="32"/>
        </w:rPr>
        <w:t>行政处罚，</w:t>
      </w:r>
      <w:r w:rsidR="00291936">
        <w:rPr>
          <w:rFonts w:ascii="仿宋_GB2312" w:hAnsi="微软雅黑" w:cs="宋体" w:hint="eastAsia"/>
          <w:color w:val="333333"/>
          <w:kern w:val="0"/>
          <w:szCs w:val="32"/>
        </w:rPr>
        <w:t>均已缴纳罚款，共计：人民币</w:t>
      </w:r>
      <w:r w:rsidR="005C68BB">
        <w:rPr>
          <w:rFonts w:ascii="仿宋_GB2312" w:hAnsi="微软雅黑" w:cs="宋体" w:hint="eastAsia"/>
          <w:color w:val="333333"/>
          <w:kern w:val="0"/>
          <w:szCs w:val="32"/>
        </w:rPr>
        <w:t>叁拾伍万玖仟陆佰柒拾贰元</w:t>
      </w:r>
      <w:r w:rsidR="00291936">
        <w:rPr>
          <w:rFonts w:ascii="宋体" w:eastAsia="宋体" w:hAnsi="宋体" w:cs="宋体" w:hint="eastAsia"/>
          <w:color w:val="333333"/>
          <w:kern w:val="0"/>
          <w:szCs w:val="32"/>
        </w:rPr>
        <w:t>整，</w:t>
      </w:r>
      <w:r w:rsidRPr="004A26EA">
        <w:rPr>
          <w:rFonts w:ascii="仿宋_GB2312" w:hAnsi="微软雅黑" w:cs="宋体" w:hint="eastAsia"/>
          <w:color w:val="333333"/>
          <w:kern w:val="0"/>
          <w:szCs w:val="32"/>
        </w:rPr>
        <w:t>并已结案。</w:t>
      </w:r>
    </w:p>
    <w:p w:rsidR="004A26EA" w:rsidRPr="004A26EA" w:rsidRDefault="004A26EA" w:rsidP="00677B65">
      <w:pPr>
        <w:widowControl/>
        <w:shd w:val="clear" w:color="auto" w:fill="FFFFFF"/>
        <w:spacing w:line="560" w:lineRule="exact"/>
        <w:jc w:val="left"/>
        <w:rPr>
          <w:rFonts w:ascii="黑体" w:eastAsia="黑体" w:hAnsi="黑体" w:cs="宋体"/>
          <w:color w:val="333333"/>
          <w:kern w:val="0"/>
          <w:szCs w:val="32"/>
        </w:rPr>
      </w:pPr>
      <w:r w:rsidRPr="004A26EA">
        <w:rPr>
          <w:rFonts w:ascii="仿宋_GB2312" w:hAnsi="微软雅黑" w:cs="宋体" w:hint="eastAsia"/>
          <w:color w:val="333333"/>
          <w:kern w:val="0"/>
          <w:szCs w:val="32"/>
        </w:rPr>
        <w:t xml:space="preserve">　　</w:t>
      </w:r>
      <w:r w:rsidRPr="004A26EA">
        <w:rPr>
          <w:rFonts w:ascii="黑体" w:eastAsia="黑体" w:hAnsi="黑体" w:cs="宋体" w:hint="eastAsia"/>
          <w:color w:val="333333"/>
          <w:kern w:val="0"/>
          <w:szCs w:val="32"/>
        </w:rPr>
        <w:t>三、整改和防范措施落实情况</w:t>
      </w:r>
    </w:p>
    <w:p w:rsidR="00C77443" w:rsidRDefault="004A26EA" w:rsidP="00677B65">
      <w:pPr>
        <w:spacing w:line="560" w:lineRule="exact"/>
        <w:ind w:firstLineChars="200" w:firstLine="640"/>
        <w:rPr>
          <w:rFonts w:ascii="仿宋_GB2312"/>
          <w:b/>
          <w:szCs w:val="32"/>
        </w:rPr>
      </w:pPr>
      <w:r w:rsidRPr="004A26EA">
        <w:rPr>
          <w:rFonts w:ascii="仿宋_GB2312" w:hAnsi="微软雅黑" w:cs="宋体" w:hint="eastAsia"/>
          <w:color w:val="333333"/>
          <w:kern w:val="0"/>
          <w:szCs w:val="32"/>
        </w:rPr>
        <w:t>《事故调查报告》中要求</w:t>
      </w:r>
      <w:r w:rsidR="005C68BB">
        <w:rPr>
          <w:rFonts w:ascii="仿宋_GB2312" w:hint="eastAsia"/>
          <w:szCs w:val="32"/>
        </w:rPr>
        <w:t>新特</w:t>
      </w:r>
      <w:r w:rsidRPr="004A26EA">
        <w:rPr>
          <w:rFonts w:ascii="仿宋_GB2312" w:hAnsi="微软雅黑" w:cs="宋体" w:hint="eastAsia"/>
          <w:color w:val="333333"/>
          <w:kern w:val="0"/>
          <w:szCs w:val="32"/>
        </w:rPr>
        <w:t>公司</w:t>
      </w:r>
      <w:r w:rsidR="00C77443">
        <w:rPr>
          <w:rFonts w:ascii="仿宋_GB2312" w:hint="eastAsia"/>
          <w:b/>
          <w:szCs w:val="32"/>
        </w:rPr>
        <w:t>强化安全生产红线意识、</w:t>
      </w:r>
      <w:r w:rsidR="00C77443" w:rsidRPr="001772A1">
        <w:rPr>
          <w:rFonts w:ascii="仿宋_GB2312" w:hint="eastAsia"/>
          <w:b/>
          <w:szCs w:val="32"/>
        </w:rPr>
        <w:t>立即排查隐患，落实整改到位</w:t>
      </w:r>
      <w:r w:rsidR="00C77443">
        <w:rPr>
          <w:rFonts w:ascii="仿宋_GB2312" w:hint="eastAsia"/>
          <w:b/>
          <w:szCs w:val="32"/>
        </w:rPr>
        <w:t>、举一反三，</w:t>
      </w:r>
      <w:r w:rsidR="00C77443" w:rsidRPr="001772A1">
        <w:rPr>
          <w:rFonts w:ascii="仿宋_GB2312" w:hint="eastAsia"/>
          <w:b/>
          <w:szCs w:val="32"/>
        </w:rPr>
        <w:t>引以为戒</w:t>
      </w:r>
      <w:r w:rsidR="00291936">
        <w:rPr>
          <w:rFonts w:ascii="仿宋_GB2312" w:hint="eastAsia"/>
          <w:b/>
          <w:szCs w:val="32"/>
        </w:rPr>
        <w:t>及</w:t>
      </w:r>
      <w:r w:rsidR="00C77443" w:rsidRPr="007A7839">
        <w:rPr>
          <w:rFonts w:ascii="仿宋_GB2312" w:hint="eastAsia"/>
          <w:b/>
          <w:szCs w:val="32"/>
        </w:rPr>
        <w:t>开展事故警示教育</w:t>
      </w:r>
      <w:r w:rsidR="00C77443">
        <w:rPr>
          <w:rFonts w:ascii="仿宋_GB2312" w:hint="eastAsia"/>
          <w:b/>
          <w:szCs w:val="32"/>
        </w:rPr>
        <w:t>。</w:t>
      </w:r>
    </w:p>
    <w:p w:rsidR="00C77443" w:rsidRPr="00C77443" w:rsidRDefault="00C77443" w:rsidP="00677B65">
      <w:pPr>
        <w:spacing w:line="560" w:lineRule="exact"/>
        <w:ind w:firstLineChars="200" w:firstLine="640"/>
        <w:rPr>
          <w:rFonts w:ascii="楷体_GB2312" w:eastAsia="楷体_GB2312" w:hAnsi="微软雅黑" w:cs="宋体"/>
          <w:color w:val="333333"/>
          <w:kern w:val="0"/>
          <w:szCs w:val="32"/>
        </w:rPr>
      </w:pPr>
      <w:r w:rsidRPr="00C77443">
        <w:rPr>
          <w:rFonts w:ascii="楷体_GB2312" w:eastAsia="楷体_GB2312" w:hint="eastAsia"/>
          <w:szCs w:val="32"/>
        </w:rPr>
        <w:t>（一）</w:t>
      </w:r>
      <w:r w:rsidRPr="00C77443">
        <w:rPr>
          <w:rFonts w:ascii="楷体_GB2312" w:eastAsia="楷体_GB2312" w:hAnsi="微软雅黑" w:cs="宋体" w:hint="eastAsia"/>
          <w:color w:val="333333"/>
          <w:kern w:val="0"/>
          <w:szCs w:val="32"/>
        </w:rPr>
        <w:t>强化安全生产红线意识</w:t>
      </w:r>
    </w:p>
    <w:p w:rsidR="000251E2" w:rsidRDefault="00C77443" w:rsidP="00677B65">
      <w:pPr>
        <w:spacing w:line="560" w:lineRule="exact"/>
        <w:ind w:firstLineChars="200" w:firstLine="640"/>
        <w:rPr>
          <w:rFonts w:ascii="仿宋_GB2312" w:hAnsi="微软雅黑" w:cs="宋体" w:hint="eastAsia"/>
          <w:color w:val="333333"/>
          <w:kern w:val="0"/>
          <w:szCs w:val="32"/>
        </w:rPr>
      </w:pPr>
      <w:r w:rsidRPr="00C77443">
        <w:rPr>
          <w:rFonts w:ascii="仿宋_GB2312" w:hAnsi="微软雅黑" w:cs="宋体" w:hint="eastAsia"/>
          <w:color w:val="333333"/>
          <w:kern w:val="0"/>
          <w:szCs w:val="32"/>
        </w:rPr>
        <w:t>1</w:t>
      </w:r>
      <w:r w:rsidRPr="00C77443">
        <w:rPr>
          <w:rFonts w:ascii="仿宋_GB2312" w:hAnsi="微软雅黑" w:cs="宋体"/>
          <w:color w:val="333333"/>
          <w:kern w:val="0"/>
          <w:szCs w:val="32"/>
        </w:rPr>
        <w:t>.</w:t>
      </w:r>
      <w:r w:rsidR="005C68BB" w:rsidRPr="005C68BB">
        <w:rPr>
          <w:rFonts w:ascii="仿宋_GB2312" w:hAnsi="微软雅黑" w:cs="宋体"/>
          <w:color w:val="333333"/>
          <w:kern w:val="0"/>
          <w:szCs w:val="32"/>
        </w:rPr>
        <w:t>落实全员安全生产责任制</w:t>
      </w:r>
    </w:p>
    <w:p w:rsidR="000251E2" w:rsidRDefault="000251E2" w:rsidP="00677B65">
      <w:pPr>
        <w:spacing w:line="560" w:lineRule="exact"/>
        <w:ind w:firstLineChars="200" w:firstLine="640"/>
        <w:rPr>
          <w:rFonts w:ascii="仿宋_GB2312" w:hAnsi="微软雅黑" w:cs="宋体" w:hint="eastAsia"/>
          <w:color w:val="333333"/>
          <w:kern w:val="0"/>
          <w:szCs w:val="32"/>
        </w:rPr>
      </w:pPr>
      <w:r w:rsidRPr="000251E2">
        <w:rPr>
          <w:rFonts w:ascii="仿宋_GB2312" w:hAnsi="微软雅黑" w:cs="宋体" w:hint="eastAsia"/>
          <w:color w:val="333333"/>
          <w:kern w:val="0"/>
          <w:szCs w:val="32"/>
        </w:rPr>
        <w:t>“</w:t>
      </w:r>
      <w:r w:rsidRPr="000251E2">
        <w:rPr>
          <w:rFonts w:ascii="仿宋_GB2312" w:hAnsi="微软雅黑" w:cs="宋体"/>
          <w:color w:val="333333"/>
          <w:kern w:val="0"/>
          <w:szCs w:val="32"/>
        </w:rPr>
        <w:t>8</w:t>
      </w:r>
      <w:r>
        <w:rPr>
          <w:rFonts w:ascii="仿宋_GB2312" w:hAnsi="微软雅黑" w:cs="宋体" w:hint="eastAsia"/>
          <w:color w:val="333333"/>
          <w:kern w:val="0"/>
          <w:szCs w:val="32"/>
        </w:rPr>
        <w:t>·</w:t>
      </w:r>
      <w:r w:rsidRPr="000251E2">
        <w:rPr>
          <w:rFonts w:ascii="仿宋_GB2312" w:hAnsi="微软雅黑" w:cs="宋体"/>
          <w:color w:val="333333"/>
          <w:kern w:val="0"/>
          <w:szCs w:val="32"/>
        </w:rPr>
        <w:t xml:space="preserve">15 </w:t>
      </w:r>
      <w:r w:rsidRPr="000251E2">
        <w:rPr>
          <w:rFonts w:ascii="仿宋_GB2312" w:hAnsi="微软雅黑" w:cs="宋体"/>
          <w:color w:val="333333"/>
          <w:kern w:val="0"/>
          <w:szCs w:val="32"/>
        </w:rPr>
        <w:t>”</w:t>
      </w:r>
      <w:r w:rsidRPr="000251E2">
        <w:rPr>
          <w:rFonts w:ascii="仿宋_GB2312" w:hAnsi="微软雅黑" w:cs="宋体"/>
          <w:color w:val="333333"/>
          <w:kern w:val="0"/>
          <w:szCs w:val="32"/>
        </w:rPr>
        <w:t xml:space="preserve">事故发生后，新特电气公司领导高度重视安全工作，董事长立即组织召开安全生产会议，会议决定成立新一届安全生产委员会，调整了安全生产委员会组织成员，任命了以公司总经理为主任、各中心总监为成员的新一届安全生 </w:t>
      </w:r>
      <w:proofErr w:type="gramStart"/>
      <w:r w:rsidRPr="000251E2">
        <w:rPr>
          <w:rFonts w:ascii="仿宋_GB2312" w:hAnsi="微软雅黑" w:cs="宋体"/>
          <w:color w:val="333333"/>
          <w:kern w:val="0"/>
          <w:szCs w:val="32"/>
        </w:rPr>
        <w:t>产领导</w:t>
      </w:r>
      <w:proofErr w:type="gramEnd"/>
      <w:r w:rsidRPr="000251E2">
        <w:rPr>
          <w:rFonts w:ascii="仿宋_GB2312" w:hAnsi="微软雅黑" w:cs="宋体"/>
          <w:color w:val="333333"/>
          <w:kern w:val="0"/>
          <w:szCs w:val="32"/>
        </w:rPr>
        <w:t>团队，同时为加强日常管控，又增设了以制造中心总监任主任、各部门主管为成员的安全生产执行委员会，明确了各组织成员的主要职责。形成主管领导亲自抓，分管领导具体抓，各部门一起抓，形成齐抓共管的局面。</w:t>
      </w:r>
    </w:p>
    <w:p w:rsidR="000251E2" w:rsidRDefault="000251E2" w:rsidP="00677B65">
      <w:pPr>
        <w:spacing w:line="560" w:lineRule="exact"/>
        <w:ind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重新修订了 2022</w:t>
      </w:r>
      <w:proofErr w:type="gramStart"/>
      <w:r w:rsidRPr="000251E2">
        <w:rPr>
          <w:rFonts w:ascii="仿宋_GB2312" w:hAnsi="微软雅黑" w:cs="宋体"/>
          <w:color w:val="333333"/>
          <w:kern w:val="0"/>
          <w:szCs w:val="32"/>
        </w:rPr>
        <w:t>版安全</w:t>
      </w:r>
      <w:proofErr w:type="gramEnd"/>
      <w:r w:rsidRPr="000251E2">
        <w:rPr>
          <w:rFonts w:ascii="仿宋_GB2312" w:hAnsi="微软雅黑" w:cs="宋体"/>
          <w:color w:val="333333"/>
          <w:kern w:val="0"/>
          <w:szCs w:val="32"/>
        </w:rPr>
        <w:t>责任书，重点完善了涉及事故生产部门人员的安全责任内容，确保责任清晰、目标明确。加强安全生产责任制的落实，全员签订安全生产责任制，明确自身责任，并利用本次事故案例来教育大家，通过责任制的学习，使全员认知到，安全生产是一项重要细致的工作，稍有马虎，即可能酿成事故，从而进一步强化从业人员安全意识。</w:t>
      </w:r>
    </w:p>
    <w:p w:rsidR="000251E2" w:rsidRDefault="000251E2" w:rsidP="00677B65">
      <w:pPr>
        <w:spacing w:line="560" w:lineRule="exact"/>
        <w:ind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2. 提升全员安全生产意识，开展安全培训教育</w:t>
      </w:r>
    </w:p>
    <w:p w:rsidR="000251E2" w:rsidRDefault="000251E2" w:rsidP="00677B65">
      <w:pPr>
        <w:spacing w:line="560" w:lineRule="exact"/>
        <w:ind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为提升全体员工安全生产意识，落实安全生产主体责任，新特电气组织开展了多种形式的宣传教育活动。</w:t>
      </w:r>
      <w:r w:rsidRPr="000251E2">
        <w:rPr>
          <w:rFonts w:ascii="仿宋_GB2312" w:hAnsi="微软雅黑" w:cs="宋体"/>
          <w:b/>
          <w:color w:val="333333"/>
          <w:kern w:val="0"/>
          <w:szCs w:val="32"/>
        </w:rPr>
        <w:t>一是</w:t>
      </w:r>
      <w:r w:rsidRPr="000251E2">
        <w:rPr>
          <w:rFonts w:ascii="仿宋_GB2312" w:hAnsi="微软雅黑" w:cs="宋体"/>
          <w:color w:val="333333"/>
          <w:kern w:val="0"/>
          <w:szCs w:val="32"/>
        </w:rPr>
        <w:t>通过继续教育，组织公司专职安全管理人员参加</w:t>
      </w:r>
      <w:r w:rsidRPr="000251E2">
        <w:rPr>
          <w:rFonts w:ascii="仿宋_GB2312" w:hAnsi="微软雅黑" w:cs="宋体"/>
          <w:color w:val="333333"/>
          <w:kern w:val="0"/>
          <w:szCs w:val="32"/>
        </w:rPr>
        <w:t>“</w:t>
      </w:r>
      <w:r w:rsidRPr="000251E2">
        <w:rPr>
          <w:rFonts w:ascii="仿宋_GB2312" w:hAnsi="微软雅黑" w:cs="宋体"/>
          <w:color w:val="333333"/>
          <w:kern w:val="0"/>
          <w:szCs w:val="32"/>
        </w:rPr>
        <w:t xml:space="preserve">2022 年生产经营单位主要负责人及安全管理人员培训班 </w:t>
      </w:r>
      <w:r w:rsidRPr="000251E2">
        <w:rPr>
          <w:rFonts w:ascii="仿宋_GB2312" w:hAnsi="微软雅黑" w:cs="宋体"/>
          <w:color w:val="333333"/>
          <w:kern w:val="0"/>
          <w:szCs w:val="32"/>
        </w:rPr>
        <w:t>”</w:t>
      </w:r>
      <w:r w:rsidRPr="000251E2">
        <w:rPr>
          <w:rFonts w:ascii="仿宋_GB2312" w:hAnsi="微软雅黑" w:cs="宋体"/>
          <w:color w:val="333333"/>
          <w:kern w:val="0"/>
          <w:szCs w:val="32"/>
        </w:rPr>
        <w:t>并通过培训考核</w:t>
      </w:r>
      <w:r w:rsidRPr="000251E2">
        <w:rPr>
          <w:rFonts w:ascii="仿宋_GB2312" w:hAnsi="微软雅黑" w:cs="宋体" w:hint="eastAsia"/>
          <w:color w:val="333333"/>
          <w:kern w:val="0"/>
          <w:szCs w:val="32"/>
        </w:rPr>
        <w:t>，</w:t>
      </w:r>
      <w:r w:rsidRPr="000251E2">
        <w:rPr>
          <w:rFonts w:ascii="仿宋_GB2312" w:hAnsi="微软雅黑" w:cs="宋体"/>
          <w:color w:val="333333"/>
          <w:kern w:val="0"/>
          <w:szCs w:val="32"/>
        </w:rPr>
        <w:t>取得合格证书。</w:t>
      </w:r>
      <w:r w:rsidRPr="000251E2">
        <w:rPr>
          <w:rFonts w:ascii="仿宋_GB2312" w:hAnsi="微软雅黑" w:cs="宋体"/>
          <w:b/>
          <w:color w:val="333333"/>
          <w:kern w:val="0"/>
          <w:szCs w:val="32"/>
        </w:rPr>
        <w:t>二是</w:t>
      </w:r>
      <w:r w:rsidRPr="000251E2">
        <w:rPr>
          <w:rFonts w:ascii="仿宋_GB2312" w:hAnsi="微软雅黑" w:cs="宋体"/>
          <w:color w:val="333333"/>
          <w:kern w:val="0"/>
          <w:szCs w:val="32"/>
        </w:rPr>
        <w:t>通过各种形式</w:t>
      </w:r>
      <w:r w:rsidRPr="000251E2">
        <w:rPr>
          <w:rFonts w:ascii="仿宋_GB2312" w:hAnsi="微软雅黑" w:cs="宋体"/>
          <w:color w:val="333333"/>
          <w:kern w:val="0"/>
          <w:szCs w:val="32"/>
        </w:rPr>
        <w:t>“</w:t>
      </w:r>
      <w:r w:rsidRPr="000251E2">
        <w:rPr>
          <w:rFonts w:ascii="仿宋_GB2312" w:hAnsi="微软雅黑" w:cs="宋体"/>
          <w:color w:val="333333"/>
          <w:kern w:val="0"/>
          <w:szCs w:val="32"/>
        </w:rPr>
        <w:t xml:space="preserve">警示牌、电视宣传栏、标语 </w:t>
      </w:r>
      <w:r w:rsidRPr="000251E2">
        <w:rPr>
          <w:rFonts w:ascii="仿宋_GB2312" w:hAnsi="微软雅黑" w:cs="宋体"/>
          <w:color w:val="333333"/>
          <w:kern w:val="0"/>
          <w:szCs w:val="32"/>
        </w:rPr>
        <w:t>”</w:t>
      </w:r>
      <w:r w:rsidRPr="000251E2">
        <w:rPr>
          <w:rFonts w:ascii="仿宋_GB2312" w:hAnsi="微软雅黑" w:cs="宋体"/>
          <w:color w:val="333333"/>
          <w:kern w:val="0"/>
          <w:szCs w:val="32"/>
        </w:rPr>
        <w:t>使员工明确自己岗位存在的危害因素及预防措施。</w:t>
      </w:r>
      <w:r w:rsidRPr="000251E2">
        <w:rPr>
          <w:rFonts w:ascii="仿宋_GB2312" w:hAnsi="微软雅黑" w:cs="宋体"/>
          <w:b/>
          <w:color w:val="333333"/>
          <w:kern w:val="0"/>
          <w:szCs w:val="32"/>
        </w:rPr>
        <w:t>三是</w:t>
      </w:r>
      <w:r w:rsidRPr="000251E2">
        <w:rPr>
          <w:rFonts w:ascii="仿宋_GB2312" w:hAnsi="微软雅黑" w:cs="宋体"/>
          <w:color w:val="333333"/>
          <w:kern w:val="0"/>
          <w:szCs w:val="32"/>
        </w:rPr>
        <w:t>丰富安全教育活动形式，通过组织员工线上线下参加安全专题学习 及考核，利用公司宣传窗口播放安全事故警示</w:t>
      </w:r>
      <w:r w:rsidRPr="000251E2">
        <w:rPr>
          <w:rFonts w:ascii="仿宋_GB2312" w:hAnsi="微软雅黑" w:cs="宋体" w:hint="eastAsia"/>
          <w:color w:val="333333"/>
          <w:kern w:val="0"/>
          <w:szCs w:val="32"/>
        </w:rPr>
        <w:t>、</w:t>
      </w:r>
      <w:r w:rsidRPr="000251E2">
        <w:rPr>
          <w:rFonts w:ascii="仿宋_GB2312" w:hAnsi="微软雅黑" w:cs="宋体"/>
          <w:color w:val="333333"/>
          <w:kern w:val="0"/>
          <w:szCs w:val="32"/>
        </w:rPr>
        <w:t>知识视频等方式普及宣传各种安全生产知识、技能、法律法规，促使广大员工深入了解安全生产法律法规，提升安全生产意识。</w:t>
      </w:r>
    </w:p>
    <w:p w:rsidR="000251E2" w:rsidRDefault="000251E2" w:rsidP="00677B65">
      <w:pPr>
        <w:spacing w:line="560" w:lineRule="exact"/>
        <w:ind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3.加强监督检查频次</w:t>
      </w:r>
    </w:p>
    <w:p w:rsidR="00677B65" w:rsidRDefault="000251E2" w:rsidP="00677B65">
      <w:pPr>
        <w:spacing w:line="560" w:lineRule="exact"/>
        <w:ind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日常工作中，安全生产执行委员会每周不定时组织开展车间安全生产检查，事故发生至今，累计提出安全隐患整改项 228 项，目前已整改完成 207项。在安全检查中，发现的不符合项被纳入到了绩效评价体系中，与员工及部门主管的绩效直接挂钩，同时对违规操作且情节严重的员工及部门管理者，公司加大了处罚力度，事故发生至今，累计通报处罚 6 人次（其中开除 1 人）。</w:t>
      </w:r>
    </w:p>
    <w:p w:rsidR="00677B65" w:rsidRDefault="000251E2" w:rsidP="00677B65">
      <w:pPr>
        <w:spacing w:line="560" w:lineRule="exact"/>
        <w:ind w:firstLineChars="200" w:firstLine="640"/>
        <w:rPr>
          <w:rFonts w:ascii="楷体_GB2312" w:eastAsia="楷体_GB2312" w:hAnsi="微软雅黑" w:cs="宋体" w:hint="eastAsia"/>
          <w:color w:val="333333"/>
          <w:kern w:val="0"/>
          <w:szCs w:val="32"/>
        </w:rPr>
      </w:pPr>
      <w:r w:rsidRPr="000251E2">
        <w:rPr>
          <w:rFonts w:ascii="楷体_GB2312" w:eastAsia="楷体_GB2312" w:hAnsi="微软雅黑" w:cs="宋体" w:hint="eastAsia"/>
          <w:color w:val="333333"/>
          <w:kern w:val="0"/>
          <w:szCs w:val="32"/>
        </w:rPr>
        <w:t>（二）</w:t>
      </w:r>
      <w:r w:rsidRPr="000251E2">
        <w:rPr>
          <w:rFonts w:ascii="楷体_GB2312" w:eastAsia="楷体_GB2312" w:hAnsi="微软雅黑" w:cs="宋体" w:hint="eastAsia"/>
          <w:color w:val="333333"/>
          <w:kern w:val="0"/>
          <w:szCs w:val="32"/>
        </w:rPr>
        <w:t>立即排查隐患，落实整改到位</w:t>
      </w:r>
    </w:p>
    <w:p w:rsidR="000251E2" w:rsidRPr="00677B65" w:rsidRDefault="000251E2" w:rsidP="00677B65">
      <w:pPr>
        <w:spacing w:line="560" w:lineRule="exact"/>
        <w:ind w:firstLineChars="200" w:firstLine="640"/>
        <w:rPr>
          <w:rFonts w:ascii="楷体_GB2312" w:eastAsia="楷体_GB2312" w:hAnsi="微软雅黑" w:cs="宋体" w:hint="eastAsia"/>
          <w:color w:val="333333"/>
          <w:kern w:val="0"/>
          <w:szCs w:val="32"/>
        </w:rPr>
      </w:pPr>
      <w:r w:rsidRPr="000251E2">
        <w:rPr>
          <w:rFonts w:ascii="仿宋_GB2312" w:hAnsi="微软雅黑" w:cs="宋体"/>
          <w:color w:val="333333"/>
          <w:kern w:val="0"/>
          <w:szCs w:val="32"/>
        </w:rPr>
        <w:t>事故发生后，认真检查公司在安全生产工作中的漏洞和隐患，重点区域、 消防通道、设备设施、员工宿舍、食堂燃气、有限空间等进行了全面、深入、 彻底、细致的安全检查，对排查出的安全隐患加强监督，即查即改即验收，逐一落实，并举一反三，排查所有类似安全隐患。</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对引起事故的因素进行举一反三，排查所有类似项目，在人防、技防、物防</w:t>
      </w:r>
      <w:r w:rsidRPr="000251E2">
        <w:rPr>
          <w:rFonts w:ascii="仿宋_GB2312" w:hAnsi="微软雅黑" w:cs="宋体"/>
          <w:color w:val="333333"/>
          <w:kern w:val="0"/>
          <w:szCs w:val="32"/>
        </w:rPr>
        <w:t>“</w:t>
      </w:r>
      <w:r w:rsidRPr="000251E2">
        <w:rPr>
          <w:rFonts w:ascii="仿宋_GB2312" w:hAnsi="微软雅黑" w:cs="宋体"/>
          <w:color w:val="333333"/>
          <w:kern w:val="0"/>
          <w:szCs w:val="32"/>
        </w:rPr>
        <w:t xml:space="preserve">三防 </w:t>
      </w:r>
      <w:r w:rsidRPr="000251E2">
        <w:rPr>
          <w:rFonts w:ascii="仿宋_GB2312" w:hAnsi="微软雅黑" w:cs="宋体"/>
          <w:color w:val="333333"/>
          <w:kern w:val="0"/>
          <w:szCs w:val="32"/>
        </w:rPr>
        <w:t>”</w:t>
      </w:r>
      <w:r w:rsidRPr="000251E2">
        <w:rPr>
          <w:rFonts w:ascii="仿宋_GB2312" w:hAnsi="微软雅黑" w:cs="宋体"/>
          <w:color w:val="333333"/>
          <w:kern w:val="0"/>
          <w:szCs w:val="32"/>
        </w:rPr>
        <w:t>上加大了隐患排查力度，具体措施如下：</w:t>
      </w:r>
    </w:p>
    <w:p w:rsidR="00677B65" w:rsidRDefault="00224290" w:rsidP="00677B65">
      <w:pPr>
        <w:spacing w:line="560" w:lineRule="exact"/>
        <w:ind w:left="12" w:firstLineChars="200" w:firstLine="640"/>
        <w:rPr>
          <w:rFonts w:ascii="仿宋_GB2312" w:hAnsi="微软雅黑" w:cs="宋体" w:hint="eastAsia"/>
          <w:color w:val="333333"/>
          <w:kern w:val="0"/>
          <w:szCs w:val="32"/>
        </w:rPr>
      </w:pPr>
      <w:r>
        <w:rPr>
          <w:rFonts w:ascii="仿宋_GB2312" w:hAnsi="微软雅黑" w:cs="宋体" w:hint="eastAsia"/>
          <w:color w:val="333333"/>
          <w:kern w:val="0"/>
          <w:szCs w:val="32"/>
        </w:rPr>
        <w:t>1.</w:t>
      </w:r>
      <w:r w:rsidR="000251E2" w:rsidRPr="000251E2">
        <w:rPr>
          <w:rFonts w:ascii="仿宋_GB2312" w:hAnsi="微软雅黑" w:cs="宋体"/>
          <w:color w:val="333333"/>
          <w:kern w:val="0"/>
          <w:szCs w:val="32"/>
        </w:rPr>
        <w:t>人防措施</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（1）通过在生产车间设置小组组长（兼职安全员）负责每日对所管辖区域进行隐患排查，并对检查出的问题进行整改。</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（2）加大员工劳动防护用品发放频次，辨识车间内存在的劳动防护用 品发放不足和欠缺，针对焊工手套发放不足、安全帽有效期过期、</w:t>
      </w:r>
      <w:proofErr w:type="gramStart"/>
      <w:r w:rsidRPr="000251E2">
        <w:rPr>
          <w:rFonts w:ascii="仿宋_GB2312" w:hAnsi="微软雅黑" w:cs="宋体"/>
          <w:color w:val="333333"/>
          <w:kern w:val="0"/>
          <w:szCs w:val="32"/>
        </w:rPr>
        <w:t>防砸鞋磨脚</w:t>
      </w:r>
      <w:proofErr w:type="gramEnd"/>
      <w:r w:rsidRPr="000251E2">
        <w:rPr>
          <w:rFonts w:ascii="仿宋_GB2312" w:hAnsi="微软雅黑" w:cs="宋体"/>
          <w:color w:val="333333"/>
          <w:kern w:val="0"/>
          <w:szCs w:val="32"/>
        </w:rPr>
        <w:t>等问题进行针对性的改善。</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（3）加强特种作业的安全管理，对动火作业、临时用电作业、登高作业、有限空间作业人员进行安全培训，强化作业证管理。</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（4）针对外协人员、参观人员入厂需进行专门安全培训，培训完毕后，佩戴好防护用品（安全帽、反光服、防护鞋套）方可进入生产车间。</w:t>
      </w:r>
    </w:p>
    <w:p w:rsidR="00677B65" w:rsidRDefault="00224290" w:rsidP="00677B65">
      <w:pPr>
        <w:spacing w:line="560" w:lineRule="exact"/>
        <w:ind w:left="12" w:firstLineChars="200" w:firstLine="640"/>
        <w:rPr>
          <w:rFonts w:ascii="仿宋_GB2312" w:hAnsi="微软雅黑" w:cs="宋体" w:hint="eastAsia"/>
          <w:color w:val="333333"/>
          <w:kern w:val="0"/>
          <w:szCs w:val="32"/>
        </w:rPr>
      </w:pPr>
      <w:r>
        <w:rPr>
          <w:rFonts w:ascii="仿宋_GB2312" w:hAnsi="微软雅黑" w:cs="宋体" w:hint="eastAsia"/>
          <w:color w:val="333333"/>
          <w:kern w:val="0"/>
          <w:szCs w:val="32"/>
        </w:rPr>
        <w:t>2.</w:t>
      </w:r>
      <w:r w:rsidR="000251E2" w:rsidRPr="000251E2">
        <w:rPr>
          <w:rFonts w:ascii="仿宋_GB2312" w:hAnsi="微软雅黑" w:cs="宋体"/>
          <w:color w:val="333333"/>
          <w:kern w:val="0"/>
          <w:szCs w:val="32"/>
        </w:rPr>
        <w:t>物防措施</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（1）涉及登高作业的爬梯设置挡板，并进行上锁管理，防止无关人员攀登。</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（2</w:t>
      </w:r>
      <w:r>
        <w:rPr>
          <w:rFonts w:ascii="仿宋_GB2312" w:hAnsi="微软雅黑" w:cs="宋体"/>
          <w:color w:val="333333"/>
          <w:kern w:val="0"/>
          <w:szCs w:val="32"/>
        </w:rPr>
        <w:t>）存在高处作业的区域，设置防护栏进行安全围挡</w:t>
      </w:r>
      <w:r>
        <w:rPr>
          <w:rFonts w:ascii="仿宋_GB2312" w:hAnsi="微软雅黑" w:cs="宋体" w:hint="eastAsia"/>
          <w:color w:val="333333"/>
          <w:kern w:val="0"/>
          <w:szCs w:val="32"/>
        </w:rPr>
        <w:t>，</w:t>
      </w:r>
      <w:r w:rsidRPr="000251E2">
        <w:rPr>
          <w:rFonts w:ascii="仿宋_GB2312" w:hAnsi="微软雅黑" w:cs="宋体"/>
          <w:color w:val="333333"/>
          <w:kern w:val="0"/>
          <w:szCs w:val="32"/>
        </w:rPr>
        <w:t>防止人员意外坠落。</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（3）针对可能存在火灾风险的除尘管道设置阻火阀，预防火灾事故发生。</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 xml:space="preserve">（4）夏季氧气乙炔库房温度过高，采用屋顶增加隔热棉反光膜的措施，降低库房内温度，使库房内温度保持在 35 </w:t>
      </w:r>
      <w:r w:rsidRPr="000251E2">
        <w:rPr>
          <w:rFonts w:ascii="仿宋_GB2312" w:hAnsi="微软雅黑" w:cs="宋体"/>
          <w:color w:val="333333"/>
          <w:kern w:val="0"/>
          <w:szCs w:val="32"/>
        </w:rPr>
        <w:t>°</w:t>
      </w:r>
      <w:r w:rsidRPr="000251E2">
        <w:rPr>
          <w:rFonts w:ascii="仿宋_GB2312" w:hAnsi="微软雅黑" w:cs="宋体"/>
          <w:color w:val="333333"/>
          <w:kern w:val="0"/>
          <w:szCs w:val="32"/>
        </w:rPr>
        <w:t xml:space="preserve"> 以下。</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（5）更换工厂使用的吊具，对没有防脱钩的吊索</w:t>
      </w:r>
      <w:proofErr w:type="gramStart"/>
      <w:r w:rsidRPr="000251E2">
        <w:rPr>
          <w:rFonts w:ascii="仿宋_GB2312" w:hAnsi="微软雅黑" w:cs="宋体"/>
          <w:color w:val="333333"/>
          <w:kern w:val="0"/>
          <w:szCs w:val="32"/>
        </w:rPr>
        <w:t>具进行</w:t>
      </w:r>
      <w:proofErr w:type="gramEnd"/>
      <w:r w:rsidRPr="000251E2">
        <w:rPr>
          <w:rFonts w:ascii="仿宋_GB2312" w:hAnsi="微软雅黑" w:cs="宋体"/>
          <w:color w:val="333333"/>
          <w:kern w:val="0"/>
          <w:szCs w:val="32"/>
        </w:rPr>
        <w:t>更换，采购扁平吊带保护套，根据扁平吊带的长度使用符合要求的保护套。</w:t>
      </w:r>
    </w:p>
    <w:p w:rsidR="00677B65" w:rsidRDefault="00224290" w:rsidP="00677B65">
      <w:pPr>
        <w:spacing w:line="560" w:lineRule="exact"/>
        <w:ind w:left="12" w:firstLineChars="200" w:firstLine="640"/>
        <w:rPr>
          <w:rFonts w:ascii="仿宋_GB2312" w:hAnsi="微软雅黑" w:cs="宋体" w:hint="eastAsia"/>
          <w:color w:val="333333"/>
          <w:kern w:val="0"/>
          <w:szCs w:val="32"/>
        </w:rPr>
      </w:pPr>
      <w:r>
        <w:rPr>
          <w:rFonts w:ascii="仿宋_GB2312" w:hAnsi="微软雅黑" w:cs="宋体" w:hint="eastAsia"/>
          <w:color w:val="333333"/>
          <w:kern w:val="0"/>
          <w:szCs w:val="32"/>
        </w:rPr>
        <w:t>3.</w:t>
      </w:r>
      <w:r w:rsidR="000251E2" w:rsidRPr="000251E2">
        <w:rPr>
          <w:rFonts w:ascii="仿宋_GB2312" w:hAnsi="微软雅黑" w:cs="宋体"/>
          <w:color w:val="333333"/>
          <w:kern w:val="0"/>
          <w:szCs w:val="32"/>
        </w:rPr>
        <w:t>技防措施</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（1）厂区增加监控，管理人员通过监控实时查看人员作业情况，发现违章作业立即告知并给与通报。</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（2）天车加装移动声光报警装置，当天车使用时，会发出声光报警，保证人员及时躲避天车。</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（3）厂区叉车加装声光报警装置，车辆在移动时车辆前后地面会有灯光显示，预防人员进入车辆危险区域。</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通过强化风险意识，分析事故发生的全链条，抓住关键环节采取预防</w:t>
      </w:r>
      <w:proofErr w:type="gramStart"/>
      <w:r w:rsidRPr="000251E2">
        <w:rPr>
          <w:rFonts w:ascii="仿宋_GB2312" w:hAnsi="微软雅黑" w:cs="宋体"/>
          <w:color w:val="333333"/>
          <w:kern w:val="0"/>
          <w:szCs w:val="32"/>
        </w:rPr>
        <w:t>措</w:t>
      </w:r>
      <w:proofErr w:type="gramEnd"/>
      <w:r w:rsidRPr="000251E2">
        <w:rPr>
          <w:rFonts w:ascii="仿宋_GB2312" w:hAnsi="微软雅黑" w:cs="宋体"/>
          <w:color w:val="333333"/>
          <w:kern w:val="0"/>
          <w:szCs w:val="32"/>
        </w:rPr>
        <w:t xml:space="preserve"> 施，防范安全风险</w:t>
      </w:r>
      <w:proofErr w:type="gramStart"/>
      <w:r w:rsidRPr="000251E2">
        <w:rPr>
          <w:rFonts w:ascii="仿宋_GB2312" w:hAnsi="微软雅黑" w:cs="宋体"/>
          <w:color w:val="333333"/>
          <w:kern w:val="0"/>
          <w:szCs w:val="32"/>
        </w:rPr>
        <w:t>管控不到位</w:t>
      </w:r>
      <w:proofErr w:type="gramEnd"/>
      <w:r w:rsidRPr="000251E2">
        <w:rPr>
          <w:rFonts w:ascii="仿宋_GB2312" w:hAnsi="微软雅黑" w:cs="宋体"/>
          <w:color w:val="333333"/>
          <w:kern w:val="0"/>
          <w:szCs w:val="32"/>
        </w:rPr>
        <w:t>变成事故隐患、隐患未及时被发现和治理演变 成事故。安全生产领域形成共识：把风险控制在隐患前、把隐患解决在事故前。在自身风险排查的同时，请北京市劳动保护研究所技术人员对企业进行了隐患排查，共计排查安全隐患 16 项，对于排查出的安全隐患做到即查即改，杜绝次生事件发生。</w:t>
      </w:r>
    </w:p>
    <w:p w:rsidR="00677B65" w:rsidRDefault="000251E2" w:rsidP="00677B65">
      <w:pPr>
        <w:spacing w:line="560" w:lineRule="exact"/>
        <w:ind w:left="12" w:firstLineChars="200" w:firstLine="640"/>
        <w:rPr>
          <w:rFonts w:ascii="楷体_GB2312" w:eastAsia="楷体_GB2312" w:hAnsi="微软雅黑" w:cs="宋体" w:hint="eastAsia"/>
          <w:color w:val="333333"/>
          <w:kern w:val="0"/>
          <w:szCs w:val="32"/>
        </w:rPr>
      </w:pPr>
      <w:r w:rsidRPr="000251E2">
        <w:rPr>
          <w:rFonts w:ascii="楷体_GB2312" w:eastAsia="楷体_GB2312" w:hAnsi="微软雅黑" w:cs="宋体" w:hint="eastAsia"/>
          <w:color w:val="333333"/>
          <w:kern w:val="0"/>
          <w:szCs w:val="32"/>
        </w:rPr>
        <w:t>（三）</w:t>
      </w:r>
      <w:r w:rsidRPr="000251E2">
        <w:rPr>
          <w:rFonts w:ascii="楷体_GB2312" w:eastAsia="楷体_GB2312" w:hAnsi="微软雅黑" w:cs="宋体" w:hint="eastAsia"/>
          <w:color w:val="333333"/>
          <w:kern w:val="0"/>
          <w:szCs w:val="32"/>
        </w:rPr>
        <w:t xml:space="preserve"> 举一反三，引以为戒</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广大职工干部在本次事故中汲取深刻教训，举一反三、引以为戒，时刻绷紧铁</w:t>
      </w:r>
      <w:proofErr w:type="gramStart"/>
      <w:r w:rsidRPr="000251E2">
        <w:rPr>
          <w:rFonts w:ascii="仿宋_GB2312" w:hAnsi="微软雅黑" w:cs="宋体"/>
          <w:color w:val="333333"/>
          <w:kern w:val="0"/>
          <w:szCs w:val="32"/>
        </w:rPr>
        <w:t>规</w:t>
      </w:r>
      <w:proofErr w:type="gramEnd"/>
      <w:r w:rsidRPr="000251E2">
        <w:rPr>
          <w:rFonts w:ascii="仿宋_GB2312" w:hAnsi="微软雅黑" w:cs="宋体"/>
          <w:color w:val="333333"/>
          <w:kern w:val="0"/>
          <w:szCs w:val="32"/>
        </w:rPr>
        <w:t>禁令这根弦，牢牢守住</w:t>
      </w:r>
      <w:proofErr w:type="gramStart"/>
      <w:r w:rsidRPr="000251E2">
        <w:rPr>
          <w:rFonts w:ascii="仿宋_GB2312" w:hAnsi="微软雅黑" w:cs="宋体"/>
          <w:color w:val="333333"/>
          <w:kern w:val="0"/>
          <w:szCs w:val="32"/>
        </w:rPr>
        <w:t>安全红</w:t>
      </w:r>
      <w:proofErr w:type="gramEnd"/>
      <w:r w:rsidRPr="000251E2">
        <w:rPr>
          <w:rFonts w:ascii="仿宋_GB2312" w:hAnsi="微软雅黑" w:cs="宋体"/>
          <w:color w:val="333333"/>
          <w:kern w:val="0"/>
          <w:szCs w:val="32"/>
        </w:rPr>
        <w:t>线底线</w:t>
      </w:r>
      <w:r w:rsidRPr="000251E2">
        <w:rPr>
          <w:rFonts w:ascii="仿宋_GB2312" w:hAnsi="微软雅黑" w:cs="宋体" w:hint="eastAsia"/>
          <w:color w:val="333333"/>
          <w:kern w:val="0"/>
          <w:szCs w:val="32"/>
        </w:rPr>
        <w:t>。</w:t>
      </w:r>
    </w:p>
    <w:p w:rsidR="00677B65" w:rsidRDefault="00677B65" w:rsidP="00677B65">
      <w:pPr>
        <w:spacing w:line="560" w:lineRule="exact"/>
        <w:ind w:left="12" w:firstLineChars="200" w:firstLine="640"/>
        <w:rPr>
          <w:rFonts w:ascii="仿宋_GB2312" w:hAnsi="微软雅黑" w:cs="宋体" w:hint="eastAsia"/>
          <w:color w:val="333333"/>
          <w:kern w:val="0"/>
          <w:szCs w:val="32"/>
        </w:rPr>
      </w:pPr>
      <w:r>
        <w:rPr>
          <w:rFonts w:ascii="仿宋_GB2312" w:hAnsi="微软雅黑" w:cs="宋体" w:hint="eastAsia"/>
          <w:color w:val="333333"/>
          <w:kern w:val="0"/>
          <w:szCs w:val="32"/>
        </w:rPr>
        <w:t>1.</w:t>
      </w:r>
      <w:r w:rsidR="000251E2" w:rsidRPr="000251E2">
        <w:rPr>
          <w:rFonts w:ascii="仿宋_GB2312" w:hAnsi="微软雅黑" w:cs="宋体"/>
          <w:color w:val="333333"/>
          <w:kern w:val="0"/>
          <w:szCs w:val="32"/>
        </w:rPr>
        <w:t xml:space="preserve">事故发生后我公司立即进行风险辨识，辨识出 321 </w:t>
      </w:r>
      <w:proofErr w:type="gramStart"/>
      <w:r w:rsidR="000251E2" w:rsidRPr="000251E2">
        <w:rPr>
          <w:rFonts w:ascii="仿宋_GB2312" w:hAnsi="微软雅黑" w:cs="宋体"/>
          <w:color w:val="333333"/>
          <w:kern w:val="0"/>
          <w:szCs w:val="32"/>
        </w:rPr>
        <w:t>条安全</w:t>
      </w:r>
      <w:proofErr w:type="gramEnd"/>
      <w:r w:rsidR="000251E2" w:rsidRPr="000251E2">
        <w:rPr>
          <w:rFonts w:ascii="仿宋_GB2312" w:hAnsi="微软雅黑" w:cs="宋体"/>
          <w:color w:val="333333"/>
          <w:kern w:val="0"/>
          <w:szCs w:val="32"/>
        </w:rPr>
        <w:t>风险，并逐条落实防范措施。</w:t>
      </w:r>
    </w:p>
    <w:p w:rsidR="00677B65" w:rsidRDefault="00677B65" w:rsidP="00677B65">
      <w:pPr>
        <w:spacing w:line="560" w:lineRule="exact"/>
        <w:ind w:left="12" w:firstLineChars="200" w:firstLine="640"/>
        <w:rPr>
          <w:rFonts w:ascii="仿宋_GB2312" w:hAnsi="微软雅黑" w:cs="宋体" w:hint="eastAsia"/>
          <w:color w:val="333333"/>
          <w:kern w:val="0"/>
          <w:szCs w:val="32"/>
        </w:rPr>
      </w:pPr>
      <w:r>
        <w:rPr>
          <w:rFonts w:ascii="仿宋_GB2312" w:hAnsi="微软雅黑" w:cs="宋体" w:hint="eastAsia"/>
          <w:color w:val="333333"/>
          <w:kern w:val="0"/>
          <w:szCs w:val="32"/>
        </w:rPr>
        <w:t>2.</w:t>
      </w:r>
      <w:r w:rsidR="000251E2" w:rsidRPr="000251E2">
        <w:rPr>
          <w:rFonts w:ascii="仿宋_GB2312" w:hAnsi="微软雅黑" w:cs="宋体"/>
          <w:color w:val="333333"/>
          <w:kern w:val="0"/>
          <w:szCs w:val="32"/>
        </w:rPr>
        <w:t>成立隐患排查领导小组，按车间进行安全排查，发现</w:t>
      </w:r>
      <w:r w:rsidR="000251E2" w:rsidRPr="000251E2">
        <w:rPr>
          <w:rFonts w:ascii="仿宋_GB2312" w:hAnsi="微软雅黑" w:cs="宋体" w:hint="eastAsia"/>
          <w:color w:val="333333"/>
          <w:kern w:val="0"/>
          <w:szCs w:val="32"/>
        </w:rPr>
        <w:t>即</w:t>
      </w:r>
      <w:r w:rsidR="000251E2" w:rsidRPr="000251E2">
        <w:rPr>
          <w:rFonts w:ascii="仿宋_GB2312" w:hAnsi="微软雅黑" w:cs="宋体"/>
          <w:color w:val="333333"/>
          <w:kern w:val="0"/>
          <w:szCs w:val="32"/>
        </w:rPr>
        <w:t>整改，将事故苗子消灭在萌芽阶段。</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3</w:t>
      </w:r>
      <w:r w:rsidR="00677B65">
        <w:rPr>
          <w:rFonts w:ascii="仿宋_GB2312" w:hAnsi="微软雅黑" w:cs="宋体" w:hint="eastAsia"/>
          <w:color w:val="333333"/>
          <w:kern w:val="0"/>
          <w:szCs w:val="32"/>
        </w:rPr>
        <w:t>．</w:t>
      </w:r>
      <w:r w:rsidRPr="000251E2">
        <w:rPr>
          <w:rFonts w:ascii="仿宋_GB2312" w:hAnsi="微软雅黑" w:cs="宋体"/>
          <w:color w:val="333333"/>
          <w:kern w:val="0"/>
          <w:szCs w:val="32"/>
        </w:rPr>
        <w:t>强化北京新特电气有限公司</w:t>
      </w:r>
      <w:proofErr w:type="gramStart"/>
      <w:r w:rsidRPr="000251E2">
        <w:rPr>
          <w:rFonts w:ascii="仿宋_GB2312" w:hAnsi="微软雅黑" w:cs="宋体"/>
          <w:color w:val="333333"/>
          <w:kern w:val="0"/>
          <w:szCs w:val="32"/>
        </w:rPr>
        <w:t>“</w:t>
      </w:r>
      <w:proofErr w:type="gramEnd"/>
      <w:r w:rsidRPr="000251E2">
        <w:rPr>
          <w:rFonts w:ascii="仿宋_GB2312" w:hAnsi="微软雅黑" w:cs="宋体"/>
          <w:color w:val="333333"/>
          <w:kern w:val="0"/>
          <w:szCs w:val="32"/>
        </w:rPr>
        <w:t>一岗双责，齐抓共管，失职追责</w:t>
      </w:r>
      <w:r w:rsidRPr="000251E2">
        <w:rPr>
          <w:rFonts w:ascii="仿宋_GB2312" w:hAnsi="微软雅黑" w:cs="宋体"/>
          <w:color w:val="333333"/>
          <w:kern w:val="0"/>
          <w:szCs w:val="32"/>
        </w:rPr>
        <w:t>“</w:t>
      </w:r>
      <w:r w:rsidRPr="000251E2">
        <w:rPr>
          <w:rFonts w:ascii="仿宋_GB2312" w:hAnsi="微软雅黑" w:cs="宋体"/>
          <w:color w:val="333333"/>
          <w:kern w:val="0"/>
          <w:szCs w:val="32"/>
        </w:rPr>
        <w:t xml:space="preserve"> 的管理措施，从源头在加强管理干部和员工的安全意识。</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4</w:t>
      </w:r>
      <w:r w:rsidRPr="000251E2">
        <w:rPr>
          <w:rFonts w:ascii="仿宋_GB2312" w:hAnsi="微软雅黑" w:cs="宋体" w:hint="eastAsia"/>
          <w:color w:val="333333"/>
          <w:kern w:val="0"/>
          <w:szCs w:val="32"/>
        </w:rPr>
        <w:t>.</w:t>
      </w:r>
      <w:r w:rsidRPr="000251E2">
        <w:rPr>
          <w:rFonts w:ascii="仿宋_GB2312" w:hAnsi="微软雅黑" w:cs="宋体"/>
          <w:color w:val="333333"/>
          <w:kern w:val="0"/>
          <w:szCs w:val="32"/>
        </w:rPr>
        <w:t>加强应急处置能力建设，成立北京新特电气有限公司义务消防队伍，并定期进行应急演练，提高应对突发事件能力。</w:t>
      </w:r>
    </w:p>
    <w:p w:rsidR="00677B65" w:rsidRDefault="00677B65" w:rsidP="00677B65">
      <w:pPr>
        <w:spacing w:line="560" w:lineRule="exact"/>
        <w:ind w:left="12" w:firstLineChars="200" w:firstLine="640"/>
        <w:rPr>
          <w:rFonts w:ascii="仿宋_GB2312" w:hAnsi="微软雅黑" w:cs="宋体" w:hint="eastAsia"/>
          <w:color w:val="333333"/>
          <w:kern w:val="0"/>
          <w:szCs w:val="32"/>
        </w:rPr>
      </w:pPr>
      <w:r>
        <w:rPr>
          <w:rFonts w:ascii="仿宋_GB2312" w:hAnsi="微软雅黑" w:cs="宋体" w:hint="eastAsia"/>
          <w:color w:val="333333"/>
          <w:kern w:val="0"/>
          <w:szCs w:val="32"/>
        </w:rPr>
        <w:t>5.</w:t>
      </w:r>
      <w:r w:rsidR="000251E2" w:rsidRPr="000251E2">
        <w:rPr>
          <w:rFonts w:ascii="仿宋_GB2312" w:hAnsi="微软雅黑" w:cs="宋体"/>
          <w:color w:val="333333"/>
          <w:kern w:val="0"/>
          <w:szCs w:val="32"/>
        </w:rPr>
        <w:t>加强生产车应急物资管理，厂区设施多个急救药品领用箱，箱内放置急救药品，方便员工取用</w:t>
      </w:r>
      <w:r w:rsidR="000251E2" w:rsidRPr="000251E2">
        <w:rPr>
          <w:rFonts w:ascii="仿宋_GB2312" w:hAnsi="微软雅黑" w:cs="宋体" w:hint="eastAsia"/>
          <w:color w:val="333333"/>
          <w:kern w:val="0"/>
          <w:szCs w:val="32"/>
        </w:rPr>
        <w:t>。</w:t>
      </w:r>
    </w:p>
    <w:p w:rsidR="00677B65" w:rsidRDefault="00677B65" w:rsidP="00677B65">
      <w:pPr>
        <w:spacing w:line="560" w:lineRule="exact"/>
        <w:ind w:left="12" w:firstLineChars="200" w:firstLine="640"/>
        <w:rPr>
          <w:rFonts w:ascii="仿宋_GB2312" w:hAnsi="微软雅黑" w:cs="宋体" w:hint="eastAsia"/>
          <w:color w:val="333333"/>
          <w:kern w:val="0"/>
          <w:szCs w:val="32"/>
        </w:rPr>
      </w:pPr>
      <w:r>
        <w:rPr>
          <w:rFonts w:ascii="仿宋_GB2312" w:hAnsi="微软雅黑" w:cs="宋体" w:hint="eastAsia"/>
          <w:color w:val="333333"/>
          <w:kern w:val="0"/>
          <w:szCs w:val="32"/>
        </w:rPr>
        <w:t>6.</w:t>
      </w:r>
      <w:r w:rsidR="000251E2" w:rsidRPr="000251E2">
        <w:rPr>
          <w:rFonts w:ascii="仿宋_GB2312" w:hAnsi="微软雅黑" w:cs="宋体"/>
          <w:color w:val="333333"/>
          <w:kern w:val="0"/>
          <w:szCs w:val="32"/>
        </w:rPr>
        <w:t>为保证员工在遇到突发事故（疾病）后能得到有效医治，</w:t>
      </w:r>
      <w:r w:rsidR="000251E2" w:rsidRPr="000251E2">
        <w:rPr>
          <w:rFonts w:ascii="仿宋_GB2312" w:hAnsi="微软雅黑" w:cs="宋体" w:hint="eastAsia"/>
          <w:color w:val="333333"/>
          <w:kern w:val="0"/>
          <w:szCs w:val="32"/>
        </w:rPr>
        <w:t>企业</w:t>
      </w:r>
      <w:r w:rsidR="000251E2" w:rsidRPr="000251E2">
        <w:rPr>
          <w:rFonts w:ascii="仿宋_GB2312" w:hAnsi="微软雅黑" w:cs="宋体"/>
          <w:color w:val="333333"/>
          <w:kern w:val="0"/>
          <w:szCs w:val="32"/>
        </w:rPr>
        <w:t>安排专人进行红十字救援培训，针对心肺复苏、应急救治等方面进行培训取证。</w:t>
      </w:r>
    </w:p>
    <w:p w:rsidR="00677B65" w:rsidRDefault="000251E2" w:rsidP="00677B65">
      <w:pPr>
        <w:spacing w:line="560" w:lineRule="exact"/>
        <w:ind w:left="12" w:firstLineChars="200" w:firstLine="640"/>
        <w:rPr>
          <w:rFonts w:ascii="楷体_GB2312" w:eastAsia="楷体_GB2312" w:hAnsi="微软雅黑" w:cs="宋体" w:hint="eastAsia"/>
          <w:color w:val="333333"/>
          <w:kern w:val="0"/>
          <w:szCs w:val="32"/>
        </w:rPr>
      </w:pPr>
      <w:r w:rsidRPr="000251E2">
        <w:rPr>
          <w:rFonts w:ascii="楷体_GB2312" w:eastAsia="楷体_GB2312" w:hAnsi="微软雅黑" w:cs="宋体" w:hint="eastAsia"/>
          <w:color w:val="333333"/>
          <w:kern w:val="0"/>
          <w:szCs w:val="32"/>
        </w:rPr>
        <w:t>（四）</w:t>
      </w:r>
      <w:r w:rsidRPr="000251E2">
        <w:rPr>
          <w:rFonts w:ascii="楷体_GB2312" w:eastAsia="楷体_GB2312" w:hAnsi="微软雅黑" w:cs="宋体" w:hint="eastAsia"/>
          <w:color w:val="333333"/>
          <w:kern w:val="0"/>
          <w:szCs w:val="32"/>
        </w:rPr>
        <w:t>开展事故警示教育</w:t>
      </w:r>
    </w:p>
    <w:p w:rsidR="00677B65" w:rsidRDefault="000251E2" w:rsidP="00677B65">
      <w:pPr>
        <w:spacing w:line="560" w:lineRule="exact"/>
        <w:ind w:left="12" w:firstLineChars="200" w:firstLine="640"/>
        <w:rPr>
          <w:rFonts w:ascii="仿宋_GB2312" w:hAnsi="微软雅黑" w:cs="宋体" w:hint="eastAsia"/>
          <w:color w:val="333333"/>
          <w:kern w:val="0"/>
          <w:szCs w:val="32"/>
        </w:rPr>
      </w:pPr>
      <w:r w:rsidRPr="000251E2">
        <w:rPr>
          <w:rFonts w:ascii="仿宋_GB2312" w:hAnsi="微软雅黑" w:cs="宋体"/>
          <w:color w:val="333333"/>
          <w:kern w:val="0"/>
          <w:szCs w:val="32"/>
        </w:rPr>
        <w:t>为杜绝此类事故再次发生，新特电气于 2022 年 10 月 26  日向全体职工开展了</w:t>
      </w:r>
      <w:r w:rsidRPr="000251E2">
        <w:rPr>
          <w:rFonts w:ascii="仿宋_GB2312" w:hAnsi="微软雅黑" w:cs="宋体"/>
          <w:color w:val="333333"/>
          <w:kern w:val="0"/>
          <w:szCs w:val="32"/>
        </w:rPr>
        <w:t>“</w:t>
      </w:r>
      <w:r w:rsidRPr="000251E2">
        <w:rPr>
          <w:rFonts w:ascii="仿宋_GB2312" w:hAnsi="微软雅黑" w:cs="宋体"/>
          <w:color w:val="333333"/>
          <w:kern w:val="0"/>
          <w:szCs w:val="32"/>
        </w:rPr>
        <w:t>8</w:t>
      </w:r>
      <w:r>
        <w:rPr>
          <w:rFonts w:ascii="仿宋_GB2312" w:hAnsi="微软雅黑" w:cs="宋体" w:hint="eastAsia"/>
          <w:color w:val="333333"/>
          <w:kern w:val="0"/>
          <w:szCs w:val="32"/>
        </w:rPr>
        <w:t>·</w:t>
      </w:r>
      <w:r w:rsidRPr="000251E2">
        <w:rPr>
          <w:rFonts w:ascii="仿宋_GB2312" w:hAnsi="微软雅黑" w:cs="宋体"/>
          <w:color w:val="333333"/>
          <w:kern w:val="0"/>
          <w:szCs w:val="32"/>
        </w:rPr>
        <w:t xml:space="preserve">15 事故 </w:t>
      </w:r>
      <w:r w:rsidRPr="000251E2">
        <w:rPr>
          <w:rFonts w:ascii="仿宋_GB2312" w:hAnsi="微软雅黑" w:cs="宋体"/>
          <w:color w:val="333333"/>
          <w:kern w:val="0"/>
          <w:szCs w:val="32"/>
        </w:rPr>
        <w:t>”</w:t>
      </w:r>
      <w:r w:rsidRPr="000251E2">
        <w:rPr>
          <w:rFonts w:ascii="仿宋_GB2312" w:hAnsi="微软雅黑" w:cs="宋体"/>
          <w:color w:val="333333"/>
          <w:kern w:val="0"/>
          <w:szCs w:val="32"/>
        </w:rPr>
        <w:t>警示教育大会，针对本次事故，对全体人员进行了事故原因的分析，并根据北京经济技术开发区城市</w:t>
      </w:r>
      <w:proofErr w:type="gramStart"/>
      <w:r w:rsidRPr="000251E2">
        <w:rPr>
          <w:rFonts w:ascii="仿宋_GB2312" w:hAnsi="微软雅黑" w:cs="宋体"/>
          <w:color w:val="333333"/>
          <w:kern w:val="0"/>
          <w:szCs w:val="32"/>
        </w:rPr>
        <w:t>运行局</w:t>
      </w:r>
      <w:proofErr w:type="gramEnd"/>
      <w:r w:rsidRPr="000251E2">
        <w:rPr>
          <w:rFonts w:ascii="仿宋_GB2312" w:hAnsi="微软雅黑" w:cs="宋体"/>
          <w:color w:val="333333"/>
          <w:kern w:val="0"/>
          <w:szCs w:val="32"/>
        </w:rPr>
        <w:t>要求，汲取事故教训，做到思想上、行为上认识安全，提高公司员工安全防范意识。</w:t>
      </w:r>
    </w:p>
    <w:p w:rsidR="00677B65" w:rsidRDefault="000251E2" w:rsidP="00677B65">
      <w:pPr>
        <w:spacing w:line="560" w:lineRule="exact"/>
        <w:ind w:left="12" w:firstLineChars="200" w:firstLine="640"/>
        <w:rPr>
          <w:rFonts w:ascii="楷体_GB2312" w:eastAsia="楷体_GB2312" w:hAnsi="微软雅黑" w:cs="宋体" w:hint="eastAsia"/>
          <w:color w:val="333333"/>
          <w:kern w:val="0"/>
          <w:szCs w:val="32"/>
        </w:rPr>
      </w:pPr>
      <w:r w:rsidRPr="000251E2">
        <w:rPr>
          <w:rFonts w:ascii="楷体_GB2312" w:eastAsia="楷体_GB2312" w:hAnsi="微软雅黑" w:cs="宋体" w:hint="eastAsia"/>
          <w:color w:val="333333"/>
          <w:kern w:val="0"/>
          <w:szCs w:val="32"/>
        </w:rPr>
        <w:t>（五）</w:t>
      </w:r>
      <w:r w:rsidRPr="000251E2">
        <w:rPr>
          <w:rFonts w:ascii="楷体_GB2312" w:eastAsia="楷体_GB2312" w:hAnsi="微软雅黑" w:cs="宋体" w:hint="eastAsia"/>
          <w:color w:val="333333"/>
          <w:kern w:val="0"/>
          <w:szCs w:val="32"/>
        </w:rPr>
        <w:t>全方位监管生产过程</w:t>
      </w:r>
    </w:p>
    <w:p w:rsidR="004A26EA" w:rsidRPr="004A26EA" w:rsidRDefault="000251E2" w:rsidP="00677B65">
      <w:pPr>
        <w:spacing w:line="560" w:lineRule="exact"/>
        <w:ind w:left="12" w:firstLineChars="200" w:firstLine="640"/>
        <w:rPr>
          <w:rFonts w:ascii="仿宋_GB2312" w:hAnsi="微软雅黑" w:cs="宋体"/>
          <w:color w:val="333333"/>
          <w:kern w:val="0"/>
          <w:szCs w:val="32"/>
        </w:rPr>
      </w:pPr>
      <w:r w:rsidRPr="000251E2">
        <w:rPr>
          <w:rFonts w:ascii="仿宋_GB2312" w:hAnsi="微软雅黑" w:cs="宋体"/>
          <w:color w:val="333333"/>
          <w:kern w:val="0"/>
          <w:szCs w:val="32"/>
        </w:rPr>
        <w:t>事故发生后，新特电气将原设置在车间内的安全管理部门调整转换由总经理直接领导，新任命制造中心总监直接担任安全管理部门负责人，全面负责公司安全生产管理工作，重点加强了对生产过程的监督与检查。根据修订后的安全管理制度，涉及危险作业的须经公司安全管理部门的负责人批准后才能作业。车间设置兼职安全员，兼职安全员全流程参与整个生产过程，建立了横向到边、纵向到底的安全监督体系，对安全生产全覆盖。</w:t>
      </w:r>
    </w:p>
    <w:p w:rsidR="00677B65" w:rsidRDefault="004A26EA" w:rsidP="00677B65">
      <w:pPr>
        <w:widowControl/>
        <w:shd w:val="clear" w:color="auto" w:fill="FFFFFF"/>
        <w:spacing w:line="560" w:lineRule="exact"/>
        <w:ind w:firstLine="645"/>
        <w:jc w:val="left"/>
        <w:rPr>
          <w:rFonts w:ascii="黑体" w:eastAsia="黑体" w:hAnsi="黑体" w:cs="宋体" w:hint="eastAsia"/>
          <w:color w:val="333333"/>
          <w:kern w:val="0"/>
          <w:szCs w:val="32"/>
        </w:rPr>
      </w:pPr>
      <w:r w:rsidRPr="004A26EA">
        <w:rPr>
          <w:rFonts w:ascii="黑体" w:eastAsia="黑体" w:hAnsi="黑体" w:cs="宋体" w:hint="eastAsia"/>
          <w:color w:val="333333"/>
          <w:kern w:val="0"/>
          <w:szCs w:val="32"/>
        </w:rPr>
        <w:t>四、事故发生单位采取技术防范措施和安全现状评价情况</w:t>
      </w:r>
    </w:p>
    <w:p w:rsidR="005849D6" w:rsidRPr="005849D6" w:rsidRDefault="005849D6" w:rsidP="00677B65">
      <w:pPr>
        <w:widowControl/>
        <w:shd w:val="clear" w:color="auto" w:fill="FFFFFF"/>
        <w:spacing w:line="560" w:lineRule="exact"/>
        <w:ind w:firstLine="645"/>
        <w:jc w:val="left"/>
        <w:rPr>
          <w:rFonts w:ascii="仿宋_GB2312" w:hAnsi="微软雅黑" w:cs="宋体"/>
          <w:color w:val="333333"/>
          <w:kern w:val="0"/>
          <w:szCs w:val="32"/>
        </w:rPr>
      </w:pPr>
      <w:r w:rsidRPr="005849D6">
        <w:rPr>
          <w:rFonts w:ascii="仿宋_GB2312" w:hAnsi="微软雅黑" w:cs="宋体"/>
          <w:color w:val="333333"/>
          <w:kern w:val="0"/>
          <w:szCs w:val="32"/>
        </w:rPr>
        <w:t xml:space="preserve">本次评估过程中，通过现场调查北京新特电气有限公司事故现场及企业提供的事故发生后的相关资料，基本可以证明事故单位在事故现场采取了有效措施，落实了《北京新特电气有限公司 </w:t>
      </w:r>
      <w:r w:rsidRPr="005849D6">
        <w:rPr>
          <w:rFonts w:ascii="仿宋_GB2312" w:hAnsi="微软雅黑" w:cs="宋体"/>
          <w:color w:val="333333"/>
          <w:kern w:val="0"/>
          <w:szCs w:val="32"/>
        </w:rPr>
        <w:t>“</w:t>
      </w:r>
      <w:r w:rsidRPr="005849D6">
        <w:rPr>
          <w:rFonts w:ascii="仿宋_GB2312" w:hAnsi="微软雅黑" w:cs="宋体"/>
          <w:color w:val="333333"/>
          <w:kern w:val="0"/>
          <w:szCs w:val="32"/>
        </w:rPr>
        <w:t>8</w:t>
      </w:r>
      <w:r>
        <w:rPr>
          <w:rFonts w:ascii="仿宋_GB2312" w:hAnsi="微软雅黑" w:cs="宋体" w:hint="eastAsia"/>
          <w:color w:val="333333"/>
          <w:kern w:val="0"/>
          <w:szCs w:val="32"/>
        </w:rPr>
        <w:t>·</w:t>
      </w:r>
      <w:r w:rsidRPr="005849D6">
        <w:rPr>
          <w:rFonts w:ascii="仿宋_GB2312" w:hAnsi="微软雅黑" w:cs="宋体"/>
          <w:color w:val="333333"/>
          <w:kern w:val="0"/>
          <w:szCs w:val="32"/>
        </w:rPr>
        <w:t xml:space="preserve">15 </w:t>
      </w:r>
      <w:r w:rsidRPr="005849D6">
        <w:rPr>
          <w:rFonts w:ascii="仿宋_GB2312" w:hAnsi="微软雅黑" w:cs="宋体"/>
          <w:color w:val="333333"/>
          <w:kern w:val="0"/>
          <w:szCs w:val="32"/>
        </w:rPr>
        <w:t>”</w:t>
      </w:r>
      <w:r w:rsidRPr="005849D6">
        <w:rPr>
          <w:rFonts w:ascii="仿宋_GB2312" w:hAnsi="微软雅黑" w:cs="宋体"/>
          <w:color w:val="333333"/>
          <w:kern w:val="0"/>
          <w:szCs w:val="32"/>
        </w:rPr>
        <w:t>一般生产安全事故调查报告》的整改建议，事故现场安全现状符合事故整改要求，且直至项目结束，未发生任何其他生产安全事故。</w:t>
      </w:r>
    </w:p>
    <w:p w:rsidR="005849D6" w:rsidRPr="005849D6" w:rsidRDefault="005849D6" w:rsidP="00677B65">
      <w:pPr>
        <w:spacing w:line="560" w:lineRule="exact"/>
        <w:ind w:left="9" w:firstLine="562"/>
        <w:rPr>
          <w:rFonts w:ascii="仿宋_GB2312" w:hAnsi="微软雅黑" w:cs="宋体"/>
          <w:color w:val="333333"/>
          <w:kern w:val="0"/>
          <w:szCs w:val="32"/>
        </w:rPr>
      </w:pPr>
      <w:r w:rsidRPr="005849D6">
        <w:rPr>
          <w:rFonts w:ascii="仿宋_GB2312" w:hAnsi="微软雅黑" w:cs="宋体"/>
          <w:color w:val="333333"/>
          <w:kern w:val="0"/>
          <w:szCs w:val="32"/>
        </w:rPr>
        <w:t>此外，评估组根据事故调查报告中提出的整改建议和要求，对北京新特 电气有限公司的事故发生现场设备设施、安全设施、现场环境进行了现场检查，对安全管理文件、台帐、记录、档案等安全管理制度的制定及落实情况 进行了评估，该公司针对本起事故的整改和防范符合要求。同时该公司完善 了相关安全生产规章制度，新增安全投入，增设了其他车间的安全设施，举 一反三，证明其延伸落实了相关整改要求，其安全现状基本符合事故调查报告中的要求。</w:t>
      </w:r>
    </w:p>
    <w:p w:rsidR="004A26EA" w:rsidRPr="00647A2A" w:rsidRDefault="004A26EA" w:rsidP="00677B65">
      <w:pPr>
        <w:widowControl/>
        <w:shd w:val="clear" w:color="auto" w:fill="FFFFFF"/>
        <w:spacing w:line="560" w:lineRule="exact"/>
        <w:jc w:val="left"/>
        <w:rPr>
          <w:rFonts w:ascii="黑体" w:eastAsia="黑体" w:hAnsi="黑体" w:cs="宋体"/>
          <w:color w:val="333333"/>
          <w:kern w:val="0"/>
          <w:szCs w:val="32"/>
        </w:rPr>
      </w:pPr>
      <w:r w:rsidRPr="004A26EA">
        <w:rPr>
          <w:rFonts w:ascii="仿宋_GB2312" w:hAnsi="微软雅黑" w:cs="宋体" w:hint="eastAsia"/>
          <w:color w:val="333333"/>
          <w:kern w:val="0"/>
          <w:szCs w:val="32"/>
        </w:rPr>
        <w:t xml:space="preserve">　　</w:t>
      </w:r>
      <w:r w:rsidRPr="00647A2A">
        <w:rPr>
          <w:rFonts w:ascii="黑体" w:eastAsia="黑体" w:hAnsi="黑体" w:cs="宋体" w:hint="eastAsia"/>
          <w:color w:val="333333"/>
          <w:kern w:val="0"/>
          <w:szCs w:val="32"/>
        </w:rPr>
        <w:t>五、评估发现的</w:t>
      </w:r>
      <w:r w:rsidR="00651332" w:rsidRPr="00647A2A">
        <w:rPr>
          <w:rFonts w:ascii="黑体" w:eastAsia="黑体" w:hAnsi="黑体" w:cs="宋体" w:hint="eastAsia"/>
          <w:color w:val="333333"/>
          <w:kern w:val="0"/>
          <w:szCs w:val="32"/>
        </w:rPr>
        <w:t>问题</w:t>
      </w:r>
      <w:r w:rsidR="00054AA0" w:rsidRPr="00647A2A">
        <w:rPr>
          <w:rFonts w:ascii="黑体" w:eastAsia="黑体" w:hAnsi="黑体" w:cs="宋体" w:hint="eastAsia"/>
          <w:color w:val="333333"/>
          <w:kern w:val="0"/>
          <w:szCs w:val="32"/>
        </w:rPr>
        <w:t>及</w:t>
      </w:r>
      <w:r w:rsidRPr="00647A2A">
        <w:rPr>
          <w:rFonts w:ascii="黑体" w:eastAsia="黑体" w:hAnsi="黑体" w:cs="宋体" w:hint="eastAsia"/>
          <w:color w:val="333333"/>
          <w:kern w:val="0"/>
          <w:szCs w:val="32"/>
        </w:rPr>
        <w:t>相关工作建议</w:t>
      </w:r>
    </w:p>
    <w:p w:rsidR="00D12792" w:rsidRPr="00647A2A" w:rsidRDefault="00647A2A" w:rsidP="00677B65">
      <w:pPr>
        <w:widowControl/>
        <w:shd w:val="clear" w:color="auto" w:fill="FFFFFF"/>
        <w:spacing w:line="560" w:lineRule="exact"/>
        <w:ind w:firstLineChars="200" w:firstLine="640"/>
        <w:jc w:val="left"/>
        <w:rPr>
          <w:rFonts w:ascii="楷体_GB2312" w:eastAsia="楷体_GB2312" w:hAnsi="微软雅黑" w:cs="宋体"/>
          <w:color w:val="333333"/>
          <w:kern w:val="0"/>
          <w:szCs w:val="32"/>
        </w:rPr>
      </w:pPr>
      <w:r>
        <w:rPr>
          <w:rFonts w:ascii="楷体_GB2312" w:eastAsia="楷体_GB2312" w:hAnsi="微软雅黑" w:cs="宋体" w:hint="eastAsia"/>
          <w:color w:val="333333"/>
          <w:kern w:val="0"/>
          <w:szCs w:val="32"/>
        </w:rPr>
        <w:t>（一）</w:t>
      </w:r>
      <w:r w:rsidR="00E955AC" w:rsidRPr="00647A2A">
        <w:rPr>
          <w:rFonts w:ascii="楷体_GB2312" w:eastAsia="楷体_GB2312" w:hAnsi="微软雅黑" w:cs="宋体" w:hint="eastAsia"/>
          <w:color w:val="333333"/>
          <w:kern w:val="0"/>
          <w:szCs w:val="32"/>
        </w:rPr>
        <w:t>评估发现的</w:t>
      </w:r>
      <w:r w:rsidR="004A26EA" w:rsidRPr="00647A2A">
        <w:rPr>
          <w:rFonts w:ascii="楷体_GB2312" w:eastAsia="楷体_GB2312" w:hAnsi="微软雅黑" w:cs="宋体" w:hint="eastAsia"/>
          <w:color w:val="333333"/>
          <w:kern w:val="0"/>
          <w:szCs w:val="32"/>
        </w:rPr>
        <w:t>问题：</w:t>
      </w:r>
      <w:r w:rsidR="00651332" w:rsidRPr="00647A2A">
        <w:rPr>
          <w:rFonts w:ascii="楷体_GB2312" w:eastAsia="楷体_GB2312" w:hAnsi="微软雅黑" w:cs="宋体" w:hint="eastAsia"/>
          <w:color w:val="333333"/>
          <w:kern w:val="0"/>
          <w:szCs w:val="32"/>
        </w:rPr>
        <w:t xml:space="preserve"> </w:t>
      </w:r>
      <w:bookmarkStart w:id="1" w:name="_Toc133096481"/>
    </w:p>
    <w:p w:rsidR="00D12792" w:rsidRPr="00D12792" w:rsidRDefault="00D12792" w:rsidP="00677B65">
      <w:pPr>
        <w:widowControl/>
        <w:shd w:val="clear" w:color="auto" w:fill="FFFFFF"/>
        <w:spacing w:line="560" w:lineRule="exact"/>
        <w:ind w:left="645"/>
        <w:jc w:val="left"/>
        <w:rPr>
          <w:rFonts w:ascii="仿宋_GB2312" w:hAnsi="微软雅黑" w:cs="宋体"/>
          <w:color w:val="333333"/>
          <w:kern w:val="0"/>
          <w:szCs w:val="32"/>
        </w:rPr>
      </w:pPr>
      <w:r>
        <w:rPr>
          <w:rFonts w:ascii="仿宋_GB2312" w:hAnsi="微软雅黑" w:cs="宋体" w:hint="eastAsia"/>
          <w:color w:val="333333"/>
          <w:kern w:val="0"/>
        </w:rPr>
        <w:t>1.</w:t>
      </w:r>
      <w:r w:rsidRPr="00D12792">
        <w:rPr>
          <w:rFonts w:ascii="仿宋_GB2312" w:hAnsi="微软雅黑" w:cs="宋体" w:hint="eastAsia"/>
          <w:color w:val="333333"/>
          <w:kern w:val="0"/>
        </w:rPr>
        <w:t>工艺</w:t>
      </w:r>
      <w:bookmarkEnd w:id="1"/>
      <w:r>
        <w:rPr>
          <w:rFonts w:ascii="仿宋_GB2312" w:hAnsi="微软雅黑" w:cs="宋体" w:hint="eastAsia"/>
          <w:color w:val="333333"/>
          <w:kern w:val="0"/>
        </w:rPr>
        <w:t>类：</w:t>
      </w:r>
    </w:p>
    <w:p w:rsidR="005849D6" w:rsidRPr="005849D6" w:rsidRDefault="005849D6" w:rsidP="00677B65">
      <w:pPr>
        <w:spacing w:before="92" w:line="560" w:lineRule="exact"/>
        <w:ind w:firstLineChars="153" w:firstLine="490"/>
        <w:rPr>
          <w:rFonts w:ascii="仿宋_GB2312" w:hAnsi="微软雅黑" w:cs="宋体"/>
          <w:color w:val="333333"/>
          <w:kern w:val="0"/>
          <w:szCs w:val="32"/>
        </w:rPr>
      </w:pPr>
      <w:bookmarkStart w:id="2" w:name="_Toc133096482"/>
      <w:r w:rsidRPr="005849D6">
        <w:rPr>
          <w:rFonts w:ascii="仿宋_GB2312" w:hAnsi="微软雅黑" w:cs="宋体" w:hint="eastAsia"/>
          <w:color w:val="333333"/>
          <w:kern w:val="0"/>
          <w:szCs w:val="32"/>
        </w:rPr>
        <w:t>（1）</w:t>
      </w:r>
      <w:r w:rsidRPr="005849D6">
        <w:rPr>
          <w:rFonts w:ascii="仿宋_GB2312" w:hAnsi="微软雅黑" w:cs="宋体"/>
          <w:color w:val="333333"/>
          <w:kern w:val="0"/>
          <w:szCs w:val="32"/>
        </w:rPr>
        <w:t>交叉作业，吊车区域补充相关标识，一人操作存在风险，需补充监护人员。</w:t>
      </w:r>
    </w:p>
    <w:p w:rsidR="005849D6" w:rsidRPr="005849D6" w:rsidRDefault="005849D6" w:rsidP="00677B65">
      <w:pPr>
        <w:spacing w:before="92" w:line="560" w:lineRule="exact"/>
        <w:ind w:firstLineChars="153" w:firstLine="490"/>
        <w:rPr>
          <w:rFonts w:ascii="仿宋_GB2312" w:hAnsi="微软雅黑" w:cs="宋体"/>
          <w:color w:val="333333"/>
          <w:kern w:val="0"/>
          <w:szCs w:val="32"/>
        </w:rPr>
      </w:pPr>
      <w:r w:rsidRPr="005849D6">
        <w:rPr>
          <w:rFonts w:ascii="仿宋_GB2312" w:hAnsi="微软雅黑" w:cs="宋体" w:hint="eastAsia"/>
          <w:color w:val="333333"/>
          <w:kern w:val="0"/>
          <w:szCs w:val="32"/>
        </w:rPr>
        <w:t>（2）</w:t>
      </w:r>
      <w:r w:rsidRPr="005849D6">
        <w:rPr>
          <w:rFonts w:ascii="仿宋_GB2312" w:hAnsi="微软雅黑" w:cs="宋体" w:hint="eastAsia"/>
          <w:color w:val="333333"/>
          <w:kern w:val="0"/>
          <w:szCs w:val="32"/>
        </w:rPr>
        <w:t>结合风险辨识，在不同岗位出示危险因素风险，并提出对应的防范措施。</w:t>
      </w:r>
    </w:p>
    <w:p w:rsidR="00D12792" w:rsidRPr="00D12792" w:rsidRDefault="00D12792" w:rsidP="00677B65">
      <w:pPr>
        <w:widowControl/>
        <w:shd w:val="clear" w:color="auto" w:fill="FFFFFF"/>
        <w:spacing w:line="560" w:lineRule="exact"/>
        <w:ind w:left="645"/>
        <w:jc w:val="left"/>
        <w:rPr>
          <w:rFonts w:ascii="仿宋_GB2312" w:hAnsi="微软雅黑" w:cs="宋体"/>
          <w:color w:val="333333"/>
          <w:kern w:val="0"/>
        </w:rPr>
      </w:pPr>
      <w:r w:rsidRPr="00D12792">
        <w:rPr>
          <w:rFonts w:ascii="仿宋_GB2312" w:hAnsi="微软雅黑" w:cs="宋体" w:hint="eastAsia"/>
          <w:color w:val="333333"/>
          <w:kern w:val="0"/>
        </w:rPr>
        <w:t>2</w:t>
      </w:r>
      <w:r>
        <w:rPr>
          <w:rFonts w:ascii="仿宋_GB2312" w:hAnsi="微软雅黑" w:cs="宋体" w:hint="eastAsia"/>
          <w:color w:val="333333"/>
          <w:kern w:val="0"/>
        </w:rPr>
        <w:t>.</w:t>
      </w:r>
      <w:r w:rsidRPr="00D12792">
        <w:rPr>
          <w:rFonts w:ascii="仿宋_GB2312" w:hAnsi="微软雅黑" w:cs="宋体" w:hint="eastAsia"/>
          <w:color w:val="333333"/>
          <w:kern w:val="0"/>
        </w:rPr>
        <w:t>电气</w:t>
      </w:r>
      <w:bookmarkEnd w:id="2"/>
      <w:r>
        <w:rPr>
          <w:rFonts w:ascii="仿宋_GB2312" w:hAnsi="微软雅黑" w:cs="宋体" w:hint="eastAsia"/>
          <w:color w:val="333333"/>
          <w:kern w:val="0"/>
        </w:rPr>
        <w:t>类：</w:t>
      </w:r>
    </w:p>
    <w:p w:rsidR="00677B65" w:rsidRDefault="005849D6" w:rsidP="00677B65">
      <w:pPr>
        <w:spacing w:before="92" w:line="560" w:lineRule="exact"/>
        <w:ind w:firstLineChars="200" w:firstLine="640"/>
        <w:rPr>
          <w:rFonts w:ascii="仿宋_GB2312" w:hAnsi="微软雅黑" w:cs="宋体" w:hint="eastAsia"/>
          <w:color w:val="333333"/>
          <w:kern w:val="0"/>
          <w:szCs w:val="32"/>
        </w:rPr>
      </w:pPr>
      <w:bookmarkStart w:id="3" w:name="_Toc133096483"/>
      <w:r>
        <w:rPr>
          <w:rFonts w:ascii="仿宋_GB2312" w:hAnsi="微软雅黑" w:cs="宋体" w:hint="eastAsia"/>
          <w:color w:val="333333"/>
          <w:kern w:val="0"/>
          <w:szCs w:val="32"/>
        </w:rPr>
        <w:t>（1）</w:t>
      </w:r>
      <w:r w:rsidRPr="005849D6">
        <w:rPr>
          <w:rFonts w:ascii="仿宋_GB2312" w:hAnsi="微软雅黑" w:cs="宋体"/>
          <w:color w:val="333333"/>
          <w:kern w:val="0"/>
          <w:szCs w:val="32"/>
        </w:rPr>
        <w:t>事故下方试验站试验区内属于高压用电场所，该场所内有金属梯子，建议改用绝缘梯子。</w:t>
      </w:r>
    </w:p>
    <w:p w:rsidR="00677B65" w:rsidRDefault="005849D6" w:rsidP="00677B65">
      <w:pPr>
        <w:spacing w:before="92" w:line="560" w:lineRule="exact"/>
        <w:ind w:firstLineChars="200" w:firstLine="640"/>
        <w:rPr>
          <w:rFonts w:ascii="仿宋_GB2312" w:hAnsi="微软雅黑" w:cs="宋体" w:hint="eastAsia"/>
          <w:color w:val="333333"/>
          <w:kern w:val="0"/>
          <w:szCs w:val="32"/>
        </w:rPr>
      </w:pPr>
      <w:r>
        <w:rPr>
          <w:rFonts w:ascii="仿宋_GB2312" w:hAnsi="微软雅黑" w:cs="宋体" w:hint="eastAsia"/>
          <w:color w:val="333333"/>
          <w:kern w:val="0"/>
          <w:szCs w:val="32"/>
        </w:rPr>
        <w:t>（2）</w:t>
      </w:r>
      <w:r w:rsidRPr="005849D6">
        <w:rPr>
          <w:rFonts w:ascii="仿宋_GB2312" w:hAnsi="微软雅黑" w:cs="宋体"/>
          <w:color w:val="333333"/>
          <w:kern w:val="0"/>
          <w:szCs w:val="32"/>
        </w:rPr>
        <w:t>试验站</w:t>
      </w:r>
      <w:proofErr w:type="gramStart"/>
      <w:r w:rsidRPr="005849D6">
        <w:rPr>
          <w:rFonts w:ascii="仿宋_GB2312" w:hAnsi="微软雅黑" w:cs="宋体"/>
          <w:color w:val="333333"/>
          <w:kern w:val="0"/>
          <w:szCs w:val="32"/>
        </w:rPr>
        <w:t>试验区内油浸</w:t>
      </w:r>
      <w:proofErr w:type="gramEnd"/>
      <w:r w:rsidRPr="005849D6">
        <w:rPr>
          <w:rFonts w:ascii="仿宋_GB2312" w:hAnsi="微软雅黑" w:cs="宋体"/>
          <w:color w:val="333333"/>
          <w:kern w:val="0"/>
          <w:szCs w:val="32"/>
        </w:rPr>
        <w:t>变压器和周边设备设施需要有满足要求的安全间距。</w:t>
      </w:r>
    </w:p>
    <w:p w:rsidR="005849D6" w:rsidRPr="005849D6" w:rsidRDefault="005849D6" w:rsidP="00677B65">
      <w:pPr>
        <w:spacing w:before="92" w:line="560" w:lineRule="exact"/>
        <w:ind w:firstLineChars="200" w:firstLine="640"/>
        <w:rPr>
          <w:rFonts w:ascii="仿宋_GB2312" w:hAnsi="微软雅黑" w:cs="宋体"/>
          <w:color w:val="333333"/>
          <w:kern w:val="0"/>
          <w:szCs w:val="32"/>
        </w:rPr>
      </w:pPr>
      <w:r>
        <w:rPr>
          <w:rFonts w:ascii="仿宋_GB2312" w:hAnsi="微软雅黑" w:cs="宋体" w:hint="eastAsia"/>
          <w:color w:val="333333"/>
          <w:kern w:val="0"/>
          <w:szCs w:val="32"/>
        </w:rPr>
        <w:t>（3）</w:t>
      </w:r>
      <w:r w:rsidRPr="005849D6">
        <w:rPr>
          <w:rFonts w:ascii="仿宋_GB2312" w:hAnsi="微软雅黑" w:cs="宋体"/>
          <w:color w:val="333333"/>
          <w:kern w:val="0"/>
          <w:szCs w:val="32"/>
        </w:rPr>
        <w:t>试验站试验区内配电柜前无绝缘胶垫，建议配备。</w:t>
      </w:r>
    </w:p>
    <w:p w:rsidR="00677B65" w:rsidRDefault="00D12792" w:rsidP="00677B65">
      <w:pPr>
        <w:widowControl/>
        <w:shd w:val="clear" w:color="auto" w:fill="FFFFFF"/>
        <w:spacing w:line="560" w:lineRule="exact"/>
        <w:ind w:left="645"/>
        <w:jc w:val="left"/>
        <w:rPr>
          <w:rFonts w:ascii="仿宋_GB2312" w:hAnsi="微软雅黑" w:cs="宋体" w:hint="eastAsia"/>
          <w:color w:val="333333"/>
          <w:kern w:val="0"/>
        </w:rPr>
      </w:pPr>
      <w:r w:rsidRPr="00D12792">
        <w:rPr>
          <w:rFonts w:ascii="仿宋_GB2312" w:hAnsi="微软雅黑" w:cs="宋体" w:hint="eastAsia"/>
          <w:color w:val="333333"/>
          <w:kern w:val="0"/>
        </w:rPr>
        <w:t>3.设备设施</w:t>
      </w:r>
      <w:bookmarkEnd w:id="3"/>
      <w:r>
        <w:rPr>
          <w:rFonts w:ascii="仿宋_GB2312" w:hAnsi="微软雅黑" w:cs="宋体" w:hint="eastAsia"/>
          <w:color w:val="333333"/>
          <w:kern w:val="0"/>
        </w:rPr>
        <w:t>类：</w:t>
      </w:r>
      <w:bookmarkStart w:id="4" w:name="_Toc133096484"/>
    </w:p>
    <w:p w:rsidR="005849D6" w:rsidRPr="005849D6" w:rsidRDefault="005849D6" w:rsidP="00677B65">
      <w:pPr>
        <w:widowControl/>
        <w:shd w:val="clear" w:color="auto" w:fill="FFFFFF"/>
        <w:spacing w:line="560" w:lineRule="exact"/>
        <w:ind w:left="645"/>
        <w:jc w:val="left"/>
        <w:rPr>
          <w:rFonts w:ascii="仿宋_GB2312" w:hAnsi="微软雅黑" w:cs="宋体"/>
          <w:color w:val="333333"/>
          <w:kern w:val="0"/>
          <w:szCs w:val="32"/>
        </w:rPr>
      </w:pPr>
      <w:r>
        <w:rPr>
          <w:rFonts w:ascii="仿宋_GB2312" w:hAnsi="微软雅黑" w:cs="宋体" w:hint="eastAsia"/>
          <w:color w:val="333333"/>
          <w:kern w:val="0"/>
          <w:szCs w:val="32"/>
        </w:rPr>
        <w:t>（1）</w:t>
      </w:r>
      <w:r w:rsidRPr="005849D6">
        <w:rPr>
          <w:rFonts w:ascii="仿宋_GB2312" w:hAnsi="微软雅黑" w:cs="宋体"/>
          <w:color w:val="333333"/>
          <w:kern w:val="0"/>
          <w:szCs w:val="32"/>
        </w:rPr>
        <w:t>风扇应加强检修，缩短检修频次，防止事故发生。</w:t>
      </w:r>
    </w:p>
    <w:p w:rsidR="005849D6" w:rsidRPr="005849D6" w:rsidRDefault="005849D6" w:rsidP="00677B65">
      <w:pPr>
        <w:spacing w:before="2" w:line="560" w:lineRule="exact"/>
        <w:ind w:firstLineChars="200" w:firstLine="640"/>
        <w:rPr>
          <w:rFonts w:ascii="仿宋_GB2312" w:hAnsi="微软雅黑" w:cs="宋体"/>
          <w:color w:val="333333"/>
          <w:kern w:val="0"/>
          <w:szCs w:val="32"/>
        </w:rPr>
      </w:pPr>
      <w:r>
        <w:rPr>
          <w:rFonts w:ascii="仿宋_GB2312" w:hAnsi="微软雅黑" w:cs="宋体" w:hint="eastAsia"/>
          <w:color w:val="333333"/>
          <w:kern w:val="0"/>
          <w:szCs w:val="32"/>
        </w:rPr>
        <w:t>（2）</w:t>
      </w:r>
      <w:r w:rsidRPr="005849D6">
        <w:rPr>
          <w:rFonts w:ascii="仿宋_GB2312" w:hAnsi="微软雅黑" w:cs="宋体"/>
          <w:color w:val="333333"/>
          <w:kern w:val="0"/>
          <w:szCs w:val="32"/>
        </w:rPr>
        <w:t>事故场所的登高爬梯的</w:t>
      </w:r>
      <w:proofErr w:type="gramStart"/>
      <w:r w:rsidRPr="005849D6">
        <w:rPr>
          <w:rFonts w:ascii="仿宋_GB2312" w:hAnsi="微软雅黑" w:cs="宋体"/>
          <w:color w:val="333333"/>
          <w:kern w:val="0"/>
          <w:szCs w:val="32"/>
        </w:rPr>
        <w:t>护笼不</w:t>
      </w:r>
      <w:proofErr w:type="gramEnd"/>
      <w:r w:rsidRPr="005849D6">
        <w:rPr>
          <w:rFonts w:ascii="仿宋_GB2312" w:hAnsi="微软雅黑" w:cs="宋体"/>
          <w:color w:val="333333"/>
          <w:kern w:val="0"/>
          <w:szCs w:val="32"/>
        </w:rPr>
        <w:t>规范，建议增加竖向防护条的密度。</w:t>
      </w:r>
    </w:p>
    <w:p w:rsidR="00D12792" w:rsidRPr="00D12792" w:rsidRDefault="00D12792" w:rsidP="00677B65">
      <w:pPr>
        <w:spacing w:line="560" w:lineRule="exact"/>
        <w:ind w:firstLineChars="200" w:firstLine="640"/>
        <w:rPr>
          <w:rFonts w:ascii="仿宋_GB2312" w:hAnsi="微软雅黑" w:cs="宋体"/>
          <w:color w:val="333333"/>
          <w:kern w:val="0"/>
        </w:rPr>
      </w:pPr>
      <w:r w:rsidRPr="00D12792">
        <w:rPr>
          <w:rFonts w:ascii="仿宋_GB2312" w:hAnsi="微软雅黑" w:cs="宋体"/>
          <w:color w:val="333333"/>
          <w:kern w:val="0"/>
        </w:rPr>
        <w:t>4</w:t>
      </w:r>
      <w:r w:rsidRPr="00D12792">
        <w:rPr>
          <w:rFonts w:ascii="仿宋_GB2312" w:hAnsi="微软雅黑" w:cs="宋体" w:hint="eastAsia"/>
          <w:color w:val="333333"/>
          <w:kern w:val="0"/>
        </w:rPr>
        <w:t>.</w:t>
      </w:r>
      <w:r w:rsidRPr="00D12792">
        <w:rPr>
          <w:rFonts w:ascii="仿宋_GB2312" w:hAnsi="微软雅黑" w:cs="宋体"/>
          <w:color w:val="333333"/>
          <w:kern w:val="0"/>
        </w:rPr>
        <w:t>安全管理</w:t>
      </w:r>
      <w:bookmarkEnd w:id="4"/>
      <w:r>
        <w:rPr>
          <w:rFonts w:ascii="仿宋_GB2312" w:hAnsi="微软雅黑" w:cs="宋体" w:hint="eastAsia"/>
          <w:color w:val="333333"/>
          <w:kern w:val="0"/>
        </w:rPr>
        <w:t>类：</w:t>
      </w:r>
    </w:p>
    <w:p w:rsidR="005849D6" w:rsidRPr="005849D6" w:rsidRDefault="005849D6" w:rsidP="00677B65">
      <w:pPr>
        <w:spacing w:before="91" w:line="560" w:lineRule="exact"/>
        <w:ind w:firstLineChars="200" w:firstLine="640"/>
        <w:rPr>
          <w:rFonts w:ascii="仿宋_GB2312" w:hAnsi="微软雅黑" w:cs="宋体"/>
          <w:color w:val="333333"/>
          <w:kern w:val="0"/>
          <w:szCs w:val="32"/>
        </w:rPr>
      </w:pPr>
      <w:bookmarkStart w:id="5" w:name="_Toc133096485"/>
      <w:r>
        <w:rPr>
          <w:rFonts w:ascii="仿宋_GB2312" w:hAnsi="微软雅黑" w:cs="宋体" w:hint="eastAsia"/>
          <w:color w:val="333333"/>
          <w:kern w:val="0"/>
          <w:szCs w:val="32"/>
        </w:rPr>
        <w:t>（1）</w:t>
      </w:r>
      <w:r w:rsidRPr="005849D6">
        <w:rPr>
          <w:rFonts w:ascii="仿宋_GB2312" w:hAnsi="微软雅黑" w:cs="宋体"/>
          <w:color w:val="333333"/>
          <w:kern w:val="0"/>
          <w:szCs w:val="32"/>
        </w:rPr>
        <w:t>事故现场未张贴设备使用操作规程、安全操作注意事项、应急处置措施及相关管理规定等，建议补充张贴。</w:t>
      </w:r>
    </w:p>
    <w:p w:rsidR="005849D6" w:rsidRPr="005849D6" w:rsidRDefault="005849D6" w:rsidP="00677B65">
      <w:pPr>
        <w:spacing w:before="91" w:line="560" w:lineRule="exact"/>
        <w:ind w:firstLineChars="200" w:firstLine="640"/>
        <w:rPr>
          <w:rFonts w:ascii="仿宋_GB2312" w:hAnsi="微软雅黑" w:cs="宋体"/>
          <w:color w:val="333333"/>
          <w:kern w:val="0"/>
          <w:szCs w:val="32"/>
        </w:rPr>
      </w:pPr>
      <w:r>
        <w:rPr>
          <w:rFonts w:ascii="仿宋_GB2312" w:hAnsi="微软雅黑" w:cs="宋体" w:hint="eastAsia"/>
          <w:color w:val="333333"/>
          <w:kern w:val="0"/>
          <w:szCs w:val="32"/>
        </w:rPr>
        <w:t>（2）</w:t>
      </w:r>
      <w:r w:rsidRPr="005849D6">
        <w:rPr>
          <w:rFonts w:ascii="仿宋_GB2312" w:hAnsi="微软雅黑" w:cs="宋体"/>
          <w:color w:val="333333"/>
          <w:kern w:val="0"/>
          <w:szCs w:val="32"/>
        </w:rPr>
        <w:t>事故现场</w:t>
      </w:r>
      <w:proofErr w:type="gramStart"/>
      <w:r w:rsidRPr="005849D6">
        <w:rPr>
          <w:rFonts w:ascii="仿宋_GB2312" w:hAnsi="微软雅黑" w:cs="宋体"/>
          <w:color w:val="333333"/>
          <w:kern w:val="0"/>
          <w:szCs w:val="32"/>
        </w:rPr>
        <w:t>操作区</w:t>
      </w:r>
      <w:proofErr w:type="gramEnd"/>
      <w:r w:rsidRPr="005849D6">
        <w:rPr>
          <w:rFonts w:ascii="仿宋_GB2312" w:hAnsi="微软雅黑" w:cs="宋体"/>
          <w:color w:val="333333"/>
          <w:kern w:val="0"/>
          <w:szCs w:val="32"/>
        </w:rPr>
        <w:t>及相关危险区域缺少安全警示标识，如</w:t>
      </w:r>
      <w:proofErr w:type="gramStart"/>
      <w:r w:rsidRPr="005849D6">
        <w:rPr>
          <w:rFonts w:ascii="仿宋_GB2312" w:hAnsi="微软雅黑" w:cs="宋体"/>
          <w:color w:val="333333"/>
          <w:kern w:val="0"/>
          <w:szCs w:val="32"/>
        </w:rPr>
        <w:t>缺少吊物下</w:t>
      </w:r>
      <w:proofErr w:type="gramEnd"/>
      <w:r w:rsidRPr="005849D6">
        <w:rPr>
          <w:rFonts w:ascii="仿宋_GB2312" w:hAnsi="微软雅黑" w:cs="宋体"/>
          <w:color w:val="333333"/>
          <w:kern w:val="0"/>
          <w:szCs w:val="32"/>
        </w:rPr>
        <w:t>禁止站人、无关人员禁止操作等警示标识。</w:t>
      </w:r>
    </w:p>
    <w:p w:rsidR="005849D6" w:rsidRPr="005849D6" w:rsidRDefault="005849D6" w:rsidP="00677B65">
      <w:pPr>
        <w:spacing w:before="91" w:line="560" w:lineRule="exact"/>
        <w:ind w:firstLineChars="200" w:firstLine="640"/>
        <w:rPr>
          <w:rFonts w:ascii="仿宋_GB2312" w:hAnsi="微软雅黑" w:cs="宋体"/>
          <w:color w:val="333333"/>
          <w:kern w:val="0"/>
          <w:szCs w:val="32"/>
        </w:rPr>
      </w:pPr>
      <w:r>
        <w:rPr>
          <w:rFonts w:ascii="仿宋_GB2312" w:hAnsi="微软雅黑" w:cs="宋体" w:hint="eastAsia"/>
          <w:color w:val="333333"/>
          <w:kern w:val="0"/>
          <w:szCs w:val="32"/>
        </w:rPr>
        <w:t>（3）</w:t>
      </w:r>
      <w:r w:rsidRPr="005849D6">
        <w:rPr>
          <w:rFonts w:ascii="仿宋_GB2312" w:hAnsi="微软雅黑" w:cs="宋体"/>
          <w:color w:val="333333"/>
          <w:kern w:val="0"/>
          <w:szCs w:val="32"/>
        </w:rPr>
        <w:t>现场使用的安全帽过期，需更新到期的安全帽。</w:t>
      </w:r>
    </w:p>
    <w:p w:rsidR="005849D6" w:rsidRPr="005849D6" w:rsidRDefault="005849D6" w:rsidP="00677B65">
      <w:pPr>
        <w:spacing w:before="91" w:line="560" w:lineRule="exact"/>
        <w:ind w:firstLineChars="200" w:firstLine="640"/>
        <w:rPr>
          <w:rFonts w:ascii="仿宋_GB2312" w:hAnsi="微软雅黑" w:cs="宋体"/>
          <w:color w:val="333333"/>
          <w:kern w:val="0"/>
          <w:szCs w:val="32"/>
        </w:rPr>
      </w:pPr>
      <w:r>
        <w:rPr>
          <w:rFonts w:ascii="仿宋_GB2312" w:hAnsi="微软雅黑" w:cs="宋体" w:hint="eastAsia"/>
          <w:color w:val="333333"/>
          <w:kern w:val="0"/>
          <w:szCs w:val="32"/>
        </w:rPr>
        <w:t>（4）</w:t>
      </w:r>
      <w:r w:rsidRPr="005849D6">
        <w:rPr>
          <w:rFonts w:ascii="仿宋_GB2312" w:hAnsi="微软雅黑" w:cs="宋体"/>
          <w:color w:val="333333"/>
          <w:kern w:val="0"/>
          <w:szCs w:val="32"/>
        </w:rPr>
        <w:t>落实特种作业审批制度相关要求， 日常工作中加强对人员的培训，特种作业应经审批后实施。</w:t>
      </w:r>
    </w:p>
    <w:bookmarkEnd w:id="5"/>
    <w:p w:rsidR="00677B65" w:rsidRDefault="00D12792" w:rsidP="00677B65">
      <w:pPr>
        <w:widowControl/>
        <w:shd w:val="clear" w:color="auto" w:fill="FFFFFF"/>
        <w:spacing w:line="560" w:lineRule="exact"/>
        <w:ind w:firstLine="645"/>
        <w:jc w:val="left"/>
        <w:rPr>
          <w:rFonts w:ascii="楷体_GB2312" w:eastAsia="楷体_GB2312" w:hAnsi="微软雅黑" w:cs="宋体" w:hint="eastAsia"/>
          <w:color w:val="333333"/>
          <w:kern w:val="0"/>
          <w:szCs w:val="32"/>
        </w:rPr>
      </w:pPr>
      <w:r w:rsidRPr="00647A2A">
        <w:rPr>
          <w:rFonts w:ascii="楷体_GB2312" w:eastAsia="楷体_GB2312" w:hAnsi="微软雅黑" w:cs="宋体" w:hint="eastAsia"/>
          <w:color w:val="333333"/>
          <w:kern w:val="0"/>
          <w:szCs w:val="32"/>
        </w:rPr>
        <w:t>（二）评估工作建议</w:t>
      </w:r>
    </w:p>
    <w:p w:rsidR="005849D6" w:rsidRPr="005849D6" w:rsidRDefault="005849D6" w:rsidP="00677B65">
      <w:pPr>
        <w:widowControl/>
        <w:shd w:val="clear" w:color="auto" w:fill="FFFFFF"/>
        <w:spacing w:line="560" w:lineRule="exact"/>
        <w:ind w:firstLine="645"/>
        <w:jc w:val="left"/>
        <w:rPr>
          <w:rFonts w:ascii="仿宋_GB2312" w:hAnsi="微软雅黑" w:cs="宋体"/>
          <w:color w:val="333333"/>
          <w:kern w:val="0"/>
          <w:szCs w:val="32"/>
        </w:rPr>
      </w:pPr>
      <w:r>
        <w:rPr>
          <w:rFonts w:ascii="仿宋_GB2312" w:hAnsi="微软雅黑" w:cs="宋体" w:hint="eastAsia"/>
          <w:color w:val="333333"/>
          <w:kern w:val="0"/>
          <w:szCs w:val="32"/>
        </w:rPr>
        <w:t>1.</w:t>
      </w:r>
      <w:r w:rsidRPr="005849D6">
        <w:rPr>
          <w:rFonts w:ascii="仿宋_GB2312" w:hAnsi="微软雅黑" w:cs="宋体"/>
          <w:color w:val="333333"/>
          <w:kern w:val="0"/>
          <w:szCs w:val="32"/>
        </w:rPr>
        <w:t>建议全面辨识企业各场所存在的风险，可以动员职工，也可以请外部技术力量和机构等。</w:t>
      </w:r>
    </w:p>
    <w:p w:rsidR="005849D6" w:rsidRPr="005849D6" w:rsidRDefault="005849D6" w:rsidP="00677B65">
      <w:pPr>
        <w:spacing w:before="91" w:line="560" w:lineRule="exact"/>
        <w:ind w:firstLineChars="200" w:firstLine="640"/>
        <w:rPr>
          <w:rFonts w:ascii="仿宋_GB2312" w:hAnsi="微软雅黑" w:cs="宋体"/>
          <w:color w:val="333333"/>
          <w:kern w:val="0"/>
          <w:szCs w:val="32"/>
        </w:rPr>
      </w:pPr>
      <w:r>
        <w:rPr>
          <w:rFonts w:ascii="仿宋_GB2312" w:hAnsi="微软雅黑" w:cs="宋体" w:hint="eastAsia"/>
          <w:color w:val="333333"/>
          <w:kern w:val="0"/>
          <w:szCs w:val="32"/>
        </w:rPr>
        <w:t>2.</w:t>
      </w:r>
      <w:r w:rsidRPr="005849D6">
        <w:rPr>
          <w:rFonts w:ascii="仿宋_GB2312" w:hAnsi="微软雅黑" w:cs="宋体"/>
          <w:color w:val="333333"/>
          <w:kern w:val="0"/>
          <w:szCs w:val="32"/>
        </w:rPr>
        <w:t>加强对外包作业的管理要求。</w:t>
      </w:r>
    </w:p>
    <w:p w:rsidR="005849D6" w:rsidRPr="005849D6" w:rsidRDefault="005849D6" w:rsidP="00677B65">
      <w:pPr>
        <w:spacing w:before="91" w:line="560" w:lineRule="exact"/>
        <w:ind w:firstLineChars="200" w:firstLine="640"/>
        <w:rPr>
          <w:rFonts w:ascii="仿宋_GB2312" w:hAnsi="微软雅黑" w:cs="宋体"/>
          <w:color w:val="333333"/>
          <w:kern w:val="0"/>
          <w:szCs w:val="32"/>
        </w:rPr>
      </w:pPr>
      <w:r>
        <w:rPr>
          <w:rFonts w:ascii="仿宋_GB2312" w:hAnsi="微软雅黑" w:cs="宋体" w:hint="eastAsia"/>
          <w:color w:val="333333"/>
          <w:kern w:val="0"/>
          <w:szCs w:val="32"/>
        </w:rPr>
        <w:t>3.</w:t>
      </w:r>
      <w:r w:rsidRPr="005849D6">
        <w:rPr>
          <w:rFonts w:ascii="仿宋_GB2312" w:hAnsi="微软雅黑" w:cs="宋体"/>
          <w:color w:val="333333"/>
          <w:kern w:val="0"/>
          <w:szCs w:val="32"/>
        </w:rPr>
        <w:t>加强企业设置的安全生产委员会和工会的监督职能和综合协调作用，排查安全隐患，防范事故发生。</w:t>
      </w:r>
    </w:p>
    <w:p w:rsidR="005849D6" w:rsidRPr="005849D6" w:rsidRDefault="005849D6" w:rsidP="00677B65">
      <w:pPr>
        <w:spacing w:before="91" w:line="560" w:lineRule="exact"/>
        <w:ind w:firstLineChars="200" w:firstLine="640"/>
        <w:rPr>
          <w:rFonts w:ascii="仿宋_GB2312" w:hAnsi="微软雅黑" w:cs="宋体"/>
          <w:color w:val="333333"/>
          <w:kern w:val="0"/>
          <w:szCs w:val="32"/>
        </w:rPr>
      </w:pPr>
      <w:r>
        <w:rPr>
          <w:rFonts w:ascii="仿宋_GB2312" w:hAnsi="微软雅黑" w:cs="宋体" w:hint="eastAsia"/>
          <w:color w:val="333333"/>
          <w:kern w:val="0"/>
          <w:szCs w:val="32"/>
        </w:rPr>
        <w:t>4.</w:t>
      </w:r>
      <w:r w:rsidRPr="005849D6">
        <w:rPr>
          <w:rFonts w:ascii="仿宋_GB2312" w:hAnsi="微软雅黑" w:cs="宋体"/>
          <w:color w:val="333333"/>
          <w:kern w:val="0"/>
          <w:szCs w:val="32"/>
        </w:rPr>
        <w:t>根据各专家发现的主要问题，进一步梳理生产各环节，确保生产安全操作。</w:t>
      </w:r>
    </w:p>
    <w:p w:rsidR="00224290" w:rsidRDefault="004A26EA" w:rsidP="00224290">
      <w:pPr>
        <w:widowControl/>
        <w:shd w:val="clear" w:color="auto" w:fill="FFFFFF"/>
        <w:spacing w:line="560" w:lineRule="exact"/>
        <w:ind w:firstLine="645"/>
        <w:jc w:val="left"/>
        <w:rPr>
          <w:rFonts w:ascii="黑体" w:eastAsia="黑体" w:hAnsi="黑体" w:cs="宋体" w:hint="eastAsia"/>
          <w:color w:val="333333"/>
          <w:kern w:val="0"/>
          <w:szCs w:val="32"/>
        </w:rPr>
      </w:pPr>
      <w:r w:rsidRPr="00647A2A">
        <w:rPr>
          <w:rFonts w:ascii="黑体" w:eastAsia="黑体" w:hAnsi="黑体" w:cs="宋体" w:hint="eastAsia"/>
          <w:color w:val="333333"/>
          <w:kern w:val="0"/>
          <w:szCs w:val="32"/>
        </w:rPr>
        <w:t>六、评估工作组总体评估意见</w:t>
      </w:r>
    </w:p>
    <w:p w:rsidR="00122661" w:rsidRPr="00677B65" w:rsidRDefault="004A26EA" w:rsidP="00224290">
      <w:pPr>
        <w:widowControl/>
        <w:shd w:val="clear" w:color="auto" w:fill="FFFFFF"/>
        <w:spacing w:line="560" w:lineRule="exact"/>
        <w:ind w:firstLine="645"/>
        <w:jc w:val="left"/>
        <w:rPr>
          <w:rFonts w:ascii="仿宋_GB2312" w:hAnsi="微软雅黑" w:cs="宋体"/>
          <w:color w:val="333333"/>
          <w:kern w:val="0"/>
          <w:szCs w:val="32"/>
        </w:rPr>
      </w:pPr>
      <w:r w:rsidRPr="004A26EA">
        <w:rPr>
          <w:rFonts w:ascii="仿宋_GB2312" w:hAnsi="微软雅黑" w:cs="宋体" w:hint="eastAsia"/>
          <w:color w:val="333333"/>
          <w:kern w:val="0"/>
          <w:szCs w:val="32"/>
        </w:rPr>
        <w:t>评估组依法对</w:t>
      </w:r>
      <w:r w:rsidR="005849D6" w:rsidRPr="005849D6">
        <w:rPr>
          <w:rFonts w:ascii="仿宋_GB2312" w:hAnsi="微软雅黑" w:cs="宋体"/>
          <w:color w:val="333333"/>
          <w:kern w:val="0"/>
          <w:szCs w:val="32"/>
        </w:rPr>
        <w:t xml:space="preserve">北京新特电气有限公司 </w:t>
      </w:r>
      <w:r w:rsidR="005849D6" w:rsidRPr="005849D6">
        <w:rPr>
          <w:rFonts w:ascii="仿宋_GB2312" w:hAnsi="微软雅黑" w:cs="宋体"/>
          <w:color w:val="333333"/>
          <w:kern w:val="0"/>
          <w:szCs w:val="32"/>
        </w:rPr>
        <w:t>“</w:t>
      </w:r>
      <w:r w:rsidR="005849D6" w:rsidRPr="005849D6">
        <w:rPr>
          <w:rFonts w:ascii="仿宋_GB2312" w:hAnsi="微软雅黑" w:cs="宋体"/>
          <w:color w:val="333333"/>
          <w:kern w:val="0"/>
          <w:szCs w:val="32"/>
        </w:rPr>
        <w:t>8</w:t>
      </w:r>
      <w:r w:rsidR="005849D6">
        <w:rPr>
          <w:rFonts w:ascii="仿宋_GB2312" w:hAnsi="微软雅黑" w:cs="宋体" w:hint="eastAsia"/>
          <w:color w:val="333333"/>
          <w:kern w:val="0"/>
          <w:szCs w:val="32"/>
        </w:rPr>
        <w:t>·</w:t>
      </w:r>
      <w:r w:rsidR="005849D6" w:rsidRPr="005849D6">
        <w:rPr>
          <w:rFonts w:ascii="仿宋_GB2312" w:hAnsi="微软雅黑" w:cs="宋体"/>
          <w:color w:val="333333"/>
          <w:kern w:val="0"/>
          <w:szCs w:val="32"/>
        </w:rPr>
        <w:t xml:space="preserve">15 </w:t>
      </w:r>
      <w:r w:rsidR="005849D6" w:rsidRPr="005849D6">
        <w:rPr>
          <w:rFonts w:ascii="仿宋_GB2312" w:hAnsi="微软雅黑" w:cs="宋体"/>
          <w:color w:val="333333"/>
          <w:kern w:val="0"/>
          <w:szCs w:val="32"/>
        </w:rPr>
        <w:t>”</w:t>
      </w:r>
      <w:r w:rsidR="00D04A08" w:rsidRPr="004A26EA">
        <w:rPr>
          <w:rFonts w:ascii="仿宋_GB2312" w:hAnsi="微软雅黑" w:cs="宋体" w:hint="eastAsia"/>
          <w:color w:val="333333"/>
          <w:kern w:val="0"/>
          <w:szCs w:val="32"/>
        </w:rPr>
        <w:t>一般生产安全事故</w:t>
      </w:r>
      <w:r w:rsidRPr="004A26EA">
        <w:rPr>
          <w:rFonts w:ascii="仿宋_GB2312" w:hAnsi="微软雅黑" w:cs="宋体" w:hint="eastAsia"/>
          <w:color w:val="333333"/>
          <w:kern w:val="0"/>
          <w:szCs w:val="32"/>
        </w:rPr>
        <w:t>责任追究和整改防范措施落实情况进行评估后认定：</w:t>
      </w:r>
      <w:r w:rsidR="00D04A08">
        <w:rPr>
          <w:rFonts w:ascii="仿宋_GB2312" w:hAnsi="微软雅黑" w:cs="宋体" w:hint="eastAsia"/>
          <w:color w:val="333333"/>
          <w:kern w:val="0"/>
          <w:szCs w:val="32"/>
        </w:rPr>
        <w:t>综合执法局</w:t>
      </w:r>
      <w:r w:rsidRPr="004A26EA">
        <w:rPr>
          <w:rFonts w:ascii="仿宋_GB2312" w:hAnsi="微软雅黑" w:cs="宋体" w:hint="eastAsia"/>
          <w:color w:val="333333"/>
          <w:kern w:val="0"/>
          <w:szCs w:val="32"/>
        </w:rPr>
        <w:t>已依法落实了对</w:t>
      </w:r>
      <w:r w:rsidR="005849D6" w:rsidRPr="005849D6">
        <w:rPr>
          <w:rFonts w:ascii="仿宋_GB2312" w:hAnsi="微软雅黑" w:cs="宋体"/>
          <w:color w:val="333333"/>
          <w:kern w:val="0"/>
          <w:szCs w:val="32"/>
        </w:rPr>
        <w:t>新特</w:t>
      </w:r>
      <w:r w:rsidRPr="004A26EA">
        <w:rPr>
          <w:rFonts w:ascii="仿宋_GB2312" w:hAnsi="微软雅黑" w:cs="宋体" w:hint="eastAsia"/>
          <w:color w:val="333333"/>
          <w:kern w:val="0"/>
          <w:szCs w:val="32"/>
        </w:rPr>
        <w:t>公司的行政处罚，责任追究已到位。</w:t>
      </w:r>
      <w:r w:rsidR="005849D6" w:rsidRPr="005849D6">
        <w:rPr>
          <w:rFonts w:ascii="仿宋_GB2312" w:hAnsi="微软雅黑" w:cs="宋体"/>
          <w:color w:val="333333"/>
          <w:kern w:val="0"/>
          <w:szCs w:val="32"/>
        </w:rPr>
        <w:t>新特</w:t>
      </w:r>
      <w:r w:rsidRPr="004A26EA">
        <w:rPr>
          <w:rFonts w:ascii="仿宋_GB2312" w:hAnsi="微软雅黑" w:cs="宋体" w:hint="eastAsia"/>
          <w:color w:val="333333"/>
          <w:kern w:val="0"/>
          <w:szCs w:val="32"/>
        </w:rPr>
        <w:t>公司已基本落实了事故整改和防范措施，</w:t>
      </w:r>
      <w:r w:rsidR="00D04A08" w:rsidRPr="00D04A08">
        <w:rPr>
          <w:rFonts w:ascii="仿宋_GB2312" w:hAnsi="微软雅黑" w:cs="宋体" w:hint="eastAsia"/>
          <w:color w:val="333333"/>
          <w:kern w:val="0"/>
          <w:szCs w:val="32"/>
        </w:rPr>
        <w:t>并延伸落实了相关整改要求，其安全现状基本符合事故调查报告中的要求</w:t>
      </w:r>
      <w:r w:rsidR="00122661">
        <w:rPr>
          <w:rFonts w:ascii="仿宋_GB2312" w:hAnsi="微软雅黑" w:cs="宋体" w:hint="eastAsia"/>
          <w:color w:val="333333"/>
          <w:kern w:val="0"/>
          <w:szCs w:val="32"/>
        </w:rPr>
        <w:t>。</w:t>
      </w:r>
    </w:p>
    <w:p w:rsidR="004A26EA" w:rsidRDefault="00122661" w:rsidP="00677B65">
      <w:pPr>
        <w:spacing w:line="560" w:lineRule="exact"/>
        <w:ind w:firstLineChars="200" w:firstLine="640"/>
        <w:jc w:val="left"/>
        <w:rPr>
          <w:rFonts w:ascii="仿宋_GB2312" w:hAnsi="微软雅黑" w:cs="宋体"/>
          <w:color w:val="333333"/>
          <w:kern w:val="0"/>
          <w:szCs w:val="32"/>
        </w:rPr>
      </w:pPr>
      <w:r w:rsidRPr="00122661">
        <w:rPr>
          <w:rFonts w:ascii="仿宋_GB2312" w:hAnsi="微软雅黑" w:cs="宋体" w:hint="eastAsia"/>
          <w:color w:val="333333"/>
          <w:kern w:val="0"/>
          <w:szCs w:val="32"/>
        </w:rPr>
        <w:t>综上所述，各单位基本落实了《事故调查报告》中责任追究和整改防范措施要求。</w:t>
      </w:r>
    </w:p>
    <w:p w:rsidR="00636FA8" w:rsidRDefault="00636FA8" w:rsidP="00677B65">
      <w:pPr>
        <w:spacing w:line="560" w:lineRule="exact"/>
        <w:ind w:firstLineChars="200" w:firstLine="640"/>
        <w:jc w:val="left"/>
        <w:rPr>
          <w:rFonts w:ascii="仿宋_GB2312" w:hAnsi="微软雅黑" w:cs="宋体"/>
          <w:color w:val="333333"/>
          <w:kern w:val="0"/>
          <w:szCs w:val="32"/>
        </w:rPr>
      </w:pPr>
    </w:p>
    <w:p w:rsidR="00636FA8" w:rsidRDefault="00636FA8" w:rsidP="00677B65">
      <w:pPr>
        <w:spacing w:line="560" w:lineRule="exact"/>
        <w:ind w:firstLineChars="200" w:firstLine="640"/>
        <w:jc w:val="left"/>
        <w:rPr>
          <w:rFonts w:ascii="仿宋_GB2312" w:hAnsi="微软雅黑" w:cs="宋体"/>
          <w:color w:val="333333"/>
          <w:kern w:val="0"/>
          <w:szCs w:val="32"/>
        </w:rPr>
      </w:pPr>
    </w:p>
    <w:p w:rsidR="00636FA8" w:rsidRDefault="00636FA8" w:rsidP="00677B65">
      <w:pPr>
        <w:spacing w:line="560" w:lineRule="exact"/>
        <w:ind w:firstLineChars="200" w:firstLine="640"/>
        <w:jc w:val="left"/>
        <w:rPr>
          <w:rFonts w:ascii="仿宋_GB2312" w:hAnsi="微软雅黑" w:cs="宋体"/>
          <w:color w:val="333333"/>
          <w:kern w:val="0"/>
          <w:szCs w:val="32"/>
        </w:rPr>
      </w:pPr>
    </w:p>
    <w:p w:rsidR="00636FA8" w:rsidRDefault="00636FA8" w:rsidP="00677B65">
      <w:pPr>
        <w:spacing w:line="560" w:lineRule="exact"/>
        <w:ind w:firstLineChars="200" w:firstLine="640"/>
        <w:jc w:val="left"/>
        <w:rPr>
          <w:rFonts w:ascii="仿宋_GB2312" w:hAnsi="微软雅黑" w:cs="宋体"/>
          <w:color w:val="333333"/>
          <w:kern w:val="0"/>
          <w:szCs w:val="32"/>
        </w:rPr>
      </w:pPr>
      <w:r>
        <w:rPr>
          <w:rFonts w:ascii="仿宋_GB2312" w:hAnsi="微软雅黑" w:cs="宋体" w:hint="eastAsia"/>
          <w:color w:val="333333"/>
          <w:kern w:val="0"/>
          <w:szCs w:val="32"/>
        </w:rPr>
        <w:t xml:space="preserve">                                 评估工作组</w:t>
      </w:r>
    </w:p>
    <w:p w:rsidR="00636FA8" w:rsidRPr="00636FA8" w:rsidRDefault="00636FA8" w:rsidP="00677B65">
      <w:pPr>
        <w:spacing w:line="560" w:lineRule="exact"/>
        <w:ind w:firstLineChars="200" w:firstLine="640"/>
        <w:jc w:val="left"/>
        <w:rPr>
          <w:rFonts w:ascii="仿宋_GB2312" w:hAnsi="微软雅黑" w:cs="宋体"/>
          <w:color w:val="333333"/>
          <w:kern w:val="0"/>
          <w:szCs w:val="32"/>
        </w:rPr>
      </w:pPr>
      <w:r>
        <w:rPr>
          <w:rFonts w:ascii="仿宋_GB2312" w:hAnsi="微软雅黑" w:cs="宋体" w:hint="eastAsia"/>
          <w:color w:val="333333"/>
          <w:kern w:val="0"/>
          <w:szCs w:val="32"/>
        </w:rPr>
        <w:t xml:space="preserve">                               2023年</w:t>
      </w:r>
      <w:r w:rsidR="005849D6">
        <w:rPr>
          <w:rFonts w:ascii="仿宋_GB2312" w:hAnsi="微软雅黑" w:cs="宋体" w:hint="eastAsia"/>
          <w:color w:val="333333"/>
          <w:kern w:val="0"/>
          <w:szCs w:val="32"/>
        </w:rPr>
        <w:t>8</w:t>
      </w:r>
      <w:r>
        <w:rPr>
          <w:rFonts w:ascii="仿宋_GB2312" w:hAnsi="微软雅黑" w:cs="宋体" w:hint="eastAsia"/>
          <w:color w:val="333333"/>
          <w:kern w:val="0"/>
          <w:szCs w:val="32"/>
        </w:rPr>
        <w:t>月</w:t>
      </w:r>
      <w:r w:rsidR="005849D6">
        <w:rPr>
          <w:rFonts w:ascii="仿宋_GB2312" w:hAnsi="微软雅黑" w:cs="宋体" w:hint="eastAsia"/>
          <w:color w:val="333333"/>
          <w:kern w:val="0"/>
          <w:szCs w:val="32"/>
        </w:rPr>
        <w:t>14</w:t>
      </w:r>
      <w:r>
        <w:rPr>
          <w:rFonts w:ascii="仿宋_GB2312" w:hAnsi="微软雅黑" w:cs="宋体" w:hint="eastAsia"/>
          <w:color w:val="333333"/>
          <w:kern w:val="0"/>
          <w:szCs w:val="32"/>
        </w:rPr>
        <w:t>日</w:t>
      </w:r>
    </w:p>
    <w:sectPr w:rsidR="00636FA8" w:rsidRPr="00636FA8" w:rsidSect="004A26EA">
      <w:pgSz w:w="11907" w:h="16839" w:code="9"/>
      <w:pgMar w:top="1440" w:right="1797" w:bottom="1440" w:left="1797" w:header="851" w:footer="992" w:gutter="0"/>
      <w:paperSrc w:first="7" w:other="7"/>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D2EFD"/>
    <w:multiLevelType w:val="hybridMultilevel"/>
    <w:tmpl w:val="FDB0D4AC"/>
    <w:lvl w:ilvl="0" w:tplc="6ECC04E4">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7CFA4CCC"/>
    <w:multiLevelType w:val="hybridMultilevel"/>
    <w:tmpl w:val="A5A404BA"/>
    <w:lvl w:ilvl="0" w:tplc="64323586">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45"/>
    <w:rsid w:val="000251E2"/>
    <w:rsid w:val="00054AA0"/>
    <w:rsid w:val="00122661"/>
    <w:rsid w:val="00224290"/>
    <w:rsid w:val="002444B3"/>
    <w:rsid w:val="00291936"/>
    <w:rsid w:val="00367C8D"/>
    <w:rsid w:val="004A26EA"/>
    <w:rsid w:val="004B2490"/>
    <w:rsid w:val="005849D6"/>
    <w:rsid w:val="005A675E"/>
    <w:rsid w:val="005C68BB"/>
    <w:rsid w:val="005E23E9"/>
    <w:rsid w:val="00614F6C"/>
    <w:rsid w:val="00636FA8"/>
    <w:rsid w:val="00647A2A"/>
    <w:rsid w:val="00651332"/>
    <w:rsid w:val="00677B65"/>
    <w:rsid w:val="00747F1E"/>
    <w:rsid w:val="007E666B"/>
    <w:rsid w:val="009C45ED"/>
    <w:rsid w:val="00A16B88"/>
    <w:rsid w:val="00BC3D86"/>
    <w:rsid w:val="00C77443"/>
    <w:rsid w:val="00CA72FA"/>
    <w:rsid w:val="00D04A08"/>
    <w:rsid w:val="00D12792"/>
    <w:rsid w:val="00E44445"/>
    <w:rsid w:val="00E955AC"/>
    <w:rsid w:val="00F3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2792"/>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1"/>
    <w:qFormat/>
    <w:rsid w:val="00C77443"/>
    <w:pPr>
      <w:keepNext/>
      <w:keepLines/>
      <w:spacing w:before="260" w:after="260" w:line="413" w:lineRule="auto"/>
      <w:outlineLvl w:val="2"/>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uiPriority w:val="9"/>
    <w:semiHidden/>
    <w:rsid w:val="00C77443"/>
    <w:rPr>
      <w:b/>
      <w:bCs/>
      <w:szCs w:val="32"/>
    </w:rPr>
  </w:style>
  <w:style w:type="character" w:customStyle="1" w:styleId="3Char1">
    <w:name w:val="标题 3 Char1"/>
    <w:link w:val="3"/>
    <w:qFormat/>
    <w:rsid w:val="00C77443"/>
    <w:rPr>
      <w:rFonts w:ascii="Times New Roman" w:eastAsia="宋体" w:hAnsi="Times New Roman" w:cs="Times New Roman"/>
      <w:b/>
      <w:szCs w:val="20"/>
    </w:rPr>
  </w:style>
  <w:style w:type="character" w:customStyle="1" w:styleId="Char">
    <w:name w:val="报告正文 Char"/>
    <w:link w:val="a3"/>
    <w:qFormat/>
    <w:rsid w:val="00C77443"/>
    <w:rPr>
      <w:rFonts w:eastAsia="宋体" w:cs="宋体"/>
      <w:sz w:val="28"/>
    </w:rPr>
  </w:style>
  <w:style w:type="paragraph" w:customStyle="1" w:styleId="a3">
    <w:name w:val="报告正文"/>
    <w:basedOn w:val="a"/>
    <w:link w:val="Char"/>
    <w:qFormat/>
    <w:rsid w:val="00C77443"/>
    <w:pPr>
      <w:widowControl/>
      <w:tabs>
        <w:tab w:val="left" w:pos="377"/>
      </w:tabs>
      <w:spacing w:line="360" w:lineRule="auto"/>
      <w:ind w:firstLineChars="200" w:firstLine="560"/>
    </w:pPr>
    <w:rPr>
      <w:rFonts w:eastAsia="宋体" w:cs="宋体"/>
      <w:sz w:val="28"/>
    </w:rPr>
  </w:style>
  <w:style w:type="paragraph" w:styleId="a4">
    <w:name w:val="List Paragraph"/>
    <w:basedOn w:val="a"/>
    <w:uiPriority w:val="34"/>
    <w:qFormat/>
    <w:rsid w:val="00651332"/>
    <w:pPr>
      <w:ind w:firstLineChars="200" w:firstLine="420"/>
    </w:pPr>
  </w:style>
  <w:style w:type="character" w:customStyle="1" w:styleId="2Char">
    <w:name w:val="标题 2 Char"/>
    <w:basedOn w:val="a0"/>
    <w:link w:val="2"/>
    <w:uiPriority w:val="9"/>
    <w:semiHidden/>
    <w:rsid w:val="00D12792"/>
    <w:rPr>
      <w:rFonts w:asciiTheme="majorHAnsi" w:eastAsiaTheme="majorEastAsia" w:hAnsiTheme="majorHAnsi" w:cstheme="majorBidi"/>
      <w:b/>
      <w:bCs/>
      <w:szCs w:val="32"/>
    </w:rPr>
  </w:style>
  <w:style w:type="paragraph" w:styleId="a5">
    <w:name w:val="Balloon Text"/>
    <w:basedOn w:val="a"/>
    <w:link w:val="Char0"/>
    <w:uiPriority w:val="99"/>
    <w:semiHidden/>
    <w:unhideWhenUsed/>
    <w:rsid w:val="00BC3D86"/>
    <w:rPr>
      <w:sz w:val="18"/>
      <w:szCs w:val="18"/>
    </w:rPr>
  </w:style>
  <w:style w:type="character" w:customStyle="1" w:styleId="Char0">
    <w:name w:val="批注框文本 Char"/>
    <w:basedOn w:val="a0"/>
    <w:link w:val="a5"/>
    <w:uiPriority w:val="99"/>
    <w:semiHidden/>
    <w:rsid w:val="00BC3D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2792"/>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1"/>
    <w:qFormat/>
    <w:rsid w:val="00C77443"/>
    <w:pPr>
      <w:keepNext/>
      <w:keepLines/>
      <w:spacing w:before="260" w:after="260" w:line="413" w:lineRule="auto"/>
      <w:outlineLvl w:val="2"/>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uiPriority w:val="9"/>
    <w:semiHidden/>
    <w:rsid w:val="00C77443"/>
    <w:rPr>
      <w:b/>
      <w:bCs/>
      <w:szCs w:val="32"/>
    </w:rPr>
  </w:style>
  <w:style w:type="character" w:customStyle="1" w:styleId="3Char1">
    <w:name w:val="标题 3 Char1"/>
    <w:link w:val="3"/>
    <w:qFormat/>
    <w:rsid w:val="00C77443"/>
    <w:rPr>
      <w:rFonts w:ascii="Times New Roman" w:eastAsia="宋体" w:hAnsi="Times New Roman" w:cs="Times New Roman"/>
      <w:b/>
      <w:szCs w:val="20"/>
    </w:rPr>
  </w:style>
  <w:style w:type="character" w:customStyle="1" w:styleId="Char">
    <w:name w:val="报告正文 Char"/>
    <w:link w:val="a3"/>
    <w:qFormat/>
    <w:rsid w:val="00C77443"/>
    <w:rPr>
      <w:rFonts w:eastAsia="宋体" w:cs="宋体"/>
      <w:sz w:val="28"/>
    </w:rPr>
  </w:style>
  <w:style w:type="paragraph" w:customStyle="1" w:styleId="a3">
    <w:name w:val="报告正文"/>
    <w:basedOn w:val="a"/>
    <w:link w:val="Char"/>
    <w:qFormat/>
    <w:rsid w:val="00C77443"/>
    <w:pPr>
      <w:widowControl/>
      <w:tabs>
        <w:tab w:val="left" w:pos="377"/>
      </w:tabs>
      <w:spacing w:line="360" w:lineRule="auto"/>
      <w:ind w:firstLineChars="200" w:firstLine="560"/>
    </w:pPr>
    <w:rPr>
      <w:rFonts w:eastAsia="宋体" w:cs="宋体"/>
      <w:sz w:val="28"/>
    </w:rPr>
  </w:style>
  <w:style w:type="paragraph" w:styleId="a4">
    <w:name w:val="List Paragraph"/>
    <w:basedOn w:val="a"/>
    <w:uiPriority w:val="34"/>
    <w:qFormat/>
    <w:rsid w:val="00651332"/>
    <w:pPr>
      <w:ind w:firstLineChars="200" w:firstLine="420"/>
    </w:pPr>
  </w:style>
  <w:style w:type="character" w:customStyle="1" w:styleId="2Char">
    <w:name w:val="标题 2 Char"/>
    <w:basedOn w:val="a0"/>
    <w:link w:val="2"/>
    <w:uiPriority w:val="9"/>
    <w:semiHidden/>
    <w:rsid w:val="00D12792"/>
    <w:rPr>
      <w:rFonts w:asciiTheme="majorHAnsi" w:eastAsiaTheme="majorEastAsia" w:hAnsiTheme="majorHAnsi" w:cstheme="majorBidi"/>
      <w:b/>
      <w:bCs/>
      <w:szCs w:val="32"/>
    </w:rPr>
  </w:style>
  <w:style w:type="paragraph" w:styleId="a5">
    <w:name w:val="Balloon Text"/>
    <w:basedOn w:val="a"/>
    <w:link w:val="Char0"/>
    <w:uiPriority w:val="99"/>
    <w:semiHidden/>
    <w:unhideWhenUsed/>
    <w:rsid w:val="00BC3D86"/>
    <w:rPr>
      <w:sz w:val="18"/>
      <w:szCs w:val="18"/>
    </w:rPr>
  </w:style>
  <w:style w:type="character" w:customStyle="1" w:styleId="Char0">
    <w:name w:val="批注框文本 Char"/>
    <w:basedOn w:val="a0"/>
    <w:link w:val="a5"/>
    <w:uiPriority w:val="99"/>
    <w:semiHidden/>
    <w:rsid w:val="00BC3D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08115">
      <w:bodyDiv w:val="1"/>
      <w:marLeft w:val="0"/>
      <w:marRight w:val="0"/>
      <w:marTop w:val="0"/>
      <w:marBottom w:val="0"/>
      <w:divBdr>
        <w:top w:val="none" w:sz="0" w:space="0" w:color="auto"/>
        <w:left w:val="none" w:sz="0" w:space="0" w:color="auto"/>
        <w:bottom w:val="none" w:sz="0" w:space="0" w:color="auto"/>
        <w:right w:val="none" w:sz="0" w:space="0" w:color="auto"/>
      </w:divBdr>
      <w:divsChild>
        <w:div w:id="303433145">
          <w:marLeft w:val="0"/>
          <w:marRight w:val="0"/>
          <w:marTop w:val="0"/>
          <w:marBottom w:val="0"/>
          <w:divBdr>
            <w:top w:val="none" w:sz="0" w:space="0" w:color="auto"/>
            <w:left w:val="none" w:sz="0" w:space="0" w:color="auto"/>
            <w:bottom w:val="none" w:sz="0" w:space="0" w:color="auto"/>
            <w:right w:val="none" w:sz="0" w:space="0" w:color="auto"/>
          </w:divBdr>
        </w:div>
        <w:div w:id="491725588">
          <w:marLeft w:val="0"/>
          <w:marRight w:val="0"/>
          <w:marTop w:val="0"/>
          <w:marBottom w:val="0"/>
          <w:divBdr>
            <w:top w:val="none" w:sz="0" w:space="0" w:color="auto"/>
            <w:left w:val="none" w:sz="0" w:space="0" w:color="auto"/>
            <w:bottom w:val="none" w:sz="0" w:space="0" w:color="auto"/>
            <w:right w:val="none" w:sz="0" w:space="0" w:color="auto"/>
          </w:divBdr>
        </w:div>
        <w:div w:id="929195625">
          <w:marLeft w:val="0"/>
          <w:marRight w:val="0"/>
          <w:marTop w:val="0"/>
          <w:marBottom w:val="0"/>
          <w:divBdr>
            <w:top w:val="none" w:sz="0" w:space="0" w:color="auto"/>
            <w:left w:val="none" w:sz="0" w:space="0" w:color="auto"/>
            <w:bottom w:val="none" w:sz="0" w:space="0" w:color="auto"/>
            <w:right w:val="none" w:sz="0" w:space="0" w:color="auto"/>
          </w:divBdr>
        </w:div>
        <w:div w:id="1631402332">
          <w:marLeft w:val="0"/>
          <w:marRight w:val="0"/>
          <w:marTop w:val="0"/>
          <w:marBottom w:val="0"/>
          <w:divBdr>
            <w:top w:val="none" w:sz="0" w:space="0" w:color="auto"/>
            <w:left w:val="none" w:sz="0" w:space="0" w:color="auto"/>
            <w:bottom w:val="none" w:sz="0" w:space="0" w:color="auto"/>
            <w:right w:val="none" w:sz="0" w:space="0" w:color="auto"/>
          </w:divBdr>
        </w:div>
        <w:div w:id="375858692">
          <w:marLeft w:val="0"/>
          <w:marRight w:val="0"/>
          <w:marTop w:val="0"/>
          <w:marBottom w:val="0"/>
          <w:divBdr>
            <w:top w:val="none" w:sz="0" w:space="0" w:color="auto"/>
            <w:left w:val="none" w:sz="0" w:space="0" w:color="auto"/>
            <w:bottom w:val="none" w:sz="0" w:space="0" w:color="auto"/>
            <w:right w:val="none" w:sz="0" w:space="0" w:color="auto"/>
          </w:divBdr>
        </w:div>
        <w:div w:id="229191281">
          <w:marLeft w:val="0"/>
          <w:marRight w:val="0"/>
          <w:marTop w:val="0"/>
          <w:marBottom w:val="0"/>
          <w:divBdr>
            <w:top w:val="none" w:sz="0" w:space="0" w:color="auto"/>
            <w:left w:val="none" w:sz="0" w:space="0" w:color="auto"/>
            <w:bottom w:val="none" w:sz="0" w:space="0" w:color="auto"/>
            <w:right w:val="none" w:sz="0" w:space="0" w:color="auto"/>
          </w:divBdr>
        </w:div>
        <w:div w:id="1062867778">
          <w:marLeft w:val="0"/>
          <w:marRight w:val="0"/>
          <w:marTop w:val="0"/>
          <w:marBottom w:val="0"/>
          <w:divBdr>
            <w:top w:val="none" w:sz="0" w:space="0" w:color="auto"/>
            <w:left w:val="none" w:sz="0" w:space="0" w:color="auto"/>
            <w:bottom w:val="none" w:sz="0" w:space="0" w:color="auto"/>
            <w:right w:val="none" w:sz="0" w:space="0" w:color="auto"/>
          </w:divBdr>
        </w:div>
        <w:div w:id="1567646111">
          <w:marLeft w:val="0"/>
          <w:marRight w:val="0"/>
          <w:marTop w:val="0"/>
          <w:marBottom w:val="0"/>
          <w:divBdr>
            <w:top w:val="none" w:sz="0" w:space="0" w:color="auto"/>
            <w:left w:val="none" w:sz="0" w:space="0" w:color="auto"/>
            <w:bottom w:val="none" w:sz="0" w:space="0" w:color="auto"/>
            <w:right w:val="none" w:sz="0" w:space="0" w:color="auto"/>
          </w:divBdr>
        </w:div>
        <w:div w:id="942423096">
          <w:marLeft w:val="0"/>
          <w:marRight w:val="0"/>
          <w:marTop w:val="0"/>
          <w:marBottom w:val="0"/>
          <w:divBdr>
            <w:top w:val="none" w:sz="0" w:space="0" w:color="auto"/>
            <w:left w:val="none" w:sz="0" w:space="0" w:color="auto"/>
            <w:bottom w:val="none" w:sz="0" w:space="0" w:color="auto"/>
            <w:right w:val="none" w:sz="0" w:space="0" w:color="auto"/>
          </w:divBdr>
        </w:div>
        <w:div w:id="1088497919">
          <w:marLeft w:val="0"/>
          <w:marRight w:val="0"/>
          <w:marTop w:val="0"/>
          <w:marBottom w:val="0"/>
          <w:divBdr>
            <w:top w:val="none" w:sz="0" w:space="0" w:color="auto"/>
            <w:left w:val="none" w:sz="0" w:space="0" w:color="auto"/>
            <w:bottom w:val="none" w:sz="0" w:space="0" w:color="auto"/>
            <w:right w:val="none" w:sz="0" w:space="0" w:color="auto"/>
          </w:divBdr>
        </w:div>
        <w:div w:id="1580676046">
          <w:marLeft w:val="0"/>
          <w:marRight w:val="0"/>
          <w:marTop w:val="0"/>
          <w:marBottom w:val="0"/>
          <w:divBdr>
            <w:top w:val="none" w:sz="0" w:space="0" w:color="auto"/>
            <w:left w:val="none" w:sz="0" w:space="0" w:color="auto"/>
            <w:bottom w:val="none" w:sz="0" w:space="0" w:color="auto"/>
            <w:right w:val="none" w:sz="0" w:space="0" w:color="auto"/>
          </w:divBdr>
        </w:div>
        <w:div w:id="1959599192">
          <w:marLeft w:val="0"/>
          <w:marRight w:val="0"/>
          <w:marTop w:val="0"/>
          <w:marBottom w:val="0"/>
          <w:divBdr>
            <w:top w:val="none" w:sz="0" w:space="0" w:color="auto"/>
            <w:left w:val="none" w:sz="0" w:space="0" w:color="auto"/>
            <w:bottom w:val="none" w:sz="0" w:space="0" w:color="auto"/>
            <w:right w:val="none" w:sz="0" w:space="0" w:color="auto"/>
          </w:divBdr>
        </w:div>
        <w:div w:id="1874999412">
          <w:marLeft w:val="0"/>
          <w:marRight w:val="0"/>
          <w:marTop w:val="0"/>
          <w:marBottom w:val="0"/>
          <w:divBdr>
            <w:top w:val="none" w:sz="0" w:space="0" w:color="auto"/>
            <w:left w:val="none" w:sz="0" w:space="0" w:color="auto"/>
            <w:bottom w:val="none" w:sz="0" w:space="0" w:color="auto"/>
            <w:right w:val="none" w:sz="0" w:space="0" w:color="auto"/>
          </w:divBdr>
        </w:div>
        <w:div w:id="1411198885">
          <w:marLeft w:val="0"/>
          <w:marRight w:val="0"/>
          <w:marTop w:val="0"/>
          <w:marBottom w:val="0"/>
          <w:divBdr>
            <w:top w:val="none" w:sz="0" w:space="0" w:color="auto"/>
            <w:left w:val="none" w:sz="0" w:space="0" w:color="auto"/>
            <w:bottom w:val="none" w:sz="0" w:space="0" w:color="auto"/>
            <w:right w:val="none" w:sz="0" w:space="0" w:color="auto"/>
          </w:divBdr>
        </w:div>
        <w:div w:id="1400638686">
          <w:marLeft w:val="0"/>
          <w:marRight w:val="0"/>
          <w:marTop w:val="0"/>
          <w:marBottom w:val="0"/>
          <w:divBdr>
            <w:top w:val="none" w:sz="0" w:space="0" w:color="auto"/>
            <w:left w:val="none" w:sz="0" w:space="0" w:color="auto"/>
            <w:bottom w:val="none" w:sz="0" w:space="0" w:color="auto"/>
            <w:right w:val="none" w:sz="0" w:space="0" w:color="auto"/>
          </w:divBdr>
        </w:div>
        <w:div w:id="627781228">
          <w:marLeft w:val="0"/>
          <w:marRight w:val="0"/>
          <w:marTop w:val="0"/>
          <w:marBottom w:val="0"/>
          <w:divBdr>
            <w:top w:val="none" w:sz="0" w:space="0" w:color="auto"/>
            <w:left w:val="none" w:sz="0" w:space="0" w:color="auto"/>
            <w:bottom w:val="none" w:sz="0" w:space="0" w:color="auto"/>
            <w:right w:val="none" w:sz="0" w:space="0" w:color="auto"/>
          </w:divBdr>
        </w:div>
        <w:div w:id="32387218">
          <w:marLeft w:val="0"/>
          <w:marRight w:val="0"/>
          <w:marTop w:val="0"/>
          <w:marBottom w:val="0"/>
          <w:divBdr>
            <w:top w:val="none" w:sz="0" w:space="0" w:color="auto"/>
            <w:left w:val="none" w:sz="0" w:space="0" w:color="auto"/>
            <w:bottom w:val="none" w:sz="0" w:space="0" w:color="auto"/>
            <w:right w:val="none" w:sz="0" w:space="0" w:color="auto"/>
          </w:divBdr>
        </w:div>
        <w:div w:id="1547181818">
          <w:marLeft w:val="0"/>
          <w:marRight w:val="0"/>
          <w:marTop w:val="0"/>
          <w:marBottom w:val="0"/>
          <w:divBdr>
            <w:top w:val="none" w:sz="0" w:space="0" w:color="auto"/>
            <w:left w:val="none" w:sz="0" w:space="0" w:color="auto"/>
            <w:bottom w:val="none" w:sz="0" w:space="0" w:color="auto"/>
            <w:right w:val="none" w:sz="0" w:space="0" w:color="auto"/>
          </w:divBdr>
        </w:div>
        <w:div w:id="2076010082">
          <w:marLeft w:val="0"/>
          <w:marRight w:val="0"/>
          <w:marTop w:val="0"/>
          <w:marBottom w:val="0"/>
          <w:divBdr>
            <w:top w:val="none" w:sz="0" w:space="0" w:color="auto"/>
            <w:left w:val="none" w:sz="0" w:space="0" w:color="auto"/>
            <w:bottom w:val="none" w:sz="0" w:space="0" w:color="auto"/>
            <w:right w:val="none" w:sz="0" w:space="0" w:color="auto"/>
          </w:divBdr>
        </w:div>
        <w:div w:id="1769083469">
          <w:marLeft w:val="0"/>
          <w:marRight w:val="0"/>
          <w:marTop w:val="0"/>
          <w:marBottom w:val="0"/>
          <w:divBdr>
            <w:top w:val="none" w:sz="0" w:space="0" w:color="auto"/>
            <w:left w:val="none" w:sz="0" w:space="0" w:color="auto"/>
            <w:bottom w:val="none" w:sz="0" w:space="0" w:color="auto"/>
            <w:right w:val="none" w:sz="0" w:space="0" w:color="auto"/>
          </w:divBdr>
        </w:div>
        <w:div w:id="352608092">
          <w:marLeft w:val="0"/>
          <w:marRight w:val="0"/>
          <w:marTop w:val="0"/>
          <w:marBottom w:val="0"/>
          <w:divBdr>
            <w:top w:val="none" w:sz="0" w:space="0" w:color="auto"/>
            <w:left w:val="none" w:sz="0" w:space="0" w:color="auto"/>
            <w:bottom w:val="none" w:sz="0" w:space="0" w:color="auto"/>
            <w:right w:val="none" w:sz="0" w:space="0" w:color="auto"/>
          </w:divBdr>
        </w:div>
        <w:div w:id="1797873072">
          <w:marLeft w:val="0"/>
          <w:marRight w:val="0"/>
          <w:marTop w:val="0"/>
          <w:marBottom w:val="0"/>
          <w:divBdr>
            <w:top w:val="none" w:sz="0" w:space="0" w:color="auto"/>
            <w:left w:val="none" w:sz="0" w:space="0" w:color="auto"/>
            <w:bottom w:val="none" w:sz="0" w:space="0" w:color="auto"/>
            <w:right w:val="none" w:sz="0" w:space="0" w:color="auto"/>
          </w:divBdr>
        </w:div>
        <w:div w:id="143047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12</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孙鹏</cp:lastModifiedBy>
  <cp:revision>9</cp:revision>
  <cp:lastPrinted>2023-05-10T09:34:00Z</cp:lastPrinted>
  <dcterms:created xsi:type="dcterms:W3CDTF">2023-05-10T00:55:00Z</dcterms:created>
  <dcterms:modified xsi:type="dcterms:W3CDTF">2023-08-29T01:51:00Z</dcterms:modified>
</cp:coreProperties>
</file>