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27B56" w14:textId="77777777" w:rsidR="00F82711" w:rsidRPr="00973A7A" w:rsidRDefault="00F82711" w:rsidP="00AB12CD">
      <w:pPr>
        <w:spacing w:line="560" w:lineRule="exact"/>
        <w:jc w:val="center"/>
        <w:rPr>
          <w:rFonts w:ascii="方正小标宋简体" w:eastAsia="方正小标宋简体" w:hAnsi="Times New Roman" w:cs="Times New Roman"/>
          <w:sz w:val="44"/>
          <w:szCs w:val="36"/>
        </w:rPr>
      </w:pPr>
    </w:p>
    <w:p w14:paraId="6B88422F" w14:textId="77777777" w:rsidR="00291E6E" w:rsidRPr="00D73B08" w:rsidRDefault="007A39C6" w:rsidP="00D73B08">
      <w:pPr>
        <w:spacing w:line="560" w:lineRule="exact"/>
        <w:jc w:val="center"/>
        <w:rPr>
          <w:rFonts w:ascii="方正小标宋简体" w:eastAsia="方正小标宋简体" w:hAnsi="Times New Roman" w:cs="Times New Roman"/>
          <w:sz w:val="44"/>
          <w:szCs w:val="36"/>
        </w:rPr>
      </w:pPr>
      <w:r w:rsidRPr="00D73B08">
        <w:rPr>
          <w:rFonts w:ascii="方正小标宋简体" w:eastAsia="方正小标宋简体" w:hAnsi="Times New Roman" w:cs="Times New Roman" w:hint="eastAsia"/>
          <w:sz w:val="44"/>
          <w:szCs w:val="36"/>
        </w:rPr>
        <w:t>关于</w:t>
      </w:r>
      <w:r w:rsidR="004F12F3" w:rsidRPr="00D73B08">
        <w:rPr>
          <w:rFonts w:ascii="方正小标宋简体" w:eastAsia="方正小标宋简体" w:hAnsi="Times New Roman" w:cs="Times New Roman" w:hint="eastAsia"/>
          <w:sz w:val="44"/>
          <w:szCs w:val="36"/>
        </w:rPr>
        <w:t>北京经济技术开发区科技创新</w:t>
      </w:r>
      <w:r w:rsidR="007B3B9B" w:rsidRPr="00D73B08">
        <w:rPr>
          <w:rFonts w:ascii="方正小标宋简体" w:eastAsia="方正小标宋简体" w:hAnsi="Times New Roman" w:cs="Times New Roman" w:hint="eastAsia"/>
          <w:sz w:val="44"/>
          <w:szCs w:val="36"/>
        </w:rPr>
        <w:t>基金</w:t>
      </w:r>
    </w:p>
    <w:p w14:paraId="24C092DD" w14:textId="6C5ED675" w:rsidR="004F12F3" w:rsidRPr="00D73B08" w:rsidRDefault="00291E6E" w:rsidP="00D73B08">
      <w:pPr>
        <w:spacing w:line="560" w:lineRule="exact"/>
        <w:jc w:val="center"/>
        <w:rPr>
          <w:rFonts w:ascii="方正小标宋简体" w:eastAsia="方正小标宋简体" w:hAnsi="Times New Roman" w:cs="Times New Roman"/>
          <w:sz w:val="44"/>
          <w:szCs w:val="36"/>
        </w:rPr>
      </w:pPr>
      <w:r w:rsidRPr="00D73B08">
        <w:rPr>
          <w:rFonts w:ascii="方正小标宋简体" w:eastAsia="方正小标宋简体" w:hAnsi="Times New Roman" w:cs="Times New Roman" w:hint="eastAsia"/>
          <w:sz w:val="44"/>
          <w:szCs w:val="36"/>
        </w:rPr>
        <w:t>2020年度合作企业</w:t>
      </w:r>
      <w:r w:rsidR="00A04C52" w:rsidRPr="00D73B08">
        <w:rPr>
          <w:rFonts w:ascii="方正小标宋简体" w:eastAsia="方正小标宋简体" w:hAnsi="Times New Roman" w:cs="Times New Roman" w:hint="eastAsia"/>
          <w:sz w:val="44"/>
          <w:szCs w:val="36"/>
        </w:rPr>
        <w:t>征集</w:t>
      </w:r>
      <w:r w:rsidR="004F12F3" w:rsidRPr="00D73B08">
        <w:rPr>
          <w:rFonts w:ascii="方正小标宋简体" w:eastAsia="方正小标宋简体" w:hAnsi="Times New Roman" w:cs="Times New Roman" w:hint="eastAsia"/>
          <w:sz w:val="44"/>
          <w:szCs w:val="36"/>
        </w:rPr>
        <w:t>通知</w:t>
      </w:r>
    </w:p>
    <w:p w14:paraId="0ACEF23E" w14:textId="77777777" w:rsidR="004F12F3" w:rsidRPr="00D73B08" w:rsidRDefault="004F12F3" w:rsidP="00D73B08">
      <w:pPr>
        <w:pStyle w:val="a3"/>
        <w:shd w:val="clear" w:color="auto" w:fill="FFFFFF"/>
        <w:spacing w:before="0" w:beforeAutospacing="0" w:after="0" w:afterAutospacing="0" w:line="560" w:lineRule="exact"/>
        <w:ind w:firstLine="555"/>
        <w:rPr>
          <w:rFonts w:ascii="Times New Roman" w:hAnsi="Times New Roman" w:cs="Times New Roman"/>
          <w:sz w:val="29"/>
          <w:szCs w:val="29"/>
        </w:rPr>
      </w:pPr>
    </w:p>
    <w:p w14:paraId="01C355A9" w14:textId="61ABD5B1" w:rsidR="00FD63B6" w:rsidRPr="00D73B08" w:rsidRDefault="00FD63B6" w:rsidP="00D73B08">
      <w:pPr>
        <w:pStyle w:val="a3"/>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73B08">
        <w:rPr>
          <w:rFonts w:ascii="Times New Roman" w:eastAsia="仿宋_GB2312" w:hAnsi="Times New Roman" w:cs="Times New Roman" w:hint="eastAsia"/>
          <w:sz w:val="32"/>
          <w:szCs w:val="32"/>
        </w:rPr>
        <w:t>北京经济技术开发区科技创新基金（以下称基金）是由开发区管委会发起，开发区科技创新局监督管理，亦庄国投受托管理的政府投资基金</w:t>
      </w:r>
      <w:r w:rsidR="000520E6" w:rsidRPr="00D73B08">
        <w:rPr>
          <w:rFonts w:ascii="Times New Roman" w:eastAsia="仿宋_GB2312" w:hAnsi="Times New Roman" w:cs="Times New Roman" w:hint="eastAsia"/>
          <w:sz w:val="32"/>
          <w:szCs w:val="32"/>
        </w:rPr>
        <w:t>，</w:t>
      </w:r>
      <w:r w:rsidR="008C0595">
        <w:rPr>
          <w:rFonts w:ascii="Times New Roman" w:eastAsia="仿宋_GB2312" w:hAnsi="Times New Roman" w:cs="Times New Roman" w:hint="eastAsia"/>
          <w:sz w:val="32"/>
          <w:szCs w:val="32"/>
        </w:rPr>
        <w:t>重点</w:t>
      </w:r>
      <w:r w:rsidR="000520E6" w:rsidRPr="00D73B08">
        <w:rPr>
          <w:rFonts w:ascii="Times New Roman" w:eastAsia="仿宋_GB2312" w:hAnsi="Times New Roman" w:cs="Times New Roman" w:hint="eastAsia"/>
          <w:sz w:val="32"/>
          <w:szCs w:val="32"/>
        </w:rPr>
        <w:t>对开发区企业进行投资支持。</w:t>
      </w:r>
    </w:p>
    <w:p w14:paraId="0A7F272F" w14:textId="3B538CB0" w:rsidR="004B6AD1" w:rsidRPr="00D73B08" w:rsidRDefault="00FD63B6" w:rsidP="00D73B08">
      <w:pPr>
        <w:pStyle w:val="a3"/>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73B08">
        <w:rPr>
          <w:rFonts w:ascii="Times New Roman" w:eastAsia="仿宋_GB2312" w:hAnsi="Times New Roman" w:cs="Times New Roman" w:hint="eastAsia"/>
          <w:sz w:val="32"/>
          <w:szCs w:val="32"/>
        </w:rPr>
        <w:t>现面向</w:t>
      </w:r>
      <w:r w:rsidR="004B6AD1" w:rsidRPr="00D73B08">
        <w:rPr>
          <w:rFonts w:ascii="Times New Roman" w:eastAsia="仿宋_GB2312" w:hAnsi="Times New Roman" w:cs="Times New Roman" w:hint="eastAsia"/>
          <w:sz w:val="32"/>
          <w:szCs w:val="32"/>
        </w:rPr>
        <w:t>社会公开征集</w:t>
      </w:r>
      <w:r w:rsidR="00D3708E" w:rsidRPr="00D73B08">
        <w:rPr>
          <w:rFonts w:ascii="Times New Roman" w:eastAsia="仿宋_GB2312" w:hAnsi="Times New Roman" w:cs="Times New Roman" w:hint="eastAsia"/>
          <w:sz w:val="32"/>
          <w:szCs w:val="32"/>
        </w:rPr>
        <w:t>基金</w:t>
      </w:r>
      <w:r w:rsidR="00AC335C" w:rsidRPr="00D73B08">
        <w:rPr>
          <w:rFonts w:ascii="Times New Roman" w:eastAsia="仿宋_GB2312" w:hAnsi="Times New Roman" w:cs="Times New Roman"/>
          <w:sz w:val="32"/>
          <w:szCs w:val="32"/>
        </w:rPr>
        <w:t>2</w:t>
      </w:r>
      <w:r w:rsidR="00965D8B" w:rsidRPr="00D73B08">
        <w:rPr>
          <w:rFonts w:ascii="Times New Roman" w:eastAsia="仿宋_GB2312" w:hAnsi="Times New Roman" w:cs="Times New Roman"/>
          <w:sz w:val="32"/>
          <w:szCs w:val="32"/>
        </w:rPr>
        <w:t>0</w:t>
      </w:r>
      <w:r w:rsidR="009437CD" w:rsidRPr="00D73B08">
        <w:rPr>
          <w:rFonts w:ascii="Times New Roman" w:eastAsia="仿宋_GB2312" w:hAnsi="Times New Roman" w:cs="Times New Roman"/>
          <w:sz w:val="32"/>
          <w:szCs w:val="32"/>
        </w:rPr>
        <w:t>20</w:t>
      </w:r>
      <w:r w:rsidR="002034A7" w:rsidRPr="00D73B08">
        <w:rPr>
          <w:rFonts w:ascii="Times New Roman" w:eastAsia="仿宋_GB2312" w:hAnsi="Times New Roman" w:cs="Times New Roman" w:hint="eastAsia"/>
          <w:sz w:val="32"/>
          <w:szCs w:val="32"/>
        </w:rPr>
        <w:t>年度</w:t>
      </w:r>
      <w:r w:rsidR="001D5B4E" w:rsidRPr="00D73B08">
        <w:rPr>
          <w:rFonts w:ascii="Times New Roman" w:eastAsia="仿宋_GB2312" w:hAnsi="Times New Roman" w:cs="Times New Roman" w:hint="eastAsia"/>
          <w:sz w:val="32"/>
          <w:szCs w:val="32"/>
        </w:rPr>
        <w:t>合作企业</w:t>
      </w:r>
      <w:r w:rsidR="004B6AD1" w:rsidRPr="00D73B08">
        <w:rPr>
          <w:rFonts w:ascii="Times New Roman" w:eastAsia="仿宋_GB2312" w:hAnsi="Times New Roman" w:cs="Times New Roman" w:hint="eastAsia"/>
          <w:sz w:val="32"/>
          <w:szCs w:val="32"/>
        </w:rPr>
        <w:t>，具体</w:t>
      </w:r>
      <w:r w:rsidR="001D5B4E" w:rsidRPr="00D73B08">
        <w:rPr>
          <w:rFonts w:ascii="Times New Roman" w:eastAsia="仿宋_GB2312" w:hAnsi="Times New Roman" w:cs="Times New Roman" w:hint="eastAsia"/>
          <w:sz w:val="32"/>
          <w:szCs w:val="32"/>
        </w:rPr>
        <w:t>情况</w:t>
      </w:r>
      <w:r w:rsidR="004B6AD1" w:rsidRPr="00D73B08">
        <w:rPr>
          <w:rFonts w:ascii="Times New Roman" w:eastAsia="仿宋_GB2312" w:hAnsi="Times New Roman" w:cs="Times New Roman" w:hint="eastAsia"/>
          <w:sz w:val="32"/>
          <w:szCs w:val="32"/>
        </w:rPr>
        <w:t>如下：</w:t>
      </w:r>
    </w:p>
    <w:p w14:paraId="3A8927D7" w14:textId="35D7B64F" w:rsidR="00276B8F" w:rsidRPr="00D73B08" w:rsidRDefault="000520E6" w:rsidP="00D73B08">
      <w:pPr>
        <w:widowControl/>
        <w:adjustRightInd w:val="0"/>
        <w:snapToGrid w:val="0"/>
        <w:spacing w:line="560" w:lineRule="exact"/>
        <w:ind w:firstLineChars="200" w:firstLine="643"/>
        <w:rPr>
          <w:rStyle w:val="a4"/>
          <w:rFonts w:ascii="黑体" w:eastAsia="黑体" w:hAnsi="黑体" w:cs="Times New Roman"/>
          <w:sz w:val="32"/>
          <w:szCs w:val="32"/>
        </w:rPr>
      </w:pPr>
      <w:r w:rsidRPr="00D73B08">
        <w:rPr>
          <w:rStyle w:val="a4"/>
          <w:rFonts w:ascii="黑体" w:eastAsia="黑体" w:hAnsi="黑体" w:cs="Times New Roman" w:hint="eastAsia"/>
          <w:sz w:val="32"/>
          <w:szCs w:val="32"/>
        </w:rPr>
        <w:t>一</w:t>
      </w:r>
      <w:r w:rsidR="00276B8F" w:rsidRPr="00D73B08">
        <w:rPr>
          <w:rStyle w:val="a4"/>
          <w:rFonts w:ascii="黑体" w:eastAsia="黑体" w:hAnsi="黑体" w:cs="Times New Roman" w:hint="eastAsia"/>
          <w:sz w:val="32"/>
          <w:szCs w:val="32"/>
        </w:rPr>
        <w:t>、</w:t>
      </w:r>
      <w:r w:rsidRPr="00D73B08">
        <w:rPr>
          <w:rStyle w:val="a4"/>
          <w:rFonts w:ascii="黑体" w:eastAsia="黑体" w:hAnsi="黑体" w:cs="Times New Roman" w:hint="eastAsia"/>
          <w:sz w:val="32"/>
          <w:szCs w:val="32"/>
        </w:rPr>
        <w:t>合作企业基本要求</w:t>
      </w:r>
    </w:p>
    <w:p w14:paraId="50B4C123" w14:textId="1A05EF83" w:rsidR="00276B8F" w:rsidRPr="00D73B08" w:rsidRDefault="00D3708E" w:rsidP="00D73B08">
      <w:pPr>
        <w:widowControl/>
        <w:adjustRightInd w:val="0"/>
        <w:snapToGrid w:val="0"/>
        <w:spacing w:line="560" w:lineRule="exact"/>
        <w:ind w:firstLineChars="200" w:firstLine="640"/>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基金</w:t>
      </w:r>
      <w:r w:rsidR="00276B8F" w:rsidRPr="00D73B08">
        <w:rPr>
          <w:rFonts w:ascii="仿宋_GB2312" w:eastAsia="仿宋_GB2312" w:hAnsi="Times New Roman" w:cs="Times New Roman" w:hint="eastAsia"/>
          <w:sz w:val="32"/>
          <w:szCs w:val="32"/>
        </w:rPr>
        <w:t>主要采取股权投资</w:t>
      </w:r>
      <w:r w:rsidR="00E60DD8" w:rsidRPr="00D73B08">
        <w:rPr>
          <w:rFonts w:ascii="仿宋_GB2312" w:eastAsia="仿宋_GB2312" w:hAnsi="Times New Roman" w:cs="Times New Roman" w:hint="eastAsia"/>
          <w:sz w:val="32"/>
          <w:szCs w:val="32"/>
        </w:rPr>
        <w:t>方式</w:t>
      </w:r>
      <w:r w:rsidR="00276B8F" w:rsidRPr="00D73B08">
        <w:rPr>
          <w:rFonts w:ascii="仿宋_GB2312" w:eastAsia="仿宋_GB2312" w:hAnsi="Times New Roman" w:cs="Times New Roman" w:hint="eastAsia"/>
          <w:sz w:val="32"/>
          <w:szCs w:val="32"/>
        </w:rPr>
        <w:t>投资于符合开发区定位和相关产业政策、产业投资导向的企业。</w:t>
      </w:r>
    </w:p>
    <w:p w14:paraId="5FAD53DD" w14:textId="77777777" w:rsidR="00276B8F"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sz w:val="32"/>
          <w:szCs w:val="32"/>
        </w:rPr>
        <w:t>合作</w:t>
      </w:r>
      <w:r w:rsidRPr="00D73B08">
        <w:rPr>
          <w:rFonts w:ascii="仿宋_GB2312" w:eastAsia="仿宋_GB2312" w:hAnsi="Times New Roman" w:cs="Times New Roman" w:hint="eastAsia"/>
          <w:sz w:val="32"/>
          <w:szCs w:val="32"/>
        </w:rPr>
        <w:t>企业和申请资金额度</w:t>
      </w:r>
      <w:r w:rsidRPr="00D73B08">
        <w:rPr>
          <w:rFonts w:ascii="仿宋_GB2312" w:eastAsia="仿宋_GB2312" w:hAnsi="Times New Roman" w:cs="Times New Roman"/>
          <w:sz w:val="32"/>
          <w:szCs w:val="32"/>
        </w:rPr>
        <w:t>原则上应符合以下要求</w:t>
      </w:r>
      <w:r w:rsidRPr="00D73B08">
        <w:rPr>
          <w:rFonts w:ascii="仿宋_GB2312" w:eastAsia="仿宋_GB2312" w:hAnsi="Times New Roman" w:cs="Times New Roman" w:hint="eastAsia"/>
          <w:sz w:val="32"/>
          <w:szCs w:val="32"/>
        </w:rPr>
        <w:t>：</w:t>
      </w:r>
    </w:p>
    <w:p w14:paraId="17773C0D" w14:textId="0B8907D3" w:rsidR="00276B8F"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1</w:t>
      </w:r>
      <w:r w:rsidRPr="00D73B08">
        <w:rPr>
          <w:rFonts w:ascii="仿宋_GB2312" w:eastAsia="仿宋_GB2312" w:hAnsi="Times New Roman" w:cs="Times New Roman"/>
          <w:sz w:val="32"/>
          <w:szCs w:val="32"/>
        </w:rPr>
        <w:t>.</w:t>
      </w:r>
      <w:r w:rsidRPr="00D73B08">
        <w:rPr>
          <w:rFonts w:ascii="仿宋_GB2312" w:eastAsia="仿宋_GB2312" w:hAnsi="Times New Roman" w:cs="Times New Roman" w:hint="eastAsia"/>
          <w:sz w:val="32"/>
          <w:szCs w:val="32"/>
        </w:rPr>
        <w:t>合作企业符合开发区产业发展方向，</w:t>
      </w:r>
      <w:r w:rsidR="00917D64" w:rsidRPr="00D73B08">
        <w:rPr>
          <w:rFonts w:ascii="仿宋_GB2312" w:eastAsia="仿宋_GB2312" w:hAnsi="Times New Roman" w:cs="Times New Roman" w:hint="eastAsia"/>
          <w:sz w:val="32"/>
          <w:szCs w:val="32"/>
        </w:rPr>
        <w:t>信誉良好，运营健康，</w:t>
      </w:r>
      <w:r w:rsidRPr="00D73B08">
        <w:rPr>
          <w:rFonts w:ascii="仿宋_GB2312" w:eastAsia="仿宋_GB2312" w:hAnsi="Times New Roman" w:cs="Times New Roman" w:hint="eastAsia"/>
          <w:sz w:val="32"/>
          <w:szCs w:val="32"/>
        </w:rPr>
        <w:t>具有良好的社会效益；</w:t>
      </w:r>
    </w:p>
    <w:p w14:paraId="54476E60" w14:textId="5207F966" w:rsidR="00276B8F"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2</w:t>
      </w:r>
      <w:r w:rsidRPr="00D73B08">
        <w:rPr>
          <w:rFonts w:ascii="仿宋_GB2312" w:eastAsia="仿宋_GB2312" w:hAnsi="Times New Roman" w:cs="Times New Roman"/>
          <w:sz w:val="32"/>
          <w:szCs w:val="32"/>
        </w:rPr>
        <w:t>.</w:t>
      </w:r>
      <w:r w:rsidRPr="00D73B08">
        <w:rPr>
          <w:rFonts w:ascii="仿宋_GB2312" w:eastAsia="仿宋_GB2312" w:hAnsi="Times New Roman" w:cs="Times New Roman" w:hint="eastAsia"/>
          <w:sz w:val="32"/>
          <w:szCs w:val="32"/>
        </w:rPr>
        <w:t>合作</w:t>
      </w:r>
      <w:r w:rsidRPr="00D73B08">
        <w:rPr>
          <w:rFonts w:ascii="仿宋_GB2312" w:eastAsia="仿宋_GB2312" w:hAnsi="Times New Roman" w:cs="Times New Roman"/>
          <w:sz w:val="32"/>
          <w:szCs w:val="32"/>
        </w:rPr>
        <w:t>企业</w:t>
      </w:r>
      <w:r w:rsidRPr="00D73B08">
        <w:rPr>
          <w:rFonts w:ascii="仿宋_GB2312" w:eastAsia="仿宋_GB2312" w:hAnsi="Times New Roman" w:cs="Times New Roman" w:hint="eastAsia"/>
          <w:sz w:val="32"/>
          <w:szCs w:val="32"/>
        </w:rPr>
        <w:t>为</w:t>
      </w:r>
      <w:r w:rsidR="00A16E44" w:rsidRPr="00D73B08">
        <w:rPr>
          <w:rFonts w:ascii="Times New Roman" w:eastAsia="仿宋_GB2312" w:hAnsi="Times New Roman" w:cs="Times New Roman"/>
          <w:bCs/>
          <w:sz w:val="32"/>
          <w:szCs w:val="32"/>
        </w:rPr>
        <w:t>具有较强创新能力、高成长潜力或拥有核心技术与自主知识产权的科技型、创新型企业</w:t>
      </w:r>
      <w:r w:rsidRPr="00D73B08">
        <w:rPr>
          <w:rFonts w:ascii="仿宋_GB2312" w:eastAsia="仿宋_GB2312" w:hAnsi="Times New Roman" w:cs="Times New Roman" w:hint="eastAsia"/>
          <w:sz w:val="32"/>
          <w:szCs w:val="32"/>
        </w:rPr>
        <w:t>；</w:t>
      </w:r>
    </w:p>
    <w:p w14:paraId="536246CB" w14:textId="4B75282C" w:rsidR="00276B8F"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3</w:t>
      </w:r>
      <w:r w:rsidRPr="00D73B08">
        <w:rPr>
          <w:rFonts w:ascii="仿宋_GB2312" w:eastAsia="仿宋_GB2312" w:hAnsi="Times New Roman" w:cs="Times New Roman"/>
          <w:sz w:val="32"/>
          <w:szCs w:val="32"/>
        </w:rPr>
        <w:t>.</w:t>
      </w:r>
      <w:r w:rsidRPr="00D73B08">
        <w:rPr>
          <w:rFonts w:ascii="仿宋_GB2312" w:eastAsia="仿宋_GB2312" w:hAnsi="Times New Roman" w:cs="Times New Roman" w:hint="eastAsia"/>
          <w:sz w:val="32"/>
          <w:szCs w:val="32"/>
        </w:rPr>
        <w:t>合作</w:t>
      </w:r>
      <w:r w:rsidRPr="00D73B08">
        <w:rPr>
          <w:rFonts w:ascii="仿宋_GB2312" w:eastAsia="仿宋_GB2312" w:hAnsi="Times New Roman" w:cs="Times New Roman"/>
          <w:sz w:val="32"/>
          <w:szCs w:val="32"/>
        </w:rPr>
        <w:t>企业</w:t>
      </w:r>
      <w:r w:rsidR="00A16E44" w:rsidRPr="00D73B08">
        <w:rPr>
          <w:rFonts w:ascii="Times New Roman" w:eastAsia="仿宋_GB2312" w:hAnsi="Times New Roman" w:cs="Times New Roman"/>
          <w:sz w:val="32"/>
          <w:szCs w:val="32"/>
        </w:rPr>
        <w:t>须</w:t>
      </w:r>
      <w:r w:rsidR="00A16E44" w:rsidRPr="00D73B08">
        <w:rPr>
          <w:rFonts w:ascii="Times New Roman" w:eastAsia="仿宋_GB2312" w:hAnsi="Times New Roman" w:cs="Times New Roman"/>
          <w:bCs/>
          <w:sz w:val="32"/>
          <w:szCs w:val="32"/>
        </w:rPr>
        <w:t>为公司制法人，在</w:t>
      </w:r>
      <w:r w:rsidR="00A16E44" w:rsidRPr="00D73B08">
        <w:rPr>
          <w:rFonts w:ascii="Times New Roman" w:eastAsia="仿宋_GB2312" w:hAnsi="Times New Roman" w:cs="Times New Roman"/>
          <w:sz w:val="32"/>
          <w:szCs w:val="32"/>
        </w:rPr>
        <w:t>开发区</w:t>
      </w:r>
      <w:r w:rsidR="00A16E44" w:rsidRPr="00D73B08">
        <w:rPr>
          <w:rFonts w:ascii="Times New Roman" w:eastAsia="仿宋_GB2312" w:hAnsi="Times New Roman" w:cs="Times New Roman"/>
          <w:bCs/>
          <w:sz w:val="32"/>
          <w:szCs w:val="32"/>
        </w:rPr>
        <w:t>办理工商注册和税务登记，主要办公与经营场所位于开发区内，且承诺在获得投资后约定期限内不迁离</w:t>
      </w:r>
      <w:r w:rsidR="00A16E44" w:rsidRPr="00D73B08">
        <w:rPr>
          <w:rFonts w:ascii="Times New Roman" w:eastAsia="仿宋_GB2312" w:hAnsi="Times New Roman" w:cs="Times New Roman"/>
          <w:sz w:val="32"/>
          <w:szCs w:val="32"/>
        </w:rPr>
        <w:t>开发区</w:t>
      </w:r>
      <w:r w:rsidRPr="00D73B08">
        <w:rPr>
          <w:rFonts w:ascii="仿宋_GB2312" w:eastAsia="仿宋_GB2312" w:hAnsi="Times New Roman" w:cs="Times New Roman" w:hint="eastAsia"/>
          <w:sz w:val="32"/>
          <w:szCs w:val="32"/>
        </w:rPr>
        <w:t>；</w:t>
      </w:r>
    </w:p>
    <w:p w14:paraId="16658CA2" w14:textId="77777777" w:rsidR="004E3F4C"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4</w:t>
      </w:r>
      <w:r w:rsidRPr="00D73B08">
        <w:rPr>
          <w:rFonts w:ascii="仿宋_GB2312" w:eastAsia="仿宋_GB2312" w:hAnsi="Times New Roman" w:cs="Times New Roman"/>
          <w:sz w:val="32"/>
          <w:szCs w:val="32"/>
        </w:rPr>
        <w:t>.</w:t>
      </w:r>
      <w:r w:rsidR="00A16E44" w:rsidRPr="00D73B08">
        <w:rPr>
          <w:rFonts w:ascii="仿宋_GB2312" w:eastAsia="仿宋_GB2312" w:hAnsi="Times New Roman" w:cs="Times New Roman" w:hint="eastAsia"/>
          <w:sz w:val="32"/>
          <w:szCs w:val="32"/>
        </w:rPr>
        <w:t>合作企业</w:t>
      </w:r>
      <w:r w:rsidR="00A16E44" w:rsidRPr="00D73B08">
        <w:rPr>
          <w:rFonts w:ascii="Times New Roman" w:eastAsia="仿宋_GB2312" w:hAnsi="Times New Roman" w:cs="Times New Roman"/>
          <w:sz w:val="32"/>
          <w:szCs w:val="32"/>
        </w:rPr>
        <w:t>中以无形资产作价入股所占的比例不得超过企业总股本的</w:t>
      </w:r>
      <w:r w:rsidR="00A16E44" w:rsidRPr="00D73B08">
        <w:rPr>
          <w:rFonts w:ascii="Times New Roman" w:eastAsia="仿宋_GB2312" w:hAnsi="Times New Roman" w:cs="Times New Roman"/>
          <w:sz w:val="32"/>
          <w:szCs w:val="32"/>
        </w:rPr>
        <w:t>20%</w:t>
      </w:r>
      <w:r w:rsidR="00A16E44" w:rsidRPr="00D73B08">
        <w:rPr>
          <w:rFonts w:ascii="Times New Roman" w:eastAsia="仿宋_GB2312" w:hAnsi="Times New Roman" w:cs="Times New Roman" w:hint="eastAsia"/>
          <w:sz w:val="32"/>
          <w:szCs w:val="32"/>
        </w:rPr>
        <w:t>；</w:t>
      </w:r>
    </w:p>
    <w:p w14:paraId="749C80A7" w14:textId="5A8216E4" w:rsidR="004E3F4C" w:rsidRPr="00D73B08" w:rsidRDefault="004E3F4C"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sz w:val="32"/>
          <w:szCs w:val="32"/>
        </w:rPr>
        <w:t>5.</w:t>
      </w:r>
      <w:r w:rsidR="007C280B" w:rsidRPr="00D73B08">
        <w:rPr>
          <w:rFonts w:ascii="仿宋_GB2312" w:eastAsia="仿宋_GB2312" w:hAnsi="Times New Roman" w:cs="Times New Roman" w:hint="eastAsia"/>
          <w:sz w:val="32"/>
          <w:szCs w:val="32"/>
        </w:rPr>
        <w:t>原则上</w:t>
      </w:r>
      <w:r w:rsidR="00D3708E" w:rsidRPr="00D73B08">
        <w:rPr>
          <w:rFonts w:ascii="仿宋_GB2312" w:eastAsia="仿宋_GB2312" w:hAnsi="Times New Roman" w:cs="Times New Roman" w:hint="eastAsia"/>
          <w:sz w:val="32"/>
          <w:szCs w:val="32"/>
        </w:rPr>
        <w:t>基金</w:t>
      </w:r>
      <w:r w:rsidRPr="00D73B08">
        <w:rPr>
          <w:rFonts w:ascii="仿宋_GB2312" w:eastAsia="仿宋_GB2312" w:hAnsi="Times New Roman" w:cs="Times New Roman" w:hint="eastAsia"/>
          <w:sz w:val="32"/>
          <w:szCs w:val="32"/>
        </w:rPr>
        <w:t>对单个企业或项目的支持额度累计不超过2</w:t>
      </w:r>
      <w:r w:rsidRPr="00D73B08">
        <w:rPr>
          <w:rFonts w:ascii="仿宋_GB2312" w:eastAsia="仿宋_GB2312" w:hAnsi="Times New Roman" w:cs="Times New Roman"/>
          <w:sz w:val="32"/>
          <w:szCs w:val="32"/>
        </w:rPr>
        <w:t>000</w:t>
      </w:r>
      <w:r w:rsidRPr="00D73B08">
        <w:rPr>
          <w:rFonts w:ascii="仿宋_GB2312" w:eastAsia="仿宋_GB2312" w:hAnsi="Times New Roman" w:cs="Times New Roman" w:hint="eastAsia"/>
          <w:sz w:val="32"/>
          <w:szCs w:val="32"/>
        </w:rPr>
        <w:t>万元</w:t>
      </w:r>
      <w:r w:rsidR="0076336A" w:rsidRPr="00D73B08">
        <w:rPr>
          <w:rFonts w:ascii="仿宋_GB2312" w:eastAsia="仿宋_GB2312" w:hAnsi="Times New Roman" w:cs="Times New Roman" w:hint="eastAsia"/>
          <w:sz w:val="32"/>
          <w:szCs w:val="32"/>
        </w:rPr>
        <w:t>；</w:t>
      </w:r>
    </w:p>
    <w:p w14:paraId="055BBE03" w14:textId="1287850C" w:rsidR="00A16E44" w:rsidRDefault="004E3F4C"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sz w:val="32"/>
          <w:szCs w:val="32"/>
        </w:rPr>
        <w:lastRenderedPageBreak/>
        <w:t>6.</w:t>
      </w:r>
      <w:r w:rsidR="00D3708E" w:rsidRPr="00D73B08">
        <w:rPr>
          <w:rFonts w:ascii="仿宋_GB2312" w:eastAsia="仿宋_GB2312" w:hAnsi="Times New Roman" w:cs="Times New Roman" w:hint="eastAsia"/>
          <w:sz w:val="32"/>
          <w:szCs w:val="32"/>
        </w:rPr>
        <w:t>基金</w:t>
      </w:r>
      <w:r w:rsidR="00D3708E" w:rsidRPr="00D73B08">
        <w:rPr>
          <w:rFonts w:ascii="Times New Roman" w:eastAsia="仿宋_GB2312" w:hAnsi="Times New Roman" w:cs="Times New Roman"/>
          <w:bCs/>
          <w:sz w:val="32"/>
          <w:szCs w:val="32"/>
        </w:rPr>
        <w:t>采用市场化原则确定被投资企业价值，</w:t>
      </w:r>
      <w:r w:rsidR="00A16E44" w:rsidRPr="00D73B08">
        <w:rPr>
          <w:rFonts w:ascii="仿宋_GB2312" w:eastAsia="仿宋_GB2312" w:hAnsi="Times New Roman" w:cs="Times New Roman" w:hint="eastAsia"/>
          <w:sz w:val="32"/>
          <w:szCs w:val="32"/>
        </w:rPr>
        <w:t>对单个</w:t>
      </w:r>
      <w:r w:rsidR="00917D64" w:rsidRPr="00D73B08">
        <w:rPr>
          <w:rFonts w:ascii="仿宋_GB2312" w:eastAsia="仿宋_GB2312" w:hAnsi="Times New Roman" w:cs="Times New Roman" w:hint="eastAsia"/>
          <w:sz w:val="32"/>
          <w:szCs w:val="32"/>
        </w:rPr>
        <w:t>企业或</w:t>
      </w:r>
      <w:r w:rsidR="00A16E44" w:rsidRPr="00D73B08">
        <w:rPr>
          <w:rFonts w:ascii="仿宋_GB2312" w:eastAsia="仿宋_GB2312" w:hAnsi="Times New Roman" w:cs="Times New Roman" w:hint="eastAsia"/>
          <w:sz w:val="32"/>
          <w:szCs w:val="32"/>
        </w:rPr>
        <w:t>项目的投资原则上不超过被投资</w:t>
      </w:r>
      <w:r w:rsidR="00917D64" w:rsidRPr="00D73B08">
        <w:rPr>
          <w:rFonts w:ascii="仿宋_GB2312" w:eastAsia="仿宋_GB2312" w:hAnsi="Times New Roman" w:cs="Times New Roman" w:hint="eastAsia"/>
          <w:sz w:val="32"/>
          <w:szCs w:val="32"/>
        </w:rPr>
        <w:t>企业</w:t>
      </w:r>
      <w:r w:rsidR="00A16E44" w:rsidRPr="00D73B08">
        <w:rPr>
          <w:rFonts w:ascii="仿宋_GB2312" w:eastAsia="仿宋_GB2312" w:hAnsi="Times New Roman" w:cs="Times New Roman" w:hint="eastAsia"/>
          <w:sz w:val="32"/>
          <w:szCs w:val="32"/>
        </w:rPr>
        <w:t>或</w:t>
      </w:r>
      <w:r w:rsidR="00917D64" w:rsidRPr="00D73B08">
        <w:rPr>
          <w:rFonts w:ascii="仿宋_GB2312" w:eastAsia="仿宋_GB2312" w:hAnsi="Times New Roman" w:cs="Times New Roman" w:hint="eastAsia"/>
          <w:sz w:val="32"/>
          <w:szCs w:val="32"/>
        </w:rPr>
        <w:t>项目</w:t>
      </w:r>
      <w:r w:rsidR="00A16E44" w:rsidRPr="00D73B08">
        <w:rPr>
          <w:rFonts w:ascii="仿宋_GB2312" w:eastAsia="仿宋_GB2312" w:hAnsi="Times New Roman" w:cs="Times New Roman" w:hint="eastAsia"/>
          <w:sz w:val="32"/>
          <w:szCs w:val="32"/>
        </w:rPr>
        <w:t>总股本的30%，且不能成为被投资企业单独或并列的第一大出资人</w:t>
      </w:r>
      <w:r w:rsidR="004A3146">
        <w:rPr>
          <w:rFonts w:ascii="仿宋_GB2312" w:eastAsia="仿宋_GB2312" w:hAnsi="Times New Roman" w:cs="Times New Roman" w:hint="eastAsia"/>
          <w:sz w:val="32"/>
          <w:szCs w:val="32"/>
        </w:rPr>
        <w:t>；</w:t>
      </w:r>
    </w:p>
    <w:p w14:paraId="7407CAEA" w14:textId="5760251B" w:rsidR="004A3146" w:rsidRPr="00D73B08" w:rsidRDefault="004A3146"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7</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对于在本次</w:t>
      </w:r>
      <w:r w:rsidR="001D3062">
        <w:rPr>
          <w:rFonts w:ascii="仿宋_GB2312" w:eastAsia="仿宋_GB2312" w:hAnsi="Times New Roman" w:cs="Times New Roman" w:hint="eastAsia"/>
          <w:sz w:val="32"/>
          <w:szCs w:val="32"/>
        </w:rPr>
        <w:t>抗击</w:t>
      </w:r>
      <w:r w:rsidRPr="004A3146">
        <w:rPr>
          <w:rFonts w:ascii="仿宋_GB2312" w:eastAsia="仿宋_GB2312" w:hAnsi="Times New Roman" w:cs="Times New Roman" w:hint="eastAsia"/>
          <w:sz w:val="32"/>
          <w:szCs w:val="32"/>
        </w:rPr>
        <w:t>新型冠状病毒疫情</w:t>
      </w:r>
      <w:r w:rsidR="00164977">
        <w:rPr>
          <w:rFonts w:ascii="仿宋_GB2312" w:eastAsia="仿宋_GB2312" w:hAnsi="Times New Roman" w:cs="Times New Roman" w:hint="eastAsia"/>
          <w:sz w:val="32"/>
          <w:szCs w:val="32"/>
        </w:rPr>
        <w:t>工作</w:t>
      </w:r>
      <w:r>
        <w:rPr>
          <w:rFonts w:ascii="仿宋_GB2312" w:eastAsia="仿宋_GB2312" w:hAnsi="Times New Roman" w:cs="Times New Roman" w:hint="eastAsia"/>
          <w:sz w:val="32"/>
          <w:szCs w:val="32"/>
        </w:rPr>
        <w:t>中，提供防疫相关产品技术研发及生产保障的</w:t>
      </w:r>
      <w:r w:rsidR="001D3062">
        <w:rPr>
          <w:rFonts w:ascii="仿宋_GB2312" w:eastAsia="仿宋_GB2312" w:hAnsi="Times New Roman" w:cs="Times New Roman" w:hint="eastAsia"/>
          <w:sz w:val="32"/>
          <w:szCs w:val="32"/>
        </w:rPr>
        <w:t>相关</w:t>
      </w:r>
      <w:bookmarkStart w:id="0" w:name="_GoBack"/>
      <w:bookmarkEnd w:id="0"/>
      <w:r>
        <w:rPr>
          <w:rFonts w:ascii="仿宋_GB2312" w:eastAsia="仿宋_GB2312" w:hAnsi="Times New Roman" w:cs="Times New Roman" w:hint="eastAsia"/>
          <w:sz w:val="32"/>
          <w:szCs w:val="32"/>
        </w:rPr>
        <w:t>企业，基金予以优先支持。</w:t>
      </w:r>
    </w:p>
    <w:p w14:paraId="1568FC2F" w14:textId="73F79AFF" w:rsidR="00276B8F" w:rsidRPr="00D73B08" w:rsidRDefault="00917D64" w:rsidP="00D73B08">
      <w:pPr>
        <w:widowControl/>
        <w:adjustRightInd w:val="0"/>
        <w:snapToGrid w:val="0"/>
        <w:spacing w:line="560" w:lineRule="exact"/>
        <w:ind w:firstLineChars="200" w:firstLine="643"/>
        <w:rPr>
          <w:rStyle w:val="a4"/>
          <w:rFonts w:ascii="黑体" w:eastAsia="黑体" w:hAnsi="黑体" w:cs="Times New Roman"/>
          <w:sz w:val="32"/>
          <w:szCs w:val="32"/>
        </w:rPr>
      </w:pPr>
      <w:r w:rsidRPr="00D73B08">
        <w:rPr>
          <w:rStyle w:val="a4"/>
          <w:rFonts w:ascii="黑体" w:eastAsia="黑体" w:hAnsi="黑体" w:cs="Times New Roman" w:hint="eastAsia"/>
          <w:sz w:val="32"/>
          <w:szCs w:val="32"/>
        </w:rPr>
        <w:t>二、</w:t>
      </w:r>
      <w:r w:rsidR="00276B8F" w:rsidRPr="00D73B08">
        <w:rPr>
          <w:rStyle w:val="a4"/>
          <w:rFonts w:ascii="黑体" w:eastAsia="黑体" w:hAnsi="黑体" w:cs="Times New Roman" w:hint="eastAsia"/>
          <w:sz w:val="32"/>
          <w:szCs w:val="32"/>
        </w:rPr>
        <w:t>合作流程</w:t>
      </w:r>
    </w:p>
    <w:p w14:paraId="779F44DA" w14:textId="6F278765" w:rsidR="00276B8F"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1</w:t>
      </w:r>
      <w:r w:rsidRPr="00D73B08">
        <w:rPr>
          <w:rFonts w:ascii="仿宋_GB2312" w:eastAsia="仿宋_GB2312" w:hAnsi="Times New Roman" w:cs="Times New Roman"/>
          <w:sz w:val="32"/>
          <w:szCs w:val="32"/>
        </w:rPr>
        <w:t>.</w:t>
      </w:r>
      <w:r w:rsidRPr="00D73B08">
        <w:rPr>
          <w:rFonts w:ascii="仿宋_GB2312" w:eastAsia="仿宋_GB2312" w:hAnsi="Times New Roman" w:cs="Times New Roman" w:hint="eastAsia"/>
          <w:sz w:val="32"/>
          <w:szCs w:val="32"/>
        </w:rPr>
        <w:t>公开征集：通过多种渠道公开征集</w:t>
      </w:r>
      <w:r w:rsidR="00D3708E" w:rsidRPr="00D73B08">
        <w:rPr>
          <w:rFonts w:ascii="仿宋_GB2312" w:eastAsia="仿宋_GB2312" w:hAnsi="Times New Roman" w:cs="Times New Roman" w:hint="eastAsia"/>
          <w:sz w:val="32"/>
          <w:szCs w:val="32"/>
        </w:rPr>
        <w:t>基金</w:t>
      </w:r>
      <w:r w:rsidRPr="00D73B08">
        <w:rPr>
          <w:rFonts w:ascii="仿宋_GB2312" w:eastAsia="仿宋_GB2312" w:hAnsi="Times New Roman" w:cs="Times New Roman" w:hint="eastAsia"/>
          <w:sz w:val="32"/>
          <w:szCs w:val="32"/>
        </w:rPr>
        <w:t>合作企业；</w:t>
      </w:r>
    </w:p>
    <w:p w14:paraId="34215EB9" w14:textId="560CED78" w:rsidR="00276B8F"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2</w:t>
      </w:r>
      <w:r w:rsidRPr="00D73B08">
        <w:rPr>
          <w:rFonts w:ascii="仿宋_GB2312" w:eastAsia="仿宋_GB2312" w:hAnsi="Times New Roman" w:cs="Times New Roman"/>
          <w:sz w:val="32"/>
          <w:szCs w:val="32"/>
        </w:rPr>
        <w:t>.</w:t>
      </w:r>
      <w:r w:rsidRPr="00D73B08">
        <w:rPr>
          <w:rFonts w:ascii="仿宋_GB2312" w:eastAsia="仿宋_GB2312" w:hAnsi="Times New Roman" w:cs="Times New Roman" w:hint="eastAsia"/>
          <w:sz w:val="32"/>
          <w:szCs w:val="32"/>
        </w:rPr>
        <w:t>企业申报：符合支持条件的企业可直接向</w:t>
      </w:r>
      <w:r w:rsidR="00D3708E" w:rsidRPr="00D73B08">
        <w:rPr>
          <w:rFonts w:ascii="仿宋_GB2312" w:eastAsia="仿宋_GB2312" w:hAnsi="Times New Roman" w:cs="Times New Roman" w:hint="eastAsia"/>
          <w:sz w:val="32"/>
          <w:szCs w:val="32"/>
        </w:rPr>
        <w:t>基金</w:t>
      </w:r>
      <w:r w:rsidRPr="00D73B08">
        <w:rPr>
          <w:rFonts w:ascii="仿宋_GB2312" w:eastAsia="仿宋_GB2312" w:hAnsi="Times New Roman" w:cs="Times New Roman" w:hint="eastAsia"/>
          <w:sz w:val="32"/>
          <w:szCs w:val="32"/>
        </w:rPr>
        <w:t>受托管理机构提出投资申请，并提交相关申请材料（详见附件《北京经济技术开发区科技</w:t>
      </w:r>
      <w:r w:rsidR="00610DA0" w:rsidRPr="00D73B08">
        <w:rPr>
          <w:rFonts w:ascii="仿宋_GB2312" w:eastAsia="仿宋_GB2312" w:hAnsi="Times New Roman" w:cs="Times New Roman" w:hint="eastAsia"/>
          <w:sz w:val="32"/>
          <w:szCs w:val="32"/>
        </w:rPr>
        <w:t>创新</w:t>
      </w:r>
      <w:r w:rsidRPr="00D73B08">
        <w:rPr>
          <w:rFonts w:ascii="仿宋_GB2312" w:eastAsia="仿宋_GB2312" w:hAnsi="Times New Roman" w:cs="Times New Roman" w:hint="eastAsia"/>
          <w:sz w:val="32"/>
          <w:szCs w:val="32"/>
        </w:rPr>
        <w:t>基金申报材料》和《可行性研究报告》）；</w:t>
      </w:r>
      <w:r w:rsidRPr="00D73B08">
        <w:rPr>
          <w:rFonts w:ascii="仿宋_GB2312" w:eastAsia="仿宋_GB2312" w:hAnsi="Times New Roman" w:cs="Times New Roman"/>
          <w:sz w:val="32"/>
          <w:szCs w:val="32"/>
        </w:rPr>
        <w:t xml:space="preserve"> </w:t>
      </w:r>
    </w:p>
    <w:p w14:paraId="7F3BBF09" w14:textId="77777777" w:rsidR="00276B8F"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3</w:t>
      </w:r>
      <w:r w:rsidRPr="00D73B08">
        <w:rPr>
          <w:rFonts w:ascii="仿宋_GB2312" w:eastAsia="仿宋_GB2312" w:hAnsi="Times New Roman" w:cs="Times New Roman"/>
          <w:sz w:val="32"/>
          <w:szCs w:val="32"/>
        </w:rPr>
        <w:t>.</w:t>
      </w:r>
      <w:r w:rsidRPr="00D73B08">
        <w:rPr>
          <w:rFonts w:ascii="仿宋_GB2312" w:eastAsia="仿宋_GB2312" w:hAnsi="Times New Roman" w:cs="Times New Roman" w:hint="eastAsia"/>
          <w:sz w:val="32"/>
          <w:szCs w:val="32"/>
        </w:rPr>
        <w:t>专家评审：由专家评审委员会进行评审，形成初步投资建议；</w:t>
      </w:r>
    </w:p>
    <w:p w14:paraId="321CC8B0" w14:textId="77777777" w:rsidR="00276B8F"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4</w:t>
      </w:r>
      <w:r w:rsidRPr="00D73B08">
        <w:rPr>
          <w:rFonts w:ascii="仿宋_GB2312" w:eastAsia="仿宋_GB2312" w:hAnsi="Times New Roman" w:cs="Times New Roman"/>
          <w:sz w:val="32"/>
          <w:szCs w:val="32"/>
        </w:rPr>
        <w:t>.</w:t>
      </w:r>
      <w:r w:rsidRPr="00D73B08">
        <w:rPr>
          <w:rFonts w:ascii="仿宋_GB2312" w:eastAsia="仿宋_GB2312" w:hAnsi="Times New Roman" w:cs="Times New Roman" w:hint="eastAsia"/>
          <w:sz w:val="32"/>
          <w:szCs w:val="32"/>
        </w:rPr>
        <w:t>投资方案：基金受托管理机构根据专家评审形成的初步投资建议出具初步投资方案；</w:t>
      </w:r>
      <w:r w:rsidRPr="00D73B08">
        <w:rPr>
          <w:rFonts w:ascii="仿宋_GB2312" w:eastAsia="仿宋_GB2312" w:hAnsi="Times New Roman" w:cs="Times New Roman"/>
          <w:sz w:val="32"/>
          <w:szCs w:val="32"/>
        </w:rPr>
        <w:t xml:space="preserve"> </w:t>
      </w:r>
    </w:p>
    <w:p w14:paraId="34F0EB83" w14:textId="1EBCB674" w:rsidR="007C280B" w:rsidRPr="00D73B08" w:rsidRDefault="00276B8F"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5</w:t>
      </w:r>
      <w:r w:rsidRPr="00D73B08">
        <w:rPr>
          <w:rFonts w:ascii="仿宋_GB2312" w:eastAsia="仿宋_GB2312" w:hAnsi="Times New Roman" w:cs="Times New Roman"/>
          <w:sz w:val="32"/>
          <w:szCs w:val="32"/>
        </w:rPr>
        <w:t>.</w:t>
      </w:r>
      <w:r w:rsidR="007C280B" w:rsidRPr="00D73B08">
        <w:rPr>
          <w:rFonts w:ascii="仿宋_GB2312" w:eastAsia="仿宋_GB2312" w:hAnsi="Times New Roman" w:cs="Times New Roman" w:hint="eastAsia"/>
          <w:sz w:val="32"/>
          <w:szCs w:val="32"/>
        </w:rPr>
        <w:t>投资决策委员会：将初步投资方案提交投资决策委员会审议，并出具决策意见，形成投资建议方案；</w:t>
      </w:r>
    </w:p>
    <w:p w14:paraId="154BCAB4" w14:textId="79C205B8" w:rsidR="00276B8F" w:rsidRPr="00D73B08" w:rsidRDefault="007C280B"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sz w:val="32"/>
          <w:szCs w:val="32"/>
        </w:rPr>
        <w:t>6.</w:t>
      </w:r>
      <w:r w:rsidR="00276B8F" w:rsidRPr="00D73B08">
        <w:rPr>
          <w:rFonts w:ascii="仿宋_GB2312" w:eastAsia="仿宋_GB2312" w:hAnsi="Times New Roman" w:cs="Times New Roman" w:hint="eastAsia"/>
          <w:sz w:val="32"/>
          <w:szCs w:val="32"/>
        </w:rPr>
        <w:t>开发区管委会审定：开发区管委会根据</w:t>
      </w:r>
      <w:r w:rsidRPr="00D73B08">
        <w:rPr>
          <w:rFonts w:ascii="仿宋_GB2312" w:eastAsia="仿宋_GB2312" w:hAnsi="Times New Roman" w:cs="Times New Roman" w:hint="eastAsia"/>
          <w:sz w:val="32"/>
          <w:szCs w:val="32"/>
        </w:rPr>
        <w:t>投资决策委员会决策意见及</w:t>
      </w:r>
      <w:r w:rsidR="00276B8F" w:rsidRPr="00D73B08">
        <w:rPr>
          <w:rFonts w:ascii="仿宋_GB2312" w:eastAsia="仿宋_GB2312" w:hAnsi="Times New Roman" w:cs="Times New Roman" w:hint="eastAsia"/>
          <w:sz w:val="32"/>
          <w:szCs w:val="32"/>
        </w:rPr>
        <w:t>投资建议方案进行审定，确定投资方案；</w:t>
      </w:r>
    </w:p>
    <w:p w14:paraId="4D15EE31" w14:textId="69CDDAD2" w:rsidR="00276B8F" w:rsidRPr="00D73B08" w:rsidRDefault="007C280B" w:rsidP="00D73B08">
      <w:pPr>
        <w:widowControl/>
        <w:adjustRightInd w:val="0"/>
        <w:snapToGrid w:val="0"/>
        <w:spacing w:line="560" w:lineRule="exact"/>
        <w:ind w:firstLineChars="200" w:firstLine="640"/>
        <w:rPr>
          <w:rFonts w:ascii="仿宋_GB2312" w:eastAsia="仿宋_GB2312" w:hAnsi="Times New Roman" w:cs="Times New Roman"/>
          <w:sz w:val="32"/>
          <w:szCs w:val="32"/>
        </w:rPr>
      </w:pPr>
      <w:r w:rsidRPr="00D73B08">
        <w:rPr>
          <w:rFonts w:ascii="仿宋_GB2312" w:eastAsia="仿宋_GB2312" w:hAnsi="Times New Roman" w:cs="Times New Roman"/>
          <w:sz w:val="32"/>
          <w:szCs w:val="32"/>
        </w:rPr>
        <w:t>7</w:t>
      </w:r>
      <w:r w:rsidR="00276B8F" w:rsidRPr="00D73B08">
        <w:rPr>
          <w:rFonts w:ascii="仿宋_GB2312" w:eastAsia="仿宋_GB2312" w:hAnsi="Times New Roman" w:cs="Times New Roman"/>
          <w:sz w:val="32"/>
          <w:szCs w:val="32"/>
        </w:rPr>
        <w:t>.</w:t>
      </w:r>
      <w:r w:rsidR="00276B8F" w:rsidRPr="00D73B08">
        <w:rPr>
          <w:rFonts w:ascii="仿宋_GB2312" w:eastAsia="仿宋_GB2312" w:hAnsi="Times New Roman" w:cs="Times New Roman" w:hint="eastAsia"/>
          <w:sz w:val="32"/>
          <w:szCs w:val="32"/>
        </w:rPr>
        <w:t>实施方案：由</w:t>
      </w:r>
      <w:r w:rsidR="00D3708E" w:rsidRPr="00D73B08">
        <w:rPr>
          <w:rFonts w:ascii="仿宋_GB2312" w:eastAsia="仿宋_GB2312" w:hAnsi="Times New Roman" w:cs="Times New Roman" w:hint="eastAsia"/>
          <w:sz w:val="32"/>
          <w:szCs w:val="32"/>
        </w:rPr>
        <w:t>基金</w:t>
      </w:r>
      <w:r w:rsidR="00276B8F" w:rsidRPr="00D73B08">
        <w:rPr>
          <w:rFonts w:ascii="仿宋_GB2312" w:eastAsia="仿宋_GB2312" w:hAnsi="Times New Roman" w:cs="Times New Roman" w:hint="eastAsia"/>
          <w:sz w:val="32"/>
          <w:szCs w:val="32"/>
        </w:rPr>
        <w:t>受托管理机构组织实施审定通过的投资方案，包括协议谈判及签署、完成出资、投后监督等。</w:t>
      </w:r>
    </w:p>
    <w:p w14:paraId="221DE4AD" w14:textId="6877ED06" w:rsidR="00A16E44" w:rsidRPr="00D73B08" w:rsidRDefault="007C280B" w:rsidP="00D73B08">
      <w:pPr>
        <w:widowControl/>
        <w:adjustRightInd w:val="0"/>
        <w:snapToGrid w:val="0"/>
        <w:spacing w:line="560" w:lineRule="exact"/>
        <w:ind w:firstLineChars="200" w:firstLine="643"/>
        <w:rPr>
          <w:rStyle w:val="a4"/>
          <w:rFonts w:ascii="黑体" w:eastAsia="黑体" w:hAnsi="黑体" w:cs="Times New Roman"/>
          <w:sz w:val="32"/>
          <w:szCs w:val="32"/>
        </w:rPr>
      </w:pPr>
      <w:r w:rsidRPr="00D73B08">
        <w:rPr>
          <w:rStyle w:val="a4"/>
          <w:rFonts w:ascii="黑体" w:eastAsia="黑体" w:hAnsi="黑体" w:cs="Times New Roman" w:hint="eastAsia"/>
          <w:sz w:val="32"/>
          <w:szCs w:val="32"/>
        </w:rPr>
        <w:t>三、</w:t>
      </w:r>
      <w:r w:rsidR="00A16E44" w:rsidRPr="00D73B08">
        <w:rPr>
          <w:rStyle w:val="a4"/>
          <w:rFonts w:ascii="黑体" w:eastAsia="黑体" w:hAnsi="黑体" w:cs="Times New Roman" w:hint="eastAsia"/>
          <w:sz w:val="32"/>
          <w:szCs w:val="32"/>
        </w:rPr>
        <w:t>退出方式</w:t>
      </w:r>
    </w:p>
    <w:p w14:paraId="0C0A6CC8" w14:textId="1950A373" w:rsidR="00A16E44" w:rsidRPr="00D73B08" w:rsidRDefault="00A16E44"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lastRenderedPageBreak/>
        <w:t>1</w:t>
      </w:r>
      <w:r w:rsidRPr="00D73B08">
        <w:rPr>
          <w:rFonts w:ascii="仿宋_GB2312" w:eastAsia="仿宋_GB2312" w:hAnsi="Times New Roman" w:cs="Times New Roman"/>
          <w:sz w:val="32"/>
          <w:szCs w:val="32"/>
        </w:rPr>
        <w:t>.</w:t>
      </w:r>
      <w:r w:rsidR="00D3708E" w:rsidRPr="00D73B08">
        <w:rPr>
          <w:rFonts w:ascii="Times New Roman" w:eastAsia="仿宋_GB2312" w:hAnsi="Times New Roman" w:cs="Times New Roman"/>
          <w:sz w:val="32"/>
          <w:szCs w:val="32"/>
        </w:rPr>
        <w:t>基金</w:t>
      </w:r>
      <w:r w:rsidRPr="00D73B08">
        <w:rPr>
          <w:rFonts w:ascii="Times New Roman" w:eastAsia="仿宋_GB2312" w:hAnsi="Times New Roman" w:cs="Times New Roman"/>
          <w:sz w:val="32"/>
          <w:szCs w:val="32"/>
        </w:rPr>
        <w:t>对被投资企业的</w:t>
      </w:r>
      <w:r w:rsidR="004E3F4C" w:rsidRPr="00D73B08">
        <w:rPr>
          <w:rFonts w:ascii="Times New Roman" w:eastAsia="仿宋_GB2312" w:hAnsi="Times New Roman" w:cs="Times New Roman" w:hint="eastAsia"/>
          <w:sz w:val="32"/>
          <w:szCs w:val="32"/>
        </w:rPr>
        <w:t>支持期限</w:t>
      </w:r>
      <w:r w:rsidRPr="00D73B08">
        <w:rPr>
          <w:rFonts w:ascii="Times New Roman" w:eastAsia="仿宋_GB2312" w:hAnsi="Times New Roman" w:cs="Times New Roman"/>
          <w:sz w:val="32"/>
          <w:szCs w:val="32"/>
        </w:rPr>
        <w:t>原则上不超过</w:t>
      </w:r>
      <w:r w:rsidRPr="00D73B08">
        <w:rPr>
          <w:rFonts w:ascii="Times New Roman" w:eastAsia="仿宋_GB2312" w:hAnsi="Times New Roman" w:cs="Times New Roman" w:hint="eastAsia"/>
          <w:sz w:val="32"/>
          <w:szCs w:val="32"/>
        </w:rPr>
        <w:t>5</w:t>
      </w:r>
      <w:r w:rsidRPr="00D73B08">
        <w:rPr>
          <w:rFonts w:ascii="Times New Roman" w:eastAsia="仿宋_GB2312" w:hAnsi="Times New Roman" w:cs="Times New Roman"/>
          <w:sz w:val="32"/>
          <w:szCs w:val="32"/>
        </w:rPr>
        <w:t>年，投资期内可通过回购、上市退出或股权转让、清算等方式完成退出。</w:t>
      </w:r>
    </w:p>
    <w:p w14:paraId="6DBA18A9" w14:textId="545B8230" w:rsidR="007C280B" w:rsidRPr="00D73B08" w:rsidRDefault="00A16E44"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sz w:val="32"/>
          <w:szCs w:val="32"/>
        </w:rPr>
        <w:t>2.</w:t>
      </w:r>
      <w:r w:rsidRPr="00D73B08">
        <w:rPr>
          <w:rFonts w:ascii="仿宋_GB2312" w:eastAsia="仿宋_GB2312" w:hAnsi="Times New Roman" w:cs="Times New Roman" w:hint="eastAsia"/>
          <w:sz w:val="32"/>
          <w:szCs w:val="32"/>
        </w:rPr>
        <w:t>自</w:t>
      </w:r>
      <w:r w:rsidR="00D3708E" w:rsidRPr="00D73B08">
        <w:rPr>
          <w:rFonts w:ascii="仿宋_GB2312" w:eastAsia="仿宋_GB2312" w:hAnsi="Times New Roman" w:cs="Times New Roman" w:hint="eastAsia"/>
          <w:sz w:val="32"/>
          <w:szCs w:val="32"/>
        </w:rPr>
        <w:t>基金</w:t>
      </w:r>
      <w:r w:rsidRPr="00D73B08">
        <w:rPr>
          <w:rFonts w:ascii="仿宋_GB2312" w:eastAsia="仿宋_GB2312" w:hAnsi="Times New Roman" w:cs="Times New Roman" w:hint="eastAsia"/>
          <w:sz w:val="32"/>
          <w:szCs w:val="32"/>
        </w:rPr>
        <w:t>投入后1年（含）内，被投资企业申请</w:t>
      </w:r>
      <w:r w:rsidR="00D3708E" w:rsidRPr="00D73B08">
        <w:rPr>
          <w:rFonts w:ascii="仿宋_GB2312" w:eastAsia="仿宋_GB2312" w:hAnsi="Times New Roman" w:cs="Times New Roman" w:hint="eastAsia"/>
          <w:sz w:val="32"/>
          <w:szCs w:val="32"/>
        </w:rPr>
        <w:t>基金</w:t>
      </w:r>
      <w:r w:rsidRPr="00D73B08">
        <w:rPr>
          <w:rFonts w:ascii="仿宋_GB2312" w:eastAsia="仿宋_GB2312" w:hAnsi="Times New Roman" w:cs="Times New Roman" w:hint="eastAsia"/>
          <w:sz w:val="32"/>
          <w:szCs w:val="32"/>
        </w:rPr>
        <w:t>退出的，退出价格为</w:t>
      </w:r>
      <w:r w:rsidR="00D3708E" w:rsidRPr="00D73B08">
        <w:rPr>
          <w:rFonts w:ascii="仿宋_GB2312" w:eastAsia="仿宋_GB2312" w:hAnsi="Times New Roman" w:cs="Times New Roman" w:hint="eastAsia"/>
          <w:sz w:val="32"/>
          <w:szCs w:val="32"/>
        </w:rPr>
        <w:t>基金</w:t>
      </w:r>
      <w:r w:rsidRPr="00D73B08">
        <w:rPr>
          <w:rFonts w:ascii="仿宋_GB2312" w:eastAsia="仿宋_GB2312" w:hAnsi="Times New Roman" w:cs="Times New Roman" w:hint="eastAsia"/>
          <w:sz w:val="32"/>
          <w:szCs w:val="32"/>
        </w:rPr>
        <w:t>原始投资金额；超过1年，不足3年（含）的，退出价格为</w:t>
      </w:r>
      <w:r w:rsidR="00D3708E" w:rsidRPr="00D73B08">
        <w:rPr>
          <w:rFonts w:ascii="仿宋_GB2312" w:eastAsia="仿宋_GB2312" w:hAnsi="Times New Roman" w:cs="Times New Roman" w:hint="eastAsia"/>
          <w:sz w:val="32"/>
          <w:szCs w:val="32"/>
        </w:rPr>
        <w:t>基金</w:t>
      </w:r>
      <w:r w:rsidRPr="00D73B08">
        <w:rPr>
          <w:rFonts w:ascii="仿宋_GB2312" w:eastAsia="仿宋_GB2312" w:hAnsi="Times New Roman" w:cs="Times New Roman" w:hint="eastAsia"/>
          <w:sz w:val="32"/>
          <w:szCs w:val="32"/>
        </w:rPr>
        <w:t>原始投资金额本息之和，利率为退出时中国人民银行同期存款利率（单利）；超过3年，不足5年（含）的，退出价格为</w:t>
      </w:r>
      <w:r w:rsidR="00D3708E" w:rsidRPr="00D73B08">
        <w:rPr>
          <w:rFonts w:ascii="仿宋_GB2312" w:eastAsia="仿宋_GB2312" w:hAnsi="Times New Roman" w:cs="Times New Roman" w:hint="eastAsia"/>
          <w:sz w:val="32"/>
          <w:szCs w:val="32"/>
        </w:rPr>
        <w:t>基金</w:t>
      </w:r>
      <w:r w:rsidRPr="00D73B08">
        <w:rPr>
          <w:rFonts w:ascii="仿宋_GB2312" w:eastAsia="仿宋_GB2312" w:hAnsi="Times New Roman" w:cs="Times New Roman" w:hint="eastAsia"/>
          <w:sz w:val="32"/>
          <w:szCs w:val="32"/>
        </w:rPr>
        <w:t>原始投资金额本息之和，利率为退出时中国人民银行同期贷款利率（单利）。</w:t>
      </w:r>
    </w:p>
    <w:p w14:paraId="2CF7CB71" w14:textId="36022D60" w:rsidR="00A16E44" w:rsidRPr="00D73B08" w:rsidRDefault="00D3708E" w:rsidP="00D73B08">
      <w:pPr>
        <w:pStyle w:val="a3"/>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基金</w:t>
      </w:r>
      <w:r w:rsidR="00A16E44" w:rsidRPr="00D73B08">
        <w:rPr>
          <w:rFonts w:ascii="仿宋_GB2312" w:eastAsia="仿宋_GB2312" w:hAnsi="Times New Roman" w:cs="Times New Roman" w:hint="eastAsia"/>
          <w:sz w:val="32"/>
          <w:szCs w:val="32"/>
        </w:rPr>
        <w:t>支持项目或企业原则上采用上述方式退出，若</w:t>
      </w:r>
      <w:r w:rsidRPr="00D73B08">
        <w:rPr>
          <w:rFonts w:ascii="仿宋_GB2312" w:eastAsia="仿宋_GB2312" w:hAnsi="Times New Roman" w:cs="Times New Roman" w:hint="eastAsia"/>
          <w:sz w:val="32"/>
          <w:szCs w:val="32"/>
        </w:rPr>
        <w:t>基金</w:t>
      </w:r>
      <w:r w:rsidR="00A16E44" w:rsidRPr="00D73B08">
        <w:rPr>
          <w:rFonts w:ascii="仿宋_GB2312" w:eastAsia="仿宋_GB2312" w:hAnsi="Times New Roman" w:cs="Times New Roman" w:hint="eastAsia"/>
          <w:sz w:val="32"/>
          <w:szCs w:val="32"/>
        </w:rPr>
        <w:t>与被投资企业约定其他退出方式的，经开发区管委会审议通过，从其约定。</w:t>
      </w:r>
    </w:p>
    <w:p w14:paraId="0C25D30A" w14:textId="39448AE3" w:rsidR="00A16E44" w:rsidRPr="00D73B08" w:rsidRDefault="00A16E44" w:rsidP="00D73B08">
      <w:pPr>
        <w:widowControl/>
        <w:adjustRightInd w:val="0"/>
        <w:snapToGrid w:val="0"/>
        <w:spacing w:line="560" w:lineRule="exact"/>
        <w:ind w:firstLineChars="200" w:firstLine="640"/>
        <w:rPr>
          <w:rStyle w:val="a4"/>
          <w:rFonts w:ascii="黑体" w:eastAsia="黑体" w:hAnsi="黑体" w:cs="Times New Roman"/>
          <w:sz w:val="32"/>
          <w:szCs w:val="32"/>
        </w:rPr>
      </w:pPr>
      <w:r w:rsidRPr="00D73B08">
        <w:rPr>
          <w:rFonts w:ascii="仿宋_GB2312" w:eastAsia="仿宋_GB2312" w:hAnsi="Times New Roman" w:cs="Times New Roman" w:hint="eastAsia"/>
          <w:sz w:val="32"/>
          <w:szCs w:val="32"/>
        </w:rPr>
        <w:t>3</w:t>
      </w:r>
      <w:r w:rsidRPr="00D73B08">
        <w:rPr>
          <w:rFonts w:ascii="仿宋_GB2312" w:eastAsia="仿宋_GB2312" w:hAnsi="Times New Roman" w:cs="Times New Roman"/>
          <w:sz w:val="32"/>
          <w:szCs w:val="32"/>
        </w:rPr>
        <w:t>.</w:t>
      </w:r>
      <w:r w:rsidRPr="00D73B08">
        <w:rPr>
          <w:rFonts w:ascii="仿宋_GB2312" w:eastAsia="仿宋_GB2312" w:hAnsi="Times New Roman" w:cs="Times New Roman" w:hint="eastAsia"/>
          <w:sz w:val="32"/>
          <w:szCs w:val="32"/>
        </w:rPr>
        <w:t>若被投资企业发生</w:t>
      </w:r>
      <w:r w:rsidRPr="00D73B08">
        <w:rPr>
          <w:rFonts w:ascii="仿宋_GB2312" w:eastAsia="仿宋_GB2312" w:hAnsi="Times New Roman" w:cs="Times New Roman"/>
          <w:sz w:val="32"/>
          <w:szCs w:val="32"/>
        </w:rPr>
        <w:t>清算，视投资方式按照法律程序执行清算</w:t>
      </w:r>
      <w:r w:rsidRPr="00D73B08">
        <w:rPr>
          <w:rFonts w:ascii="仿宋_GB2312" w:eastAsia="仿宋_GB2312" w:hAnsi="Times New Roman" w:cs="Times New Roman" w:hint="eastAsia"/>
          <w:sz w:val="32"/>
          <w:szCs w:val="32"/>
        </w:rPr>
        <w:t>。</w:t>
      </w:r>
    </w:p>
    <w:p w14:paraId="3D9187E0" w14:textId="7DF9A1C9" w:rsidR="004F12F3" w:rsidRPr="00D73B08" w:rsidRDefault="007C280B" w:rsidP="00D73B08">
      <w:pPr>
        <w:widowControl/>
        <w:adjustRightInd w:val="0"/>
        <w:snapToGrid w:val="0"/>
        <w:spacing w:line="560" w:lineRule="exact"/>
        <w:ind w:firstLineChars="200" w:firstLine="643"/>
        <w:rPr>
          <w:rStyle w:val="a4"/>
          <w:rFonts w:ascii="黑体" w:eastAsia="黑体" w:hAnsi="黑体"/>
        </w:rPr>
      </w:pPr>
      <w:r w:rsidRPr="00D73B08">
        <w:rPr>
          <w:rStyle w:val="a4"/>
          <w:rFonts w:ascii="黑体" w:eastAsia="黑体" w:hAnsi="黑体" w:cs="Times New Roman" w:hint="eastAsia"/>
          <w:sz w:val="32"/>
          <w:szCs w:val="32"/>
        </w:rPr>
        <w:t>四</w:t>
      </w:r>
      <w:r w:rsidR="00AF677C" w:rsidRPr="00D73B08">
        <w:rPr>
          <w:rStyle w:val="a4"/>
          <w:rFonts w:ascii="黑体" w:eastAsia="黑体" w:hAnsi="黑体" w:cs="Times New Roman" w:hint="eastAsia"/>
          <w:sz w:val="32"/>
          <w:szCs w:val="32"/>
        </w:rPr>
        <w:t>、</w:t>
      </w:r>
      <w:r w:rsidR="004F12F3" w:rsidRPr="00D73B08">
        <w:rPr>
          <w:rStyle w:val="a4"/>
          <w:rFonts w:ascii="黑体" w:eastAsia="黑体" w:hAnsi="黑体" w:cs="Times New Roman" w:hint="eastAsia"/>
          <w:sz w:val="32"/>
          <w:szCs w:val="32"/>
        </w:rPr>
        <w:t>其他事项</w:t>
      </w:r>
    </w:p>
    <w:p w14:paraId="6173FA1F" w14:textId="25398C98" w:rsidR="00495155" w:rsidRPr="00D73B08" w:rsidRDefault="00C84ADF" w:rsidP="00D73B08">
      <w:pPr>
        <w:pStyle w:val="a3"/>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73B08">
        <w:rPr>
          <w:rFonts w:ascii="Times New Roman" w:eastAsia="仿宋_GB2312" w:hAnsi="Times New Roman" w:cs="Times New Roman" w:hint="eastAsia"/>
          <w:sz w:val="32"/>
          <w:szCs w:val="32"/>
        </w:rPr>
        <w:t>申请</w:t>
      </w:r>
      <w:r w:rsidR="00D3708E" w:rsidRPr="00D73B08">
        <w:rPr>
          <w:rFonts w:ascii="Times New Roman" w:eastAsia="仿宋_GB2312" w:hAnsi="Times New Roman" w:cs="Times New Roman" w:hint="eastAsia"/>
          <w:sz w:val="32"/>
          <w:szCs w:val="32"/>
        </w:rPr>
        <w:t>基金</w:t>
      </w:r>
      <w:r w:rsidRPr="00D73B08">
        <w:rPr>
          <w:rFonts w:ascii="Times New Roman" w:eastAsia="仿宋_GB2312" w:hAnsi="Times New Roman" w:cs="Times New Roman" w:hint="eastAsia"/>
          <w:sz w:val="32"/>
          <w:szCs w:val="32"/>
        </w:rPr>
        <w:t>的合作企业请下载附件《北京经济技术开发区科技</w:t>
      </w:r>
      <w:r w:rsidR="007164AD" w:rsidRPr="00D73B08">
        <w:rPr>
          <w:rFonts w:ascii="Times New Roman" w:eastAsia="仿宋_GB2312" w:hAnsi="Times New Roman" w:cs="Times New Roman" w:hint="eastAsia"/>
          <w:sz w:val="32"/>
          <w:szCs w:val="32"/>
        </w:rPr>
        <w:t>创新</w:t>
      </w:r>
      <w:r w:rsidRPr="00D73B08">
        <w:rPr>
          <w:rFonts w:ascii="Times New Roman" w:eastAsia="仿宋_GB2312" w:hAnsi="Times New Roman" w:cs="Times New Roman" w:hint="eastAsia"/>
          <w:sz w:val="32"/>
          <w:szCs w:val="32"/>
        </w:rPr>
        <w:t>基金申报材料》和《可行性研究报告》，完成填写后请及时将电子版发送至邮箱</w:t>
      </w:r>
      <w:r w:rsidR="002847EB" w:rsidRPr="00D73B08">
        <w:rPr>
          <w:rFonts w:ascii="Times New Roman" w:eastAsia="仿宋_GB2312" w:hAnsi="Times New Roman" w:cs="Times New Roman" w:hint="eastAsia"/>
          <w:sz w:val="32"/>
          <w:szCs w:val="32"/>
        </w:rPr>
        <w:t>d</w:t>
      </w:r>
      <w:r w:rsidR="002847EB" w:rsidRPr="00D73B08">
        <w:rPr>
          <w:rFonts w:ascii="Times New Roman" w:eastAsia="仿宋_GB2312" w:hAnsi="Times New Roman" w:cs="Times New Roman"/>
          <w:sz w:val="32"/>
          <w:szCs w:val="32"/>
        </w:rPr>
        <w:t>engluanquan@etowncapital.com</w:t>
      </w:r>
      <w:r w:rsidR="007C280B" w:rsidRPr="00D73B08">
        <w:rPr>
          <w:rFonts w:ascii="Times New Roman" w:eastAsia="仿宋_GB2312" w:hAnsi="Times New Roman" w:cs="Times New Roman" w:hint="eastAsia"/>
          <w:sz w:val="32"/>
          <w:szCs w:val="32"/>
        </w:rPr>
        <w:t>。</w:t>
      </w:r>
    </w:p>
    <w:p w14:paraId="05092618" w14:textId="77777777" w:rsidR="00C84ADF" w:rsidRPr="00D73B08" w:rsidRDefault="00C84ADF" w:rsidP="00D73B08">
      <w:pPr>
        <w:pStyle w:val="a3"/>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14:paraId="394F6E8C" w14:textId="77777777" w:rsidR="004F12F3" w:rsidRPr="00D73B08" w:rsidRDefault="004F12F3" w:rsidP="00D73B08">
      <w:pPr>
        <w:pStyle w:val="a3"/>
        <w:shd w:val="clear" w:color="auto" w:fill="FFFFFF"/>
        <w:adjustRightInd w:val="0"/>
        <w:snapToGrid w:val="0"/>
        <w:spacing w:before="0" w:beforeAutospacing="0" w:after="0" w:afterAutospacing="0" w:line="560" w:lineRule="exact"/>
        <w:ind w:firstLineChars="200" w:firstLine="640"/>
        <w:rPr>
          <w:rFonts w:ascii="Times New Roman" w:eastAsia="仿宋_GB2312" w:hAnsi="Times New Roman" w:cs="Times New Roman"/>
          <w:sz w:val="32"/>
          <w:szCs w:val="32"/>
        </w:rPr>
      </w:pPr>
      <w:r w:rsidRPr="00D73B08">
        <w:rPr>
          <w:rFonts w:ascii="Times New Roman" w:eastAsia="仿宋_GB2312" w:hAnsi="Times New Roman" w:cs="Times New Roman" w:hint="eastAsia"/>
          <w:sz w:val="32"/>
          <w:szCs w:val="32"/>
        </w:rPr>
        <w:t>联系人</w:t>
      </w:r>
      <w:r w:rsidR="00AC335C" w:rsidRPr="00D73B08">
        <w:rPr>
          <w:rFonts w:ascii="Times New Roman" w:eastAsia="仿宋_GB2312" w:hAnsi="Times New Roman" w:cs="Times New Roman" w:hint="eastAsia"/>
          <w:sz w:val="32"/>
          <w:szCs w:val="32"/>
        </w:rPr>
        <w:t>及联系方式</w:t>
      </w:r>
      <w:r w:rsidRPr="00D73B08">
        <w:rPr>
          <w:rFonts w:ascii="Times New Roman" w:eastAsia="仿宋_GB2312" w:hAnsi="Times New Roman" w:cs="Times New Roman" w:hint="eastAsia"/>
          <w:sz w:val="32"/>
          <w:szCs w:val="32"/>
        </w:rPr>
        <w:t>：</w:t>
      </w:r>
    </w:p>
    <w:p w14:paraId="3750D14B" w14:textId="77777777" w:rsidR="00AC335C" w:rsidRPr="00D73B08" w:rsidRDefault="00AC335C" w:rsidP="00D73B08">
      <w:pPr>
        <w:pStyle w:val="a3"/>
        <w:shd w:val="clear" w:color="auto" w:fill="FFFFFF"/>
        <w:adjustRightInd w:val="0"/>
        <w:snapToGrid w:val="0"/>
        <w:spacing w:before="0" w:beforeAutospacing="0" w:after="0" w:afterAutospacing="0" w:line="560" w:lineRule="exact"/>
        <w:ind w:firstLineChars="200" w:firstLine="640"/>
        <w:rPr>
          <w:rFonts w:ascii="Times New Roman" w:eastAsia="仿宋_GB2312" w:hAnsi="Times New Roman" w:cs="Times New Roman"/>
          <w:sz w:val="32"/>
          <w:szCs w:val="32"/>
        </w:rPr>
      </w:pPr>
      <w:r w:rsidRPr="00D73B08">
        <w:rPr>
          <w:rFonts w:ascii="Times New Roman" w:eastAsia="仿宋_GB2312" w:hAnsi="Times New Roman" w:cs="Times New Roman" w:hint="eastAsia"/>
          <w:sz w:val="32"/>
          <w:szCs w:val="32"/>
        </w:rPr>
        <w:t>1</w:t>
      </w:r>
      <w:r w:rsidRPr="00D73B08">
        <w:rPr>
          <w:rFonts w:ascii="Times New Roman" w:eastAsia="仿宋_GB2312" w:hAnsi="Times New Roman" w:cs="Times New Roman"/>
          <w:sz w:val="32"/>
          <w:szCs w:val="32"/>
        </w:rPr>
        <w:t>.</w:t>
      </w:r>
      <w:r w:rsidRPr="00D73B08">
        <w:rPr>
          <w:rFonts w:ascii="Times New Roman" w:eastAsia="仿宋_GB2312" w:hAnsi="Times New Roman" w:cs="Times New Roman" w:hint="eastAsia"/>
          <w:sz w:val="32"/>
          <w:szCs w:val="32"/>
        </w:rPr>
        <w:t>申报工作统筹</w:t>
      </w:r>
    </w:p>
    <w:p w14:paraId="3279FB52" w14:textId="61384D2A" w:rsidR="00AC335C" w:rsidRPr="00D73B08" w:rsidRDefault="00AC335C" w:rsidP="00D73B08">
      <w:pPr>
        <w:pStyle w:val="a3"/>
        <w:shd w:val="clear" w:color="auto" w:fill="FFFFFF"/>
        <w:adjustRightInd w:val="0"/>
        <w:snapToGrid w:val="0"/>
        <w:spacing w:before="0" w:beforeAutospacing="0" w:after="0" w:afterAutospacing="0" w:line="560" w:lineRule="exact"/>
        <w:ind w:firstLineChars="200" w:firstLine="640"/>
        <w:rPr>
          <w:rFonts w:ascii="Times New Roman" w:eastAsia="仿宋_GB2312" w:hAnsi="Times New Roman" w:cs="Times New Roman"/>
          <w:sz w:val="32"/>
          <w:szCs w:val="32"/>
        </w:rPr>
      </w:pPr>
      <w:r w:rsidRPr="00D73B08">
        <w:rPr>
          <w:rFonts w:ascii="Times New Roman" w:eastAsia="仿宋_GB2312" w:hAnsi="Times New Roman" w:cs="Times New Roman" w:hint="eastAsia"/>
          <w:sz w:val="32"/>
          <w:szCs w:val="32"/>
        </w:rPr>
        <w:t>开发区科技局</w:t>
      </w:r>
      <w:r w:rsidRPr="00D73B08">
        <w:rPr>
          <w:rFonts w:ascii="Times New Roman" w:eastAsia="仿宋_GB2312" w:hAnsi="Times New Roman" w:cs="Times New Roman" w:hint="eastAsia"/>
          <w:sz w:val="32"/>
          <w:szCs w:val="32"/>
        </w:rPr>
        <w:t xml:space="preserve"> </w:t>
      </w:r>
      <w:r w:rsidR="007164AD" w:rsidRPr="00D73B08">
        <w:rPr>
          <w:rFonts w:ascii="Times New Roman" w:eastAsia="仿宋_GB2312" w:hAnsi="Times New Roman" w:cs="Times New Roman" w:hint="eastAsia"/>
          <w:sz w:val="32"/>
          <w:szCs w:val="32"/>
        </w:rPr>
        <w:t>褚巍</w:t>
      </w:r>
      <w:r w:rsidRPr="00D73B08">
        <w:rPr>
          <w:rFonts w:ascii="Times New Roman" w:eastAsia="仿宋_GB2312" w:hAnsi="Times New Roman" w:cs="Times New Roman" w:hint="eastAsia"/>
          <w:sz w:val="32"/>
          <w:szCs w:val="32"/>
        </w:rPr>
        <w:t xml:space="preserve"> </w:t>
      </w:r>
      <w:r w:rsidRPr="00D73B08">
        <w:rPr>
          <w:rFonts w:ascii="Times New Roman" w:eastAsia="仿宋_GB2312" w:hAnsi="Times New Roman" w:cs="Times New Roman"/>
          <w:sz w:val="32"/>
          <w:szCs w:val="32"/>
        </w:rPr>
        <w:t>010</w:t>
      </w:r>
      <w:r w:rsidRPr="00D73B08">
        <w:rPr>
          <w:rFonts w:ascii="Times New Roman" w:eastAsia="仿宋_GB2312" w:hAnsi="Times New Roman" w:cs="Times New Roman" w:hint="eastAsia"/>
          <w:sz w:val="32"/>
          <w:szCs w:val="32"/>
        </w:rPr>
        <w:t>-</w:t>
      </w:r>
      <w:r w:rsidRPr="00D73B08">
        <w:rPr>
          <w:rFonts w:ascii="Times New Roman" w:eastAsia="仿宋_GB2312" w:hAnsi="Times New Roman" w:cs="Times New Roman"/>
          <w:sz w:val="32"/>
          <w:szCs w:val="32"/>
        </w:rPr>
        <w:t>678</w:t>
      </w:r>
      <w:r w:rsidR="007164AD" w:rsidRPr="00D73B08">
        <w:rPr>
          <w:rFonts w:ascii="Times New Roman" w:eastAsia="仿宋_GB2312" w:hAnsi="Times New Roman" w:cs="Times New Roman"/>
          <w:sz w:val="32"/>
          <w:szCs w:val="32"/>
        </w:rPr>
        <w:t>69670</w:t>
      </w:r>
    </w:p>
    <w:p w14:paraId="0CAB40CC" w14:textId="77777777" w:rsidR="00AC335C" w:rsidRPr="00D73B08" w:rsidRDefault="00AC335C" w:rsidP="00D73B08">
      <w:pPr>
        <w:pStyle w:val="a3"/>
        <w:shd w:val="clear" w:color="auto" w:fill="FFFFFF"/>
        <w:adjustRightInd w:val="0"/>
        <w:snapToGrid w:val="0"/>
        <w:spacing w:before="0" w:beforeAutospacing="0" w:after="0" w:afterAutospacing="0" w:line="560" w:lineRule="exact"/>
        <w:ind w:firstLineChars="200" w:firstLine="640"/>
        <w:rPr>
          <w:rFonts w:ascii="Times New Roman" w:eastAsia="仿宋_GB2312" w:hAnsi="Times New Roman" w:cs="Times New Roman"/>
          <w:sz w:val="32"/>
          <w:szCs w:val="32"/>
        </w:rPr>
      </w:pPr>
      <w:r w:rsidRPr="00D73B08">
        <w:rPr>
          <w:rFonts w:ascii="Times New Roman" w:eastAsia="仿宋_GB2312" w:hAnsi="Times New Roman" w:cs="Times New Roman" w:hint="eastAsia"/>
          <w:sz w:val="32"/>
          <w:szCs w:val="32"/>
        </w:rPr>
        <w:t>2</w:t>
      </w:r>
      <w:r w:rsidRPr="00D73B08">
        <w:rPr>
          <w:rFonts w:ascii="Times New Roman" w:eastAsia="仿宋_GB2312" w:hAnsi="Times New Roman" w:cs="Times New Roman"/>
          <w:sz w:val="32"/>
          <w:szCs w:val="32"/>
        </w:rPr>
        <w:t>.</w:t>
      </w:r>
      <w:r w:rsidRPr="00D73B08">
        <w:rPr>
          <w:rFonts w:ascii="Times New Roman" w:eastAsia="仿宋_GB2312" w:hAnsi="Times New Roman" w:cs="Times New Roman" w:hint="eastAsia"/>
          <w:sz w:val="32"/>
          <w:szCs w:val="32"/>
        </w:rPr>
        <w:t>申报咨询及材料受理</w:t>
      </w:r>
    </w:p>
    <w:p w14:paraId="20E19AF1" w14:textId="4B07072A" w:rsidR="004F12F3" w:rsidRPr="00D73B08" w:rsidRDefault="00AC335C" w:rsidP="00D73B08">
      <w:pPr>
        <w:pStyle w:val="a3"/>
        <w:shd w:val="clear" w:color="auto" w:fill="FFFFFF"/>
        <w:adjustRightInd w:val="0"/>
        <w:snapToGrid w:val="0"/>
        <w:spacing w:before="0" w:beforeAutospacing="0" w:after="0" w:afterAutospacing="0" w:line="560" w:lineRule="exact"/>
        <w:ind w:firstLineChars="200" w:firstLine="640"/>
        <w:rPr>
          <w:rFonts w:ascii="Times New Roman" w:eastAsia="仿宋_GB2312" w:hAnsi="Times New Roman" w:cs="Times New Roman"/>
          <w:sz w:val="32"/>
          <w:szCs w:val="32"/>
        </w:rPr>
      </w:pPr>
      <w:r w:rsidRPr="00D73B08">
        <w:rPr>
          <w:rFonts w:ascii="Times New Roman" w:eastAsia="仿宋_GB2312" w:hAnsi="Times New Roman" w:cs="Times New Roman" w:hint="eastAsia"/>
          <w:sz w:val="32"/>
          <w:szCs w:val="32"/>
        </w:rPr>
        <w:lastRenderedPageBreak/>
        <w:t>亦庄产投</w:t>
      </w:r>
      <w:r w:rsidRPr="00D73B08">
        <w:rPr>
          <w:rFonts w:ascii="Times New Roman" w:eastAsia="仿宋_GB2312" w:hAnsi="Times New Roman" w:cs="Times New Roman" w:hint="eastAsia"/>
          <w:sz w:val="32"/>
          <w:szCs w:val="32"/>
        </w:rPr>
        <w:t xml:space="preserve"> </w:t>
      </w:r>
      <w:r w:rsidR="00DC6594" w:rsidRPr="00D73B08">
        <w:rPr>
          <w:rFonts w:ascii="Times New Roman" w:eastAsia="仿宋_GB2312" w:hAnsi="Times New Roman" w:cs="Times New Roman" w:hint="eastAsia"/>
          <w:sz w:val="32"/>
          <w:szCs w:val="32"/>
        </w:rPr>
        <w:t>邓峦泉</w:t>
      </w:r>
      <w:r w:rsidR="00D0584C" w:rsidRPr="00D73B08">
        <w:rPr>
          <w:rFonts w:ascii="Times New Roman" w:eastAsia="仿宋_GB2312" w:hAnsi="Times New Roman" w:cs="Times New Roman"/>
          <w:sz w:val="32"/>
          <w:szCs w:val="32"/>
        </w:rPr>
        <w:t xml:space="preserve"> </w:t>
      </w:r>
      <w:r w:rsidRPr="00D73B08">
        <w:rPr>
          <w:rFonts w:ascii="Times New Roman" w:eastAsia="仿宋_GB2312" w:hAnsi="Times New Roman" w:cs="Times New Roman" w:hint="eastAsia"/>
          <w:sz w:val="32"/>
          <w:szCs w:val="32"/>
        </w:rPr>
        <w:t>0</w:t>
      </w:r>
      <w:r w:rsidRPr="00D73B08">
        <w:rPr>
          <w:rFonts w:ascii="Times New Roman" w:eastAsia="仿宋_GB2312" w:hAnsi="Times New Roman" w:cs="Times New Roman"/>
          <w:sz w:val="32"/>
          <w:szCs w:val="32"/>
        </w:rPr>
        <w:t>10</w:t>
      </w:r>
      <w:r w:rsidRPr="00D73B08">
        <w:rPr>
          <w:rFonts w:ascii="Times New Roman" w:eastAsia="仿宋_GB2312" w:hAnsi="Times New Roman" w:cs="Times New Roman" w:hint="eastAsia"/>
          <w:sz w:val="32"/>
          <w:szCs w:val="32"/>
        </w:rPr>
        <w:t>-</w:t>
      </w:r>
      <w:r w:rsidRPr="00D73B08">
        <w:rPr>
          <w:rFonts w:ascii="Times New Roman" w:eastAsia="仿宋_GB2312" w:hAnsi="Times New Roman" w:cs="Times New Roman"/>
          <w:sz w:val="32"/>
          <w:szCs w:val="32"/>
        </w:rPr>
        <w:t>81057</w:t>
      </w:r>
      <w:r w:rsidR="00A21C1A" w:rsidRPr="00D73B08">
        <w:rPr>
          <w:rFonts w:ascii="Times New Roman" w:eastAsia="仿宋_GB2312" w:hAnsi="Times New Roman" w:cs="Times New Roman"/>
          <w:sz w:val="32"/>
          <w:szCs w:val="32"/>
        </w:rPr>
        <w:t>9</w:t>
      </w:r>
      <w:r w:rsidRPr="00D73B08">
        <w:rPr>
          <w:rFonts w:ascii="Times New Roman" w:eastAsia="仿宋_GB2312" w:hAnsi="Times New Roman" w:cs="Times New Roman"/>
          <w:sz w:val="32"/>
          <w:szCs w:val="32"/>
        </w:rPr>
        <w:t>45</w:t>
      </w:r>
    </w:p>
    <w:p w14:paraId="652E7AB4" w14:textId="77777777" w:rsidR="002847EB" w:rsidRPr="00D73B08" w:rsidRDefault="002847EB" w:rsidP="00D73B0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Ansi="Times New Roman" w:cs="Times New Roman"/>
          <w:sz w:val="32"/>
          <w:szCs w:val="32"/>
        </w:rPr>
      </w:pPr>
    </w:p>
    <w:p w14:paraId="4BD14EBA" w14:textId="2EADA440" w:rsidR="00A80D67" w:rsidRPr="00D73B08" w:rsidRDefault="004F12F3" w:rsidP="00D73B08">
      <w:pPr>
        <w:pStyle w:val="a3"/>
        <w:shd w:val="clear" w:color="auto" w:fill="FFFFFF"/>
        <w:adjustRightInd w:val="0"/>
        <w:snapToGrid w:val="0"/>
        <w:spacing w:before="0" w:beforeAutospacing="0" w:after="0" w:afterAutospacing="0" w:line="560" w:lineRule="exact"/>
        <w:ind w:firstLineChars="200" w:firstLine="640"/>
        <w:rPr>
          <w:rFonts w:ascii="仿宋_GB2312" w:eastAsia="仿宋_GB2312" w:hAnsi="Times New Roman" w:cs="Times New Roman"/>
          <w:sz w:val="32"/>
          <w:szCs w:val="32"/>
        </w:rPr>
      </w:pPr>
      <w:r w:rsidRPr="00D73B08">
        <w:rPr>
          <w:rFonts w:ascii="仿宋_GB2312" w:eastAsia="仿宋_GB2312" w:hAnsi="Times New Roman" w:cs="Times New Roman" w:hint="eastAsia"/>
          <w:sz w:val="32"/>
          <w:szCs w:val="32"/>
        </w:rPr>
        <w:t>附件</w:t>
      </w:r>
      <w:r w:rsidR="009F1B51" w:rsidRPr="00D73B08">
        <w:rPr>
          <w:rFonts w:ascii="仿宋_GB2312" w:eastAsia="仿宋_GB2312" w:hAnsi="Times New Roman" w:cs="Times New Roman" w:hint="eastAsia"/>
          <w:sz w:val="32"/>
          <w:szCs w:val="32"/>
        </w:rPr>
        <w:t>：</w:t>
      </w:r>
      <w:r w:rsidR="00A80D67" w:rsidRPr="00D73B08">
        <w:rPr>
          <w:rFonts w:ascii="仿宋_GB2312" w:eastAsia="仿宋_GB2312" w:hAnsi="Times New Roman" w:cs="Times New Roman" w:hint="eastAsia"/>
          <w:sz w:val="32"/>
          <w:szCs w:val="32"/>
        </w:rPr>
        <w:t>1.北京经济技术开发区科技</w:t>
      </w:r>
      <w:r w:rsidR="001F53ED" w:rsidRPr="00D73B08">
        <w:rPr>
          <w:rFonts w:ascii="仿宋_GB2312" w:eastAsia="仿宋_GB2312" w:hAnsi="Times New Roman" w:cs="Times New Roman" w:hint="eastAsia"/>
          <w:sz w:val="32"/>
          <w:szCs w:val="32"/>
        </w:rPr>
        <w:t>创新基金</w:t>
      </w:r>
      <w:r w:rsidR="00A80D67" w:rsidRPr="00D73B08">
        <w:rPr>
          <w:rFonts w:ascii="仿宋_GB2312" w:eastAsia="仿宋_GB2312" w:hAnsi="Times New Roman" w:cs="Times New Roman" w:hint="eastAsia"/>
          <w:sz w:val="32"/>
          <w:szCs w:val="32"/>
        </w:rPr>
        <w:t>申报材料</w:t>
      </w:r>
    </w:p>
    <w:p w14:paraId="282A2934" w14:textId="46310688" w:rsidR="00A80D67" w:rsidRPr="00D73B08" w:rsidRDefault="007C280B" w:rsidP="00D73B08">
      <w:pPr>
        <w:pStyle w:val="a3"/>
        <w:shd w:val="clear" w:color="auto" w:fill="FFFFFF"/>
        <w:adjustRightInd w:val="0"/>
        <w:snapToGrid w:val="0"/>
        <w:spacing w:before="0" w:beforeAutospacing="0" w:after="0" w:afterAutospacing="0" w:line="560" w:lineRule="exact"/>
        <w:ind w:firstLineChars="500" w:firstLine="1600"/>
        <w:rPr>
          <w:rFonts w:ascii="仿宋_GB2312" w:eastAsia="仿宋_GB2312" w:hAnsi="Times New Roman" w:cs="Times New Roman"/>
          <w:sz w:val="32"/>
          <w:szCs w:val="32"/>
        </w:rPr>
      </w:pPr>
      <w:r w:rsidRPr="00D73B08">
        <w:rPr>
          <w:rFonts w:ascii="仿宋_GB2312" w:eastAsia="仿宋_GB2312" w:hAnsi="Times New Roman" w:cs="Times New Roman"/>
          <w:sz w:val="32"/>
          <w:szCs w:val="32"/>
        </w:rPr>
        <w:t>2</w:t>
      </w:r>
      <w:r w:rsidR="00A80D67" w:rsidRPr="00D73B08">
        <w:rPr>
          <w:rFonts w:ascii="仿宋_GB2312" w:eastAsia="仿宋_GB2312" w:hAnsi="Times New Roman" w:cs="Times New Roman" w:hint="eastAsia"/>
          <w:sz w:val="32"/>
          <w:szCs w:val="32"/>
        </w:rPr>
        <w:t>.可行性研究报告</w:t>
      </w:r>
    </w:p>
    <w:p w14:paraId="24017C53" w14:textId="77777777" w:rsidR="00C914AB" w:rsidRPr="00D73B08" w:rsidRDefault="00C914AB" w:rsidP="00D73B08">
      <w:pPr>
        <w:pStyle w:val="a3"/>
        <w:shd w:val="clear" w:color="auto" w:fill="FFFFFF"/>
        <w:spacing w:before="0" w:beforeAutospacing="0" w:after="0" w:afterAutospacing="0" w:line="560" w:lineRule="exact"/>
        <w:ind w:firstLine="556"/>
        <w:rPr>
          <w:rFonts w:ascii="Times New Roman" w:eastAsia="仿宋_GB2312" w:hAnsi="Times New Roman" w:cs="Times New Roman"/>
          <w:sz w:val="32"/>
          <w:szCs w:val="32"/>
        </w:rPr>
      </w:pPr>
    </w:p>
    <w:p w14:paraId="680B4535" w14:textId="77777777" w:rsidR="00495155" w:rsidRPr="00D73B08" w:rsidRDefault="00495155" w:rsidP="00D73B08">
      <w:pPr>
        <w:pStyle w:val="a3"/>
        <w:shd w:val="clear" w:color="auto" w:fill="FFFFFF"/>
        <w:spacing w:before="0" w:beforeAutospacing="0" w:after="0" w:afterAutospacing="0" w:line="560" w:lineRule="exact"/>
        <w:ind w:firstLine="556"/>
        <w:rPr>
          <w:rFonts w:ascii="Times New Roman" w:eastAsia="仿宋_GB2312" w:hAnsi="Times New Roman" w:cs="Times New Roman"/>
          <w:sz w:val="32"/>
          <w:szCs w:val="32"/>
        </w:rPr>
      </w:pPr>
    </w:p>
    <w:p w14:paraId="136ADFEB" w14:textId="77777777" w:rsidR="00C914AB" w:rsidRPr="00D73B08" w:rsidRDefault="00C914AB" w:rsidP="00D73B08">
      <w:pPr>
        <w:pStyle w:val="a3"/>
        <w:shd w:val="clear" w:color="auto" w:fill="FFFFFF"/>
        <w:spacing w:before="0" w:beforeAutospacing="0" w:after="0" w:afterAutospacing="0" w:line="560" w:lineRule="exact"/>
        <w:ind w:firstLine="556"/>
        <w:rPr>
          <w:rFonts w:ascii="Times New Roman" w:eastAsia="仿宋_GB2312" w:hAnsi="Times New Roman" w:cs="Times New Roman"/>
          <w:sz w:val="32"/>
          <w:szCs w:val="32"/>
        </w:rPr>
      </w:pPr>
    </w:p>
    <w:p w14:paraId="061CEFCD" w14:textId="77777777" w:rsidR="00EE0793" w:rsidRPr="00D73B08" w:rsidRDefault="00EE0793" w:rsidP="00D73B08">
      <w:pPr>
        <w:pStyle w:val="a3"/>
        <w:shd w:val="clear" w:color="auto" w:fill="FFFFFF"/>
        <w:spacing w:before="0" w:beforeAutospacing="0" w:after="0" w:afterAutospacing="0" w:line="560" w:lineRule="exact"/>
        <w:ind w:firstLine="556"/>
        <w:jc w:val="right"/>
        <w:rPr>
          <w:rFonts w:ascii="Times New Roman" w:eastAsia="仿宋_GB2312" w:hAnsi="Times New Roman" w:cs="Times New Roman"/>
          <w:sz w:val="32"/>
          <w:szCs w:val="32"/>
        </w:rPr>
      </w:pPr>
      <w:r w:rsidRPr="00D73B08">
        <w:rPr>
          <w:rFonts w:ascii="Times New Roman" w:eastAsia="仿宋_GB2312" w:hAnsi="Times New Roman" w:cs="Times New Roman"/>
          <w:sz w:val="32"/>
          <w:szCs w:val="32"/>
        </w:rPr>
        <w:t>北京亦庄国际产业投资管理有限公司</w:t>
      </w:r>
    </w:p>
    <w:p w14:paraId="1F282C25" w14:textId="785A4836" w:rsidR="004F12F3" w:rsidRPr="00973A7A" w:rsidRDefault="004F12F3" w:rsidP="00D73B08">
      <w:pPr>
        <w:pStyle w:val="a3"/>
        <w:shd w:val="clear" w:color="auto" w:fill="FFFFFF"/>
        <w:spacing w:before="0" w:beforeAutospacing="0" w:after="0" w:afterAutospacing="0" w:line="560" w:lineRule="exact"/>
        <w:ind w:firstLine="556"/>
        <w:jc w:val="right"/>
        <w:rPr>
          <w:rFonts w:ascii="Times New Roman" w:eastAsia="仿宋_GB2312" w:hAnsi="Times New Roman" w:cs="Times New Roman"/>
          <w:sz w:val="32"/>
          <w:szCs w:val="32"/>
        </w:rPr>
      </w:pPr>
      <w:r w:rsidRPr="00D73B08">
        <w:rPr>
          <w:rFonts w:ascii="Times New Roman" w:eastAsia="仿宋_GB2312" w:hAnsi="Times New Roman" w:cs="Times New Roman"/>
          <w:sz w:val="32"/>
          <w:szCs w:val="32"/>
        </w:rPr>
        <w:t>20</w:t>
      </w:r>
      <w:r w:rsidR="002847EB" w:rsidRPr="00D73B08">
        <w:rPr>
          <w:rFonts w:ascii="Times New Roman" w:eastAsia="仿宋_GB2312" w:hAnsi="Times New Roman" w:cs="Times New Roman"/>
          <w:sz w:val="32"/>
          <w:szCs w:val="32"/>
        </w:rPr>
        <w:t>20</w:t>
      </w:r>
      <w:r w:rsidRPr="00D73B08">
        <w:rPr>
          <w:rFonts w:ascii="Times New Roman" w:eastAsia="仿宋_GB2312" w:hAnsi="Times New Roman" w:cs="Times New Roman" w:hint="eastAsia"/>
          <w:sz w:val="32"/>
          <w:szCs w:val="32"/>
        </w:rPr>
        <w:t>年</w:t>
      </w:r>
      <w:r w:rsidR="002847EB" w:rsidRPr="00D73B08">
        <w:rPr>
          <w:rFonts w:ascii="Times New Roman" w:eastAsia="仿宋_GB2312" w:hAnsi="Times New Roman" w:cs="Times New Roman" w:hint="eastAsia"/>
          <w:sz w:val="32"/>
          <w:szCs w:val="32"/>
        </w:rPr>
        <w:t>2</w:t>
      </w:r>
      <w:r w:rsidRPr="00D73B08">
        <w:rPr>
          <w:rFonts w:ascii="Times New Roman" w:eastAsia="仿宋_GB2312" w:hAnsi="Times New Roman" w:cs="Times New Roman" w:hint="eastAsia"/>
          <w:sz w:val="32"/>
          <w:szCs w:val="32"/>
        </w:rPr>
        <w:t>月</w:t>
      </w:r>
      <w:r w:rsidR="002847EB" w:rsidRPr="00D73B08">
        <w:rPr>
          <w:rFonts w:ascii="Times New Roman" w:eastAsia="仿宋_GB2312" w:hAnsi="Times New Roman" w:cs="Times New Roman" w:hint="eastAsia"/>
          <w:sz w:val="32"/>
          <w:szCs w:val="32"/>
        </w:rPr>
        <w:t>4</w:t>
      </w:r>
      <w:r w:rsidRPr="00D73B08">
        <w:rPr>
          <w:rFonts w:ascii="Times New Roman" w:eastAsia="仿宋_GB2312" w:hAnsi="Times New Roman" w:cs="Times New Roman" w:hint="eastAsia"/>
          <w:sz w:val="32"/>
          <w:szCs w:val="32"/>
        </w:rPr>
        <w:t>日</w:t>
      </w:r>
    </w:p>
    <w:sectPr w:rsidR="004F12F3" w:rsidRPr="00973A7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BCE93" w14:textId="77777777" w:rsidR="003B4F39" w:rsidRDefault="003B4F39" w:rsidP="00ED12BD">
      <w:r>
        <w:separator/>
      </w:r>
    </w:p>
  </w:endnote>
  <w:endnote w:type="continuationSeparator" w:id="0">
    <w:p w14:paraId="6BE6D57F" w14:textId="77777777" w:rsidR="003B4F39" w:rsidRDefault="003B4F39" w:rsidP="00ED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14819"/>
      <w:docPartObj>
        <w:docPartGallery w:val="Page Numbers (Bottom of Page)"/>
        <w:docPartUnique/>
      </w:docPartObj>
    </w:sdtPr>
    <w:sdtEndPr/>
    <w:sdtContent>
      <w:p w14:paraId="2754DE01" w14:textId="77777777" w:rsidR="002852B8" w:rsidRDefault="002852B8">
        <w:pPr>
          <w:pStyle w:val="a8"/>
          <w:jc w:val="center"/>
        </w:pPr>
        <w:r>
          <w:fldChar w:fldCharType="begin"/>
        </w:r>
        <w:r>
          <w:instrText>PAGE   \* MERGEFORMAT</w:instrText>
        </w:r>
        <w:r>
          <w:fldChar w:fldCharType="separate"/>
        </w:r>
        <w:r w:rsidR="00AB12CD" w:rsidRPr="00AB12CD">
          <w:rPr>
            <w:noProof/>
            <w:lang w:val="zh-CN"/>
          </w:rPr>
          <w:t>4</w:t>
        </w:r>
        <w:r>
          <w:fldChar w:fldCharType="end"/>
        </w:r>
      </w:p>
    </w:sdtContent>
  </w:sdt>
  <w:p w14:paraId="7DD580F6" w14:textId="77777777" w:rsidR="002852B8" w:rsidRDefault="002852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DA2E8" w14:textId="77777777" w:rsidR="003B4F39" w:rsidRDefault="003B4F39" w:rsidP="00ED12BD">
      <w:r>
        <w:separator/>
      </w:r>
    </w:p>
  </w:footnote>
  <w:footnote w:type="continuationSeparator" w:id="0">
    <w:p w14:paraId="71A8FF7D" w14:textId="77777777" w:rsidR="003B4F39" w:rsidRDefault="003B4F39" w:rsidP="00ED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33933"/>
    <w:multiLevelType w:val="hybridMultilevel"/>
    <w:tmpl w:val="0C4E7158"/>
    <w:lvl w:ilvl="0" w:tplc="2728AE92">
      <w:start w:val="1"/>
      <w:numFmt w:val="chineseCountingThousand"/>
      <w:lvlText w:val="第%1条"/>
      <w:lvlJc w:val="left"/>
      <w:pPr>
        <w:ind w:left="851" w:hanging="284"/>
      </w:pPr>
      <w:rPr>
        <w:rFonts w:hint="eastAsia"/>
        <w:b/>
        <w:bCs/>
      </w:rPr>
    </w:lvl>
    <w:lvl w:ilvl="1" w:tplc="04090019">
      <w:start w:val="1"/>
      <w:numFmt w:val="lowerLetter"/>
      <w:lvlText w:val="%2)"/>
      <w:lvlJc w:val="left"/>
      <w:pPr>
        <w:ind w:left="5820" w:hanging="420"/>
      </w:pPr>
    </w:lvl>
    <w:lvl w:ilvl="2" w:tplc="0409001B">
      <w:start w:val="1"/>
      <w:numFmt w:val="lowerRoman"/>
      <w:lvlText w:val="%3."/>
      <w:lvlJc w:val="right"/>
      <w:pPr>
        <w:ind w:left="6240" w:hanging="420"/>
      </w:pPr>
    </w:lvl>
    <w:lvl w:ilvl="3" w:tplc="0409000F">
      <w:start w:val="1"/>
      <w:numFmt w:val="decimal"/>
      <w:lvlText w:val="%4."/>
      <w:lvlJc w:val="left"/>
      <w:pPr>
        <w:ind w:left="6660" w:hanging="420"/>
      </w:pPr>
    </w:lvl>
    <w:lvl w:ilvl="4" w:tplc="04090019">
      <w:start w:val="1"/>
      <w:numFmt w:val="lowerLetter"/>
      <w:lvlText w:val="%5)"/>
      <w:lvlJc w:val="left"/>
      <w:pPr>
        <w:ind w:left="7080" w:hanging="420"/>
      </w:pPr>
    </w:lvl>
    <w:lvl w:ilvl="5" w:tplc="0409001B">
      <w:start w:val="1"/>
      <w:numFmt w:val="lowerRoman"/>
      <w:lvlText w:val="%6."/>
      <w:lvlJc w:val="right"/>
      <w:pPr>
        <w:ind w:left="7500" w:hanging="420"/>
      </w:pPr>
    </w:lvl>
    <w:lvl w:ilvl="6" w:tplc="0409000F">
      <w:start w:val="1"/>
      <w:numFmt w:val="decimal"/>
      <w:lvlText w:val="%7."/>
      <w:lvlJc w:val="left"/>
      <w:pPr>
        <w:ind w:left="7920" w:hanging="420"/>
      </w:pPr>
    </w:lvl>
    <w:lvl w:ilvl="7" w:tplc="04090019">
      <w:start w:val="1"/>
      <w:numFmt w:val="lowerLetter"/>
      <w:lvlText w:val="%8)"/>
      <w:lvlJc w:val="left"/>
      <w:pPr>
        <w:ind w:left="8340" w:hanging="420"/>
      </w:pPr>
    </w:lvl>
    <w:lvl w:ilvl="8" w:tplc="0409001B">
      <w:start w:val="1"/>
      <w:numFmt w:val="lowerRoman"/>
      <w:lvlText w:val="%9."/>
      <w:lvlJc w:val="right"/>
      <w:pPr>
        <w:ind w:left="87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2F3"/>
    <w:rsid w:val="000004EB"/>
    <w:rsid w:val="000520E6"/>
    <w:rsid w:val="00053597"/>
    <w:rsid w:val="00053FFA"/>
    <w:rsid w:val="00061BCC"/>
    <w:rsid w:val="00067074"/>
    <w:rsid w:val="000A1FA1"/>
    <w:rsid w:val="000C46BA"/>
    <w:rsid w:val="00106ABA"/>
    <w:rsid w:val="00121152"/>
    <w:rsid w:val="00121B25"/>
    <w:rsid w:val="00123D22"/>
    <w:rsid w:val="0012544D"/>
    <w:rsid w:val="00164977"/>
    <w:rsid w:val="00173A41"/>
    <w:rsid w:val="001912C3"/>
    <w:rsid w:val="0019179B"/>
    <w:rsid w:val="001B0C03"/>
    <w:rsid w:val="001B48F7"/>
    <w:rsid w:val="001C388B"/>
    <w:rsid w:val="001D3062"/>
    <w:rsid w:val="001D5B4E"/>
    <w:rsid w:val="001E058A"/>
    <w:rsid w:val="001E4031"/>
    <w:rsid w:val="001F53ED"/>
    <w:rsid w:val="002034A7"/>
    <w:rsid w:val="00226649"/>
    <w:rsid w:val="0022701E"/>
    <w:rsid w:val="00255665"/>
    <w:rsid w:val="00264BAA"/>
    <w:rsid w:val="00276B8F"/>
    <w:rsid w:val="00280AA6"/>
    <w:rsid w:val="00280CB3"/>
    <w:rsid w:val="00282494"/>
    <w:rsid w:val="002847EB"/>
    <w:rsid w:val="002852B8"/>
    <w:rsid w:val="002865B5"/>
    <w:rsid w:val="00291E6E"/>
    <w:rsid w:val="002D25E3"/>
    <w:rsid w:val="003163CE"/>
    <w:rsid w:val="00335B02"/>
    <w:rsid w:val="003363D1"/>
    <w:rsid w:val="0034353E"/>
    <w:rsid w:val="0038206B"/>
    <w:rsid w:val="003901B6"/>
    <w:rsid w:val="00390402"/>
    <w:rsid w:val="003B1CDA"/>
    <w:rsid w:val="003B4F39"/>
    <w:rsid w:val="003B506A"/>
    <w:rsid w:val="003C50E0"/>
    <w:rsid w:val="003E4D7A"/>
    <w:rsid w:val="00401B1D"/>
    <w:rsid w:val="00407B4C"/>
    <w:rsid w:val="00430A99"/>
    <w:rsid w:val="00431D2F"/>
    <w:rsid w:val="004620E3"/>
    <w:rsid w:val="004633D7"/>
    <w:rsid w:val="004638FD"/>
    <w:rsid w:val="00465CD3"/>
    <w:rsid w:val="004803BC"/>
    <w:rsid w:val="00495155"/>
    <w:rsid w:val="004971BB"/>
    <w:rsid w:val="004A3146"/>
    <w:rsid w:val="004B1024"/>
    <w:rsid w:val="004B438F"/>
    <w:rsid w:val="004B6AD1"/>
    <w:rsid w:val="004C151A"/>
    <w:rsid w:val="004E2E97"/>
    <w:rsid w:val="004E3F4C"/>
    <w:rsid w:val="004F12F3"/>
    <w:rsid w:val="004F2CF3"/>
    <w:rsid w:val="00506D5E"/>
    <w:rsid w:val="005210CB"/>
    <w:rsid w:val="0054292D"/>
    <w:rsid w:val="005456EA"/>
    <w:rsid w:val="0055455A"/>
    <w:rsid w:val="00565CBE"/>
    <w:rsid w:val="00576FC6"/>
    <w:rsid w:val="005808EC"/>
    <w:rsid w:val="00585CEC"/>
    <w:rsid w:val="00594A46"/>
    <w:rsid w:val="005B23E5"/>
    <w:rsid w:val="005B36EB"/>
    <w:rsid w:val="005B493C"/>
    <w:rsid w:val="005D12F8"/>
    <w:rsid w:val="005E487D"/>
    <w:rsid w:val="005E5B4A"/>
    <w:rsid w:val="00604496"/>
    <w:rsid w:val="00610DA0"/>
    <w:rsid w:val="0061173D"/>
    <w:rsid w:val="00644484"/>
    <w:rsid w:val="00651EBA"/>
    <w:rsid w:val="00652B29"/>
    <w:rsid w:val="00653EEF"/>
    <w:rsid w:val="00680D46"/>
    <w:rsid w:val="00694162"/>
    <w:rsid w:val="006B4891"/>
    <w:rsid w:val="006C3F2C"/>
    <w:rsid w:val="006D2479"/>
    <w:rsid w:val="006D42C0"/>
    <w:rsid w:val="006E4BED"/>
    <w:rsid w:val="006F65B1"/>
    <w:rsid w:val="006F7746"/>
    <w:rsid w:val="007164AD"/>
    <w:rsid w:val="0073314B"/>
    <w:rsid w:val="00733D6A"/>
    <w:rsid w:val="007452DC"/>
    <w:rsid w:val="00757AC9"/>
    <w:rsid w:val="00762B7F"/>
    <w:rsid w:val="0076336A"/>
    <w:rsid w:val="007A39C6"/>
    <w:rsid w:val="007B3B9B"/>
    <w:rsid w:val="007C280B"/>
    <w:rsid w:val="007C4CC2"/>
    <w:rsid w:val="00876D2F"/>
    <w:rsid w:val="008C0595"/>
    <w:rsid w:val="008C0CE2"/>
    <w:rsid w:val="008D6D61"/>
    <w:rsid w:val="009079C8"/>
    <w:rsid w:val="00917D64"/>
    <w:rsid w:val="00936582"/>
    <w:rsid w:val="009437CD"/>
    <w:rsid w:val="00951170"/>
    <w:rsid w:val="00954423"/>
    <w:rsid w:val="00965D8B"/>
    <w:rsid w:val="00973A7A"/>
    <w:rsid w:val="0097446C"/>
    <w:rsid w:val="00993E91"/>
    <w:rsid w:val="009B0527"/>
    <w:rsid w:val="009D2C2E"/>
    <w:rsid w:val="009E201A"/>
    <w:rsid w:val="009F1B51"/>
    <w:rsid w:val="00A04C52"/>
    <w:rsid w:val="00A16E44"/>
    <w:rsid w:val="00A17C36"/>
    <w:rsid w:val="00A21C1A"/>
    <w:rsid w:val="00A24EF3"/>
    <w:rsid w:val="00A32393"/>
    <w:rsid w:val="00A4096E"/>
    <w:rsid w:val="00A433A2"/>
    <w:rsid w:val="00A563CC"/>
    <w:rsid w:val="00A75A65"/>
    <w:rsid w:val="00A80D67"/>
    <w:rsid w:val="00A91662"/>
    <w:rsid w:val="00AB12CD"/>
    <w:rsid w:val="00AC335C"/>
    <w:rsid w:val="00AD144D"/>
    <w:rsid w:val="00AF677C"/>
    <w:rsid w:val="00B228EC"/>
    <w:rsid w:val="00B540A8"/>
    <w:rsid w:val="00B602AF"/>
    <w:rsid w:val="00B63396"/>
    <w:rsid w:val="00BA644B"/>
    <w:rsid w:val="00BA789A"/>
    <w:rsid w:val="00BE3290"/>
    <w:rsid w:val="00C14669"/>
    <w:rsid w:val="00C2036B"/>
    <w:rsid w:val="00C33E0C"/>
    <w:rsid w:val="00C34963"/>
    <w:rsid w:val="00C4696E"/>
    <w:rsid w:val="00C84ADF"/>
    <w:rsid w:val="00C914AB"/>
    <w:rsid w:val="00CC2E30"/>
    <w:rsid w:val="00CC6D46"/>
    <w:rsid w:val="00CD7FFB"/>
    <w:rsid w:val="00D0584C"/>
    <w:rsid w:val="00D1409C"/>
    <w:rsid w:val="00D227AD"/>
    <w:rsid w:val="00D3708E"/>
    <w:rsid w:val="00D73B08"/>
    <w:rsid w:val="00D81B9B"/>
    <w:rsid w:val="00D87BCC"/>
    <w:rsid w:val="00D90D6A"/>
    <w:rsid w:val="00D92B73"/>
    <w:rsid w:val="00DC6594"/>
    <w:rsid w:val="00DC6D45"/>
    <w:rsid w:val="00DC7254"/>
    <w:rsid w:val="00DE5D2D"/>
    <w:rsid w:val="00E318D5"/>
    <w:rsid w:val="00E60DD8"/>
    <w:rsid w:val="00E969E3"/>
    <w:rsid w:val="00EA7F2C"/>
    <w:rsid w:val="00ED12BD"/>
    <w:rsid w:val="00ED2E50"/>
    <w:rsid w:val="00ED5554"/>
    <w:rsid w:val="00EE0793"/>
    <w:rsid w:val="00EF256E"/>
    <w:rsid w:val="00F10CAD"/>
    <w:rsid w:val="00F2577E"/>
    <w:rsid w:val="00F62C19"/>
    <w:rsid w:val="00F8017B"/>
    <w:rsid w:val="00F8140D"/>
    <w:rsid w:val="00F82711"/>
    <w:rsid w:val="00FB396D"/>
    <w:rsid w:val="00FC0A04"/>
    <w:rsid w:val="00FC6333"/>
    <w:rsid w:val="00FD463A"/>
    <w:rsid w:val="00FD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244DA8"/>
  <w15:chartTrackingRefBased/>
  <w15:docId w15:val="{0B8DBE6B-CB80-47E7-8BC6-218C61A4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677C"/>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4F12F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12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12F3"/>
    <w:rPr>
      <w:b/>
      <w:bCs/>
    </w:rPr>
  </w:style>
  <w:style w:type="character" w:customStyle="1" w:styleId="20">
    <w:name w:val="标题 2 字符"/>
    <w:basedOn w:val="a0"/>
    <w:link w:val="2"/>
    <w:uiPriority w:val="9"/>
    <w:rsid w:val="004F12F3"/>
    <w:rPr>
      <w:rFonts w:ascii="宋体" w:eastAsia="宋体" w:hAnsi="宋体" w:cs="宋体"/>
      <w:b/>
      <w:bCs/>
      <w:kern w:val="0"/>
      <w:sz w:val="36"/>
      <w:szCs w:val="36"/>
    </w:rPr>
  </w:style>
  <w:style w:type="character" w:styleId="a5">
    <w:name w:val="Hyperlink"/>
    <w:basedOn w:val="a0"/>
    <w:uiPriority w:val="99"/>
    <w:unhideWhenUsed/>
    <w:rsid w:val="00C914AB"/>
    <w:rPr>
      <w:color w:val="0563C1" w:themeColor="hyperlink"/>
      <w:u w:val="single"/>
    </w:rPr>
  </w:style>
  <w:style w:type="paragraph" w:styleId="a6">
    <w:name w:val="header"/>
    <w:basedOn w:val="a"/>
    <w:link w:val="a7"/>
    <w:uiPriority w:val="99"/>
    <w:unhideWhenUsed/>
    <w:rsid w:val="00ED12B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D12BD"/>
    <w:rPr>
      <w:sz w:val="18"/>
      <w:szCs w:val="18"/>
    </w:rPr>
  </w:style>
  <w:style w:type="paragraph" w:styleId="a8">
    <w:name w:val="footer"/>
    <w:basedOn w:val="a"/>
    <w:link w:val="a9"/>
    <w:uiPriority w:val="99"/>
    <w:unhideWhenUsed/>
    <w:rsid w:val="00ED12BD"/>
    <w:pPr>
      <w:tabs>
        <w:tab w:val="center" w:pos="4153"/>
        <w:tab w:val="right" w:pos="8306"/>
      </w:tabs>
      <w:snapToGrid w:val="0"/>
      <w:jc w:val="left"/>
    </w:pPr>
    <w:rPr>
      <w:sz w:val="18"/>
      <w:szCs w:val="18"/>
    </w:rPr>
  </w:style>
  <w:style w:type="character" w:customStyle="1" w:styleId="a9">
    <w:name w:val="页脚 字符"/>
    <w:basedOn w:val="a0"/>
    <w:link w:val="a8"/>
    <w:uiPriority w:val="99"/>
    <w:rsid w:val="00ED12BD"/>
    <w:rPr>
      <w:sz w:val="18"/>
      <w:szCs w:val="18"/>
    </w:rPr>
  </w:style>
  <w:style w:type="character" w:customStyle="1" w:styleId="10">
    <w:name w:val="标题 1 字符"/>
    <w:basedOn w:val="a0"/>
    <w:link w:val="1"/>
    <w:uiPriority w:val="9"/>
    <w:rsid w:val="00AF677C"/>
    <w:rPr>
      <w:b/>
      <w:bCs/>
      <w:kern w:val="44"/>
      <w:sz w:val="44"/>
      <w:szCs w:val="44"/>
    </w:rPr>
  </w:style>
  <w:style w:type="paragraph" w:styleId="aa">
    <w:name w:val="Balloon Text"/>
    <w:basedOn w:val="a"/>
    <w:link w:val="ab"/>
    <w:uiPriority w:val="99"/>
    <w:semiHidden/>
    <w:unhideWhenUsed/>
    <w:rsid w:val="00876D2F"/>
    <w:rPr>
      <w:sz w:val="18"/>
      <w:szCs w:val="18"/>
    </w:rPr>
  </w:style>
  <w:style w:type="character" w:customStyle="1" w:styleId="ab">
    <w:name w:val="批注框文本 字符"/>
    <w:basedOn w:val="a0"/>
    <w:link w:val="aa"/>
    <w:uiPriority w:val="99"/>
    <w:semiHidden/>
    <w:rsid w:val="00876D2F"/>
    <w:rPr>
      <w:sz w:val="18"/>
      <w:szCs w:val="18"/>
    </w:rPr>
  </w:style>
  <w:style w:type="paragraph" w:customStyle="1" w:styleId="ac">
    <w:basedOn w:val="a"/>
    <w:next w:val="ad"/>
    <w:qFormat/>
    <w:rsid w:val="00264BAA"/>
    <w:pPr>
      <w:ind w:firstLineChars="200" w:firstLine="420"/>
    </w:pPr>
    <w:rPr>
      <w:rFonts w:ascii="Calibri" w:eastAsia="宋体" w:hAnsi="Calibri" w:cs="Calibri"/>
      <w:szCs w:val="21"/>
    </w:rPr>
  </w:style>
  <w:style w:type="paragraph" w:styleId="ad">
    <w:name w:val="List Paragraph"/>
    <w:basedOn w:val="a"/>
    <w:uiPriority w:val="34"/>
    <w:qFormat/>
    <w:rsid w:val="00264BAA"/>
    <w:pPr>
      <w:ind w:firstLineChars="200" w:firstLine="420"/>
    </w:pPr>
  </w:style>
  <w:style w:type="character" w:styleId="ae">
    <w:name w:val="Unresolved Mention"/>
    <w:basedOn w:val="a0"/>
    <w:uiPriority w:val="99"/>
    <w:semiHidden/>
    <w:unhideWhenUsed/>
    <w:rsid w:val="007C2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4722">
      <w:bodyDiv w:val="1"/>
      <w:marLeft w:val="0"/>
      <w:marRight w:val="0"/>
      <w:marTop w:val="0"/>
      <w:marBottom w:val="0"/>
      <w:divBdr>
        <w:top w:val="none" w:sz="0" w:space="0" w:color="auto"/>
        <w:left w:val="none" w:sz="0" w:space="0" w:color="auto"/>
        <w:bottom w:val="none" w:sz="0" w:space="0" w:color="auto"/>
        <w:right w:val="none" w:sz="0" w:space="0" w:color="auto"/>
      </w:divBdr>
    </w:div>
    <w:div w:id="10894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关于北京经济技术开发区科技创新基金2020年度合作企业征集通知</dc:title>
  <dc:subject/>
  <dc:creator>亦庄产投</dc:creator>
  <cp:keywords/>
  <dc:description/>
  <cp:lastModifiedBy>峦泉 邓</cp:lastModifiedBy>
  <cp:revision>20</cp:revision>
  <dcterms:created xsi:type="dcterms:W3CDTF">2020-02-04T02:38:00Z</dcterms:created>
  <dcterms:modified xsi:type="dcterms:W3CDTF">2020-02-04T06:57:00Z</dcterms:modified>
</cp:coreProperties>
</file>