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D1E9A">
      <w:pPr>
        <w:spacing w:line="360" w:lineRule="auto"/>
        <w:ind w:firstLine="482" w:firstLineChars="200"/>
        <w:jc w:val="center"/>
        <w:rPr>
          <w:rFonts w:hint="eastAsia" w:ascii="宋体" w:hAnsi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Times New Roman"/>
          <w:b/>
          <w:color w:val="auto"/>
          <w:sz w:val="24"/>
          <w:highlight w:val="none"/>
          <w:lang w:val="en-US" w:eastAsia="zh-CN"/>
        </w:rPr>
        <w:t>办案专用设备采购比选</w:t>
      </w:r>
      <w:r>
        <w:rPr>
          <w:rFonts w:hint="eastAsia" w:ascii="宋体" w:hAnsi="宋体" w:eastAsia="宋体" w:cs="Times New Roman"/>
          <w:b/>
          <w:color w:val="auto"/>
          <w:sz w:val="24"/>
          <w:highlight w:val="none"/>
        </w:rPr>
        <w:t>公告</w:t>
      </w:r>
      <w:r>
        <w:rPr>
          <w:rFonts w:hint="eastAsia" w:ascii="宋体" w:hAnsi="宋体" w:eastAsia="宋体" w:cs="Times New Roman"/>
          <w:b/>
          <w:color w:val="auto"/>
          <w:sz w:val="24"/>
          <w:highlight w:val="none"/>
          <w:lang w:val="en-US" w:eastAsia="zh-CN"/>
        </w:rPr>
        <w:t>（二次）</w:t>
      </w:r>
    </w:p>
    <w:p w14:paraId="487E3083">
      <w:pPr>
        <w:shd w:val="clear"/>
        <w:adjustRightInd w:val="0"/>
        <w:snapToGrid w:val="0"/>
        <w:spacing w:line="360" w:lineRule="auto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一、项目基本情况</w:t>
      </w:r>
    </w:p>
    <w:p w14:paraId="49C4D0D2">
      <w:pPr>
        <w:shd w:val="clear"/>
        <w:adjustRightInd w:val="0"/>
        <w:snapToGrid w:val="0"/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项目编号：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0610-2640NH081532</w:t>
      </w:r>
    </w:p>
    <w:p w14:paraId="3B277EA4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办案专用设备采购（二次）</w:t>
      </w:r>
    </w:p>
    <w:p w14:paraId="2BF60830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采购方式：公开比选</w:t>
      </w:r>
    </w:p>
    <w:p w14:paraId="56E50BAA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采购预算：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7.7万元</w:t>
      </w:r>
    </w:p>
    <w:p w14:paraId="363B9231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项目性质：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货物</w:t>
      </w:r>
    </w:p>
    <w:p w14:paraId="413C7FFD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采购项目情况：</w:t>
      </w:r>
    </w:p>
    <w:tbl>
      <w:tblPr>
        <w:tblStyle w:val="9"/>
        <w:tblW w:w="542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1186"/>
        <w:gridCol w:w="1722"/>
        <w:gridCol w:w="1241"/>
        <w:gridCol w:w="3511"/>
      </w:tblGrid>
      <w:tr w14:paraId="7ED46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Header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8A2F9">
            <w:pPr>
              <w:pStyle w:val="11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FCBBB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采购</w:t>
            </w:r>
          </w:p>
          <w:p w14:paraId="4243BAD4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3626B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交货时间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59720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交货地点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2EE7A">
            <w:pPr>
              <w:pStyle w:val="11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项目基本</w:t>
            </w:r>
          </w:p>
          <w:p w14:paraId="612FF664">
            <w:pPr>
              <w:pStyle w:val="11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概况介绍</w:t>
            </w:r>
          </w:p>
        </w:tc>
      </w:tr>
      <w:tr w14:paraId="282E3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Header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C374B">
            <w:pPr>
              <w:pStyle w:val="11"/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bookmarkStart w:id="0" w:name="OLE_LINK2" w:colFirst="0" w:colLast="1"/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eastAsia="zh-CN"/>
              </w:rPr>
              <w:t>办案专用设备采购（二次）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14620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1项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A01C4F">
            <w:pPr>
              <w:shd w:val="clear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u w:val="single"/>
              </w:rPr>
              <w:t>自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>首笔款拨付后14个自然日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C748F0">
            <w:pPr>
              <w:shd w:val="clear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采购人指定地点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5832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本项目采购国产化便携式同步录音录像设备，要求一体化、高集成、便携耐用，满足谈话讯问、组织谈话等办案场景同步录音录像、电子笔录、语音转写、案件管理、数据安全备份等全流程使用需求。</w:t>
            </w:r>
          </w:p>
        </w:tc>
      </w:tr>
      <w:bookmarkEnd w:id="0"/>
    </w:tbl>
    <w:p w14:paraId="52C57459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详见比选文件第四章《技术服务需求》。</w:t>
      </w:r>
    </w:p>
    <w:p w14:paraId="6D7DAA00">
      <w:pPr>
        <w:shd w:val="clear"/>
        <w:adjustRightInd w:val="0"/>
        <w:snapToGrid w:val="0"/>
        <w:spacing w:line="360" w:lineRule="auto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二、申请人的资格要求：</w:t>
      </w:r>
    </w:p>
    <w:p w14:paraId="6F174CC3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1.比选申请人应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参照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《中华人民共和国政府采购法》第二十二条规定；</w:t>
      </w:r>
    </w:p>
    <w:p w14:paraId="07F0AC38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2.比选申请人不得被列入“信用中国”网站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>失信被执行人、重大税收违法失信主体、政府采购严重违法失信名单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、“中国政府采购网”网站政府采购严重违法失信行为记录名单。</w:t>
      </w:r>
    </w:p>
    <w:p w14:paraId="1E2FEA3C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3.本项目（否）接受联合体。</w:t>
      </w:r>
    </w:p>
    <w:p w14:paraId="41D1AB26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.其他特定资格要求：</w:t>
      </w:r>
    </w:p>
    <w:p w14:paraId="415C91E2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（1）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不同比选申请人的法定代表人、控股股东或者实际控制人为同一人的，不得同时参加本项目比选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；</w:t>
      </w:r>
    </w:p>
    <w:p w14:paraId="5F9372A8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（2）比选申请人的法定代表人或实际控制人，和项目单位法定代表人或者项目负责人有夫妻、直系血亲、三代以内旁系血亲或者近姻亲关系的，不得参加本项目比选；</w:t>
      </w:r>
    </w:p>
    <w:p w14:paraId="4A262BC0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（3）比选申请人与项目单位具有投资控股关系，不得参加本项目比选；</w:t>
      </w:r>
    </w:p>
    <w:p w14:paraId="17675A3B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（4）未正式获得本项目比选文件的，不得参加本项目比选；</w:t>
      </w:r>
    </w:p>
    <w:p w14:paraId="26C66BEE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（5）存在其他影响公平竞争，应当回避情形的。</w:t>
      </w:r>
    </w:p>
    <w:p w14:paraId="0F799DF4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.符合法律、行政法规规定的其它要求。</w:t>
      </w:r>
    </w:p>
    <w:p w14:paraId="77CF45AA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75542853">
      <w:pPr>
        <w:shd w:val="clear"/>
        <w:adjustRightInd w:val="0"/>
        <w:snapToGrid w:val="0"/>
        <w:spacing w:line="360" w:lineRule="auto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三、获取比选文件</w:t>
      </w:r>
    </w:p>
    <w:p w14:paraId="28DE813F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2026年8月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31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2026年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日，每天上午8:30至17:00（北京时间，法定节假日除外）</w:t>
      </w:r>
    </w:p>
    <w:p w14:paraId="5096F212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方式：电子邮件方式。</w:t>
      </w:r>
    </w:p>
    <w:p w14:paraId="48B80466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获取采购文件需提交资料：</w:t>
      </w:r>
    </w:p>
    <w:p w14:paraId="766AE3FF">
      <w:pPr>
        <w:numPr>
          <w:ilvl w:val="0"/>
          <w:numId w:val="1"/>
        </w:num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发售比选文件记录。比选申请人在北京经济技术开发区官网（https://kfqgw.beijing.gov.cn/）获取比选报名表，填写完整后将此表发送至邮箱baozl@zgcgroup.com.cn；待代理机构核验无误后向其发送电子版文件。</w:t>
      </w:r>
    </w:p>
    <w:p w14:paraId="23957C16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售价：人民币0元。</w:t>
      </w:r>
    </w:p>
    <w:p w14:paraId="4828BBA6">
      <w:pPr>
        <w:shd w:val="clear"/>
        <w:adjustRightInd w:val="0"/>
        <w:snapToGrid w:val="0"/>
        <w:spacing w:line="360" w:lineRule="auto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四、比选申请文件提交</w:t>
      </w:r>
    </w:p>
    <w:p w14:paraId="4EDAD319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2026年9月7日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点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分（北京时间）。</w:t>
      </w:r>
    </w:p>
    <w:p w14:paraId="1D745482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地点：北京市朝阳区朝阳门外大街20号联合大厦1008室。</w:t>
      </w:r>
    </w:p>
    <w:p w14:paraId="17D46E31">
      <w:pPr>
        <w:shd w:val="clear"/>
        <w:adjustRightInd w:val="0"/>
        <w:snapToGrid w:val="0"/>
        <w:spacing w:line="360" w:lineRule="auto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五、比选申请文件开启</w:t>
      </w:r>
    </w:p>
    <w:p w14:paraId="58560A7F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时间：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2026年9月7日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点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分（北京时间）。</w:t>
      </w:r>
    </w:p>
    <w:p w14:paraId="1A77EA3C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地点：北京市朝阳区朝阳门外大街20号联合大厦1008室。</w:t>
      </w:r>
    </w:p>
    <w:p w14:paraId="4F3272A4">
      <w:pPr>
        <w:shd w:val="clear"/>
        <w:adjustRightInd w:val="0"/>
        <w:snapToGrid w:val="0"/>
        <w:spacing w:line="360" w:lineRule="auto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六、其他补充事宜</w:t>
      </w:r>
    </w:p>
    <w:p w14:paraId="59109B6C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本项目比选公告在北京经济技术开发区官网（https://kfqgw.beijing.gov.cn/）发布。</w:t>
      </w:r>
    </w:p>
    <w:p w14:paraId="772BF589">
      <w:pPr>
        <w:pStyle w:val="6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5" w:name="_GoBack"/>
    </w:p>
    <w:p w14:paraId="72333BDE">
      <w:pPr>
        <w:rPr>
          <w:rFonts w:hint="eastAsia"/>
          <w:color w:val="auto"/>
          <w:highlight w:val="none"/>
        </w:rPr>
      </w:pPr>
    </w:p>
    <w:bookmarkEnd w:id="5"/>
    <w:p w14:paraId="14F6E5F2">
      <w:pPr>
        <w:pStyle w:val="6"/>
        <w:rPr>
          <w:rFonts w:hint="eastAsia"/>
          <w:color w:val="auto"/>
          <w:highlight w:val="none"/>
        </w:rPr>
      </w:pPr>
    </w:p>
    <w:p w14:paraId="6703D71D">
      <w:pPr>
        <w:shd w:val="clear"/>
        <w:adjustRightInd w:val="0"/>
        <w:snapToGrid w:val="0"/>
        <w:spacing w:line="360" w:lineRule="auto"/>
        <w:ind w:firstLine="482" w:firstLineChars="200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七、凡对本次比选采购提出询问，请按以下方式联系。</w:t>
      </w:r>
    </w:p>
    <w:p w14:paraId="2324DD4D">
      <w:pPr>
        <w:shd w:val="clear"/>
        <w:spacing w:line="400" w:lineRule="exact"/>
        <w:ind w:left="779" w:leftChars="371"/>
        <w:jc w:val="left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1.</w:t>
      </w:r>
      <w:r>
        <w:rPr>
          <w:rFonts w:hint="eastAsia" w:ascii="宋体" w:hAnsi="宋体" w:cs="宋体"/>
          <w:b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人信息</w:t>
      </w:r>
    </w:p>
    <w:p w14:paraId="01D10344">
      <w:pPr>
        <w:shd w:val="clear"/>
        <w:spacing w:line="360" w:lineRule="auto"/>
        <w:ind w:left="779" w:leftChars="371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1" w:name="_Toc28359009"/>
      <w:bookmarkStart w:id="2" w:name="_Toc28359086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    称：北京经济技术开发区社会事业局</w:t>
      </w:r>
    </w:p>
    <w:p w14:paraId="7735B885">
      <w:pPr>
        <w:shd w:val="clear"/>
        <w:spacing w:line="360" w:lineRule="auto"/>
        <w:ind w:left="779" w:leftChars="371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    址：北京经济技术开发区万源街4号2号楼</w:t>
      </w:r>
    </w:p>
    <w:p w14:paraId="3BD084E2">
      <w:pPr>
        <w:shd w:val="clear"/>
        <w:spacing w:line="360" w:lineRule="auto"/>
        <w:ind w:left="779" w:leftChars="371"/>
        <w:jc w:val="left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联系方式：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任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老师  010-83508470</w:t>
      </w:r>
    </w:p>
    <w:p w14:paraId="1CA29565">
      <w:pPr>
        <w:shd w:val="clear"/>
        <w:spacing w:line="360" w:lineRule="auto"/>
        <w:ind w:left="779" w:leftChars="371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EC5506E">
      <w:pPr>
        <w:shd w:val="clear"/>
        <w:spacing w:line="360" w:lineRule="auto"/>
        <w:ind w:left="779" w:leftChars="371"/>
        <w:jc w:val="left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2.</w:t>
      </w:r>
      <w:r>
        <w:rPr>
          <w:rFonts w:hint="eastAsia" w:ascii="宋体" w:hAnsi="宋体" w:cs="宋体"/>
          <w:b/>
          <w:color w:val="auto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代理机构信息</w:t>
      </w:r>
      <w:bookmarkEnd w:id="1"/>
      <w:bookmarkEnd w:id="2"/>
    </w:p>
    <w:p w14:paraId="2B70F1DE">
      <w:pPr>
        <w:shd w:val="clear"/>
        <w:spacing w:line="360" w:lineRule="auto"/>
        <w:ind w:left="779" w:leftChars="371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3" w:name="_Toc28359010"/>
      <w:bookmarkStart w:id="4" w:name="_Toc28359087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    称：北京国际招标有限公司</w:t>
      </w:r>
    </w:p>
    <w:p w14:paraId="5C4C70E2">
      <w:pPr>
        <w:shd w:val="clear"/>
        <w:spacing w:line="360" w:lineRule="auto"/>
        <w:ind w:left="779" w:leftChars="371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    址：北京市朝阳区朝阳门外大街20号联合大厦1010室</w:t>
      </w:r>
    </w:p>
    <w:p w14:paraId="7128E6B5">
      <w:pPr>
        <w:ind w:firstLine="720" w:firstLineChars="300"/>
        <w:rPr>
          <w:rFonts w:hint="eastAsia" w:ascii="宋体" w:hAnsi="宋体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联系方式： 鲍子龙 何翔 徐淑静     010-84045692、84046634</w:t>
      </w:r>
      <w:bookmarkEnd w:id="3"/>
      <w:bookmarkEnd w:id="4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cs="宋体"/>
          <w:color w:val="auto"/>
          <w:sz w:val="24"/>
          <w:highlight w:val="none"/>
        </w:rPr>
        <w:t xml:space="preserve"> </w:t>
      </w:r>
    </w:p>
    <w:p w14:paraId="3476E1CF">
      <w:pPr>
        <w:numPr>
          <w:ilvl w:val="0"/>
          <w:numId w:val="0"/>
        </w:numPr>
        <w:spacing w:line="360" w:lineRule="auto"/>
        <w:ind w:firstLine="3360" w:firstLineChars="1400"/>
        <w:jc w:val="left"/>
        <w:rPr>
          <w:rFonts w:hint="eastAsia" w:ascii="宋体" w:hAnsi="宋体" w:eastAsia="宋体" w:cs="Times New Roman"/>
          <w:color w:val="auto"/>
          <w:kern w:val="2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0"/>
          <w:highlight w:val="none"/>
          <w:lang w:val="en-US" w:eastAsia="zh-CN" w:bidi="ar-SA"/>
        </w:rPr>
        <w:t>北京经济技术开发区社会事业局</w:t>
      </w:r>
    </w:p>
    <w:p w14:paraId="0AE86CDD">
      <w:pPr>
        <w:numPr>
          <w:ilvl w:val="0"/>
          <w:numId w:val="0"/>
        </w:numPr>
        <w:spacing w:line="360" w:lineRule="auto"/>
        <w:ind w:firstLine="3360" w:firstLineChars="1400"/>
        <w:jc w:val="left"/>
        <w:rPr>
          <w:rFonts w:hint="default" w:ascii="宋体" w:hAnsi="宋体" w:eastAsia="宋体" w:cs="Times New Roman"/>
          <w:color w:val="auto"/>
          <w:kern w:val="2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4"/>
          <w:szCs w:val="20"/>
          <w:highlight w:val="none"/>
          <w:lang w:val="en-US" w:eastAsia="zh-CN" w:bidi="ar-SA"/>
        </w:rPr>
        <w:t>日期：202</w:t>
      </w:r>
      <w:r>
        <w:rPr>
          <w:rFonts w:hint="eastAsia" w:ascii="宋体" w:hAnsi="宋体" w:cs="Times New Roman"/>
          <w:color w:val="auto"/>
          <w:kern w:val="2"/>
          <w:sz w:val="24"/>
          <w:szCs w:val="20"/>
          <w:highlight w:val="none"/>
          <w:lang w:val="en-US" w:eastAsia="zh-CN" w:bidi="ar-SA"/>
        </w:rPr>
        <w:t>6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0"/>
          <w:highlight w:val="none"/>
          <w:lang w:val="en-US" w:eastAsia="zh-CN" w:bidi="ar-SA"/>
        </w:rPr>
        <w:t>年</w:t>
      </w:r>
      <w:r>
        <w:rPr>
          <w:rFonts w:hint="eastAsia" w:ascii="宋体" w:hAnsi="宋体" w:cs="Times New Roman"/>
          <w:color w:val="auto"/>
          <w:kern w:val="2"/>
          <w:sz w:val="24"/>
          <w:szCs w:val="20"/>
          <w:highlight w:val="none"/>
          <w:lang w:val="en-US" w:eastAsia="zh-CN" w:bidi="ar-SA"/>
        </w:rPr>
        <w:t>8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0"/>
          <w:highlight w:val="none"/>
          <w:lang w:val="en-US" w:eastAsia="zh-CN" w:bidi="ar-SA"/>
        </w:rPr>
        <w:t>月</w:t>
      </w:r>
      <w:r>
        <w:rPr>
          <w:rFonts w:hint="eastAsia" w:ascii="宋体" w:hAnsi="宋体" w:cs="Times New Roman"/>
          <w:color w:val="auto"/>
          <w:kern w:val="2"/>
          <w:sz w:val="24"/>
          <w:szCs w:val="20"/>
          <w:highlight w:val="none"/>
          <w:lang w:val="en-US" w:eastAsia="zh-CN" w:bidi="ar-SA"/>
        </w:rPr>
        <w:t>31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0"/>
          <w:highlight w:val="none"/>
          <w:lang w:val="en-US" w:eastAsia="zh-CN" w:bidi="ar-SA"/>
        </w:rPr>
        <w:t>日</w:t>
      </w:r>
    </w:p>
    <w:p w14:paraId="48DF59AB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7B5AA2"/>
    <w:multiLevelType w:val="singleLevel"/>
    <w:tmpl w:val="717B5AA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92DC5"/>
    <w:rsid w:val="083477BE"/>
    <w:rsid w:val="09076B71"/>
    <w:rsid w:val="0A3228C3"/>
    <w:rsid w:val="0E464CF0"/>
    <w:rsid w:val="0F7D60F8"/>
    <w:rsid w:val="117F3B94"/>
    <w:rsid w:val="12C256D4"/>
    <w:rsid w:val="138E6B1A"/>
    <w:rsid w:val="1B6D3755"/>
    <w:rsid w:val="2230371E"/>
    <w:rsid w:val="2CFA1521"/>
    <w:rsid w:val="3735190D"/>
    <w:rsid w:val="3AFE142C"/>
    <w:rsid w:val="3FEF1F3F"/>
    <w:rsid w:val="40E06DEE"/>
    <w:rsid w:val="43D24695"/>
    <w:rsid w:val="44254755"/>
    <w:rsid w:val="5930654E"/>
    <w:rsid w:val="5E4A4057"/>
    <w:rsid w:val="64412D3D"/>
    <w:rsid w:val="76F64836"/>
    <w:rsid w:val="7CBE0315"/>
    <w:rsid w:val="FD12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4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5">
    <w:name w:val="Body Text Indent"/>
    <w:basedOn w:val="1"/>
    <w:qFormat/>
    <w:uiPriority w:val="99"/>
    <w:pPr>
      <w:spacing w:line="360" w:lineRule="auto"/>
      <w:ind w:firstLine="420" w:firstLineChars="200"/>
    </w:pPr>
    <w:rPr>
      <w:bCs/>
      <w:szCs w:val="30"/>
    </w:rPr>
  </w:style>
  <w:style w:type="paragraph" w:styleId="6">
    <w:name w:val="toc 3"/>
    <w:basedOn w:val="1"/>
    <w:next w:val="1"/>
    <w:qFormat/>
    <w:uiPriority w:val="39"/>
    <w:pPr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7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8">
    <w:name w:val="Body Text First Indent 2"/>
    <w:basedOn w:val="5"/>
    <w:qFormat/>
    <w:uiPriority w:val="99"/>
    <w:pPr>
      <w:spacing w:after="120" w:line="240" w:lineRule="auto"/>
      <w:ind w:left="420" w:leftChars="200"/>
    </w:pPr>
    <w:rPr>
      <w:bCs w:val="0"/>
      <w:szCs w:val="24"/>
    </w:rPr>
  </w:style>
  <w:style w:type="paragraph" w:customStyle="1" w:styleId="11">
    <w:name w:val="正文表格"/>
    <w:basedOn w:val="1"/>
    <w:qFormat/>
    <w:uiPriority w:val="0"/>
    <w:pPr>
      <w:snapToGrid w:val="0"/>
      <w:spacing w:line="240" w:lineRule="auto"/>
      <w:ind w:firstLine="0" w:firstLineChars="0"/>
      <w:textAlignment w:val="auto"/>
    </w:pPr>
    <w:rPr>
      <w:rFonts w:ascii="宋体" w:hAnsi="宋体"/>
      <w:color w:val="000000"/>
      <w:kern w:val="2"/>
      <w:sz w:val="21"/>
      <w:szCs w:val="21"/>
    </w:rPr>
  </w:style>
  <w:style w:type="paragraph" w:customStyle="1" w:styleId="12">
    <w:name w:val="_Style 89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889</Words>
  <Characters>1019</Characters>
  <Lines>0</Lines>
  <Paragraphs>0</Paragraphs>
  <TotalTime>0</TotalTime>
  <ScaleCrop>false</ScaleCrop>
  <LinksUpToDate>false</LinksUpToDate>
  <CharactersWithSpaces>1019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2026-03-19T21:33:00Z</dcterms:created>
  <dc:creator>魚包</dc:creator>
  <cp:lastModifiedBy>何翔</cp:lastModifiedBy>
  <cp:lastPrinted>2026-08-06T10:22:00Z</cp:lastPrinted>
  <dcterms:modified xsi:type="dcterms:W3CDTF">2026-08-31T01:36:42Z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D6A67C8F54CB45B38F4E25F9A2512C89_11</vt:lpwstr>
  </property>
  <property fmtid="{D5CDD505-2E9C-101B-9397-08002B2CF9AE}" pid="4" name="KSOTemplateDocerSaveRecord">
    <vt:lpwstr>eyJoZGlkIjoiODE5YTQ4YjFiNjcyMWNkN2UzMTM1Mjc1Yjc0MmM5MGYiLCJ1c2VySWQiOiIxNTM2NTU1OTUwIn0=</vt:lpwstr>
  </property>
</Properties>
</file>