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9CF29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2-1</w:t>
      </w:r>
    </w:p>
    <w:p w14:paraId="1EA50C70">
      <w:pPr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承诺书</w:t>
      </w:r>
    </w:p>
    <w:p w14:paraId="1EFB1013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4AC491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single"/>
          <w:vertAlign w:val="baseline"/>
          <w:lang w:val="en-US" w:eastAsia="zh-CN" w:bidi="ar-SA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对开展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 w:bidi="ar-SA"/>
        </w:rPr>
        <w:t>2025-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 w:bidi="ar-SA"/>
        </w:rPr>
        <w:t>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北京经济技术开发区印章刻制工作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 w:bidi="ar-SA"/>
        </w:rPr>
        <w:t>作出如下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承诺：</w:t>
      </w:r>
    </w:p>
    <w:p w14:paraId="2A6EAF7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（一）已知晓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《关于开展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 w:bidi="ar-SA"/>
        </w:rPr>
        <w:t>2025-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 w:bidi="ar-SA"/>
        </w:rPr>
        <w:t>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bidi="ar-SA"/>
        </w:rPr>
        <w:t>北京经济技术开发区印章刻制工作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 w:bidi="ar-SA"/>
        </w:rPr>
        <w:t>的公告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u w:val="none"/>
          <w:vertAlign w:val="baseline"/>
          <w:lang w:val="en-US" w:eastAsia="zh-CN" w:bidi="ar-SA"/>
        </w:rPr>
        <w:t>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公布的条件和标准，同时已达到相应的条件和标准；</w:t>
      </w:r>
    </w:p>
    <w:p w14:paraId="4BF77482">
      <w:pPr>
        <w:keepNext w:val="0"/>
        <w:keepLines w:val="0"/>
        <w:pageBreakBefore w:val="0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（二）保证所提交的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bidi="ar-SA"/>
        </w:rPr>
        <w:t>营业执照复印件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bidi="ar-SA"/>
        </w:rPr>
        <w:t>特种行业许可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/备案证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bidi="ar-SA"/>
        </w:rPr>
        <w:t>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等材料真实、有效、合法、完整、一致；</w:t>
      </w:r>
    </w:p>
    <w:p w14:paraId="1BB649C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（三）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满足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《中华人民共和国政府采购法》第二十二条的要求，保证没有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bidi="ar-SA"/>
        </w:rPr>
        <w:t>被列入重大税收违法案件当事人名单、政府采购严重违法失信行为记录名单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，市场监督管理部门经营异常名录和严重违法失信名单，保证法定代表人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/负责人没有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bidi="ar-SA"/>
        </w:rPr>
        <w:t>被列入失信被执行人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的；</w:t>
      </w:r>
    </w:p>
    <w:p w14:paraId="36EB14C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（四）不存在单位负责人为同一人或者直接控股、具有管理关系的不同经营主体同时参加本次采购活动的情形；</w:t>
      </w:r>
    </w:p>
    <w:p w14:paraId="5092F98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eastAsia="zh-CN" w:bidi="ar-SA"/>
        </w:rPr>
        <w:t>（五）不存在影响项目开展的其他情形。</w:t>
      </w:r>
    </w:p>
    <w:p w14:paraId="0A147EE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如果我方提交的上述材料或所作承诺与事实不符，由此产生的一切不利后果，由我方自行承担责任。</w:t>
      </w:r>
    </w:p>
    <w:p w14:paraId="4266CED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>特此承诺。</w:t>
      </w:r>
    </w:p>
    <w:p w14:paraId="19BCCFDE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0"/>
        <w:textAlignment w:val="auto"/>
        <w:rPr>
          <w:rFonts w:hint="eastAsia"/>
          <w:lang w:eastAsia="zh-CN"/>
        </w:rPr>
      </w:pPr>
    </w:p>
    <w:p w14:paraId="7DA9661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            单位名称（盖章）：</w:t>
      </w:r>
    </w:p>
    <w:p w14:paraId="6BF834CA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     法定代表人（负责人）签字：</w:t>
      </w:r>
    </w:p>
    <w:p w14:paraId="5F416A2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vertAlign w:val="baseline"/>
          <w:lang w:val="en-US" w:eastAsia="zh-CN" w:bidi="ar-SA"/>
        </w:rPr>
        <w:t xml:space="preserve">                                 日期：</w:t>
      </w:r>
    </w:p>
    <w:p w14:paraId="2E46F7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1737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17C26"/>
    <w:rsid w:val="3C51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  <w:lang w:val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2025-07-24T08:59:00Z</dcterms:created>
  <dc:creator>名字不重要</dc:creator>
  <cp:lastModifiedBy>名字不重要</cp:lastModifiedBy>
  <dcterms:modified xsi:type="dcterms:W3CDTF">2025-07-24T09:00:21Z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EAC5FBD9939146D49D1FED2545EB7FFE_11</vt:lpwstr>
  </property>
  <property fmtid="{D5CDD505-2E9C-101B-9397-08002B2CF9AE}" pid="4" name="KSOTemplateDocerSaveRecord">
    <vt:lpwstr>eyJoZGlkIjoiNzdjMzE4MGRjYzlmYzc1ZDA5NmEyZjM0NWU3ZTRmNTUiLCJ1c2VySWQiOiI2ODg0NzY1NzYifQ==</vt:lpwstr>
  </property>
</Properties>
</file>