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40E8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附件1-4</w:t>
      </w:r>
    </w:p>
    <w:p w14:paraId="1B593BB1">
      <w:pPr>
        <w:spacing w:line="560" w:lineRule="exact"/>
        <w:jc w:val="center"/>
        <w:rPr>
          <w:rFonts w:ascii="Times New Roman" w:eastAsia="黑体" w:cs="Times New Roman"/>
          <w:bCs/>
          <w:sz w:val="28"/>
          <w:szCs w:val="28"/>
        </w:rPr>
      </w:pPr>
      <w:r>
        <w:rPr>
          <w:rFonts w:ascii="Times New Roman" w:eastAsia="方正小标宋简体" w:cs="Times New Roman"/>
          <w:sz w:val="44"/>
          <w:szCs w:val="44"/>
        </w:rPr>
        <w:t>重点</w:t>
      </w:r>
      <w:bookmarkStart w:id="0" w:name="_GoBack"/>
      <w:r>
        <w:rPr>
          <w:rFonts w:ascii="Times New Roman" w:eastAsia="方正小标宋简体" w:cs="Times New Roman"/>
          <w:sz w:val="44"/>
          <w:szCs w:val="44"/>
        </w:rPr>
        <w:t>单位</w:t>
      </w:r>
      <w:bookmarkEnd w:id="0"/>
      <w:r>
        <w:rPr>
          <w:rFonts w:ascii="Times New Roman" w:eastAsia="方正小标宋简体" w:cs="Times New Roman"/>
          <w:sz w:val="44"/>
          <w:szCs w:val="44"/>
        </w:rPr>
        <w:t>申报主体和命名规则</w:t>
      </w:r>
    </w:p>
    <w:p w14:paraId="0B79F442">
      <w:pPr>
        <w:spacing w:line="560" w:lineRule="exact"/>
        <w:rPr>
          <w:rFonts w:ascii="Times New Roman" w:eastAsia="黑体" w:cs="Times New Roman"/>
          <w:bCs/>
          <w:sz w:val="28"/>
          <w:szCs w:val="28"/>
        </w:rPr>
      </w:pPr>
    </w:p>
    <w:tbl>
      <w:tblPr>
        <w:tblStyle w:val="4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3796"/>
        <w:gridCol w:w="4361"/>
        <w:gridCol w:w="5094"/>
      </w:tblGrid>
      <w:tr w14:paraId="158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096A5D83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单位类型</w:t>
            </w:r>
          </w:p>
        </w:tc>
        <w:tc>
          <w:tcPr>
            <w:tcW w:w="3797" w:type="dxa"/>
            <w:vAlign w:val="center"/>
          </w:tcPr>
          <w:p w14:paraId="44300C17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具体情形</w:t>
            </w:r>
          </w:p>
        </w:tc>
        <w:tc>
          <w:tcPr>
            <w:tcW w:w="4362" w:type="dxa"/>
            <w:vAlign w:val="center"/>
          </w:tcPr>
          <w:p w14:paraId="03E507AD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申报主体</w:t>
            </w:r>
          </w:p>
        </w:tc>
        <w:tc>
          <w:tcPr>
            <w:tcW w:w="5093" w:type="dxa"/>
            <w:vAlign w:val="center"/>
          </w:tcPr>
          <w:p w14:paraId="562E9200">
            <w:pPr>
              <w:spacing w:line="56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场所命名规则和示例</w:t>
            </w:r>
          </w:p>
        </w:tc>
      </w:tr>
      <w:tr w14:paraId="007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restart"/>
            <w:vAlign w:val="center"/>
          </w:tcPr>
          <w:p w14:paraId="431525CD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单一产权建筑局部实行承包、租赁或者委托经营</w:t>
            </w:r>
          </w:p>
        </w:tc>
        <w:tc>
          <w:tcPr>
            <w:tcW w:w="3944" w:type="dxa"/>
            <w:vAlign w:val="center"/>
          </w:tcPr>
          <w:p w14:paraId="51D46980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承租、承包或者受托经营的单位符合消防安全重点单位界定标准时</w:t>
            </w:r>
          </w:p>
        </w:tc>
        <w:tc>
          <w:tcPr>
            <w:tcW w:w="4536" w:type="dxa"/>
            <w:vAlign w:val="center"/>
          </w:tcPr>
          <w:p w14:paraId="2F203706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</w:t>
            </w:r>
          </w:p>
        </w:tc>
        <w:tc>
          <w:tcPr>
            <w:tcW w:w="5296" w:type="dxa"/>
            <w:vAlign w:val="center"/>
          </w:tcPr>
          <w:p w14:paraId="613069BA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应按照“承租、承包或者受托经营的单位对外名称+描述”的格式进行新增录入，</w:t>
            </w:r>
          </w:p>
          <w:p w14:paraId="79ED9C0C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如：XX影城-XX大厦/XX店。</w:t>
            </w:r>
          </w:p>
        </w:tc>
      </w:tr>
      <w:tr w14:paraId="77B6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421DD89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360AA9CC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当建筑整体也符合消防安全重点单位界定标准时</w:t>
            </w:r>
          </w:p>
        </w:tc>
        <w:tc>
          <w:tcPr>
            <w:tcW w:w="4536" w:type="dxa"/>
            <w:vAlign w:val="center"/>
          </w:tcPr>
          <w:p w14:paraId="127D476A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应当由整体建筑的统一管理人（产权单位或运营管理单位）进行线上申报</w:t>
            </w:r>
          </w:p>
        </w:tc>
        <w:tc>
          <w:tcPr>
            <w:tcW w:w="5296" w:type="dxa"/>
            <w:vAlign w:val="center"/>
          </w:tcPr>
          <w:p w14:paraId="3BDF884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应直接填写整体建筑的对外名称，</w:t>
            </w:r>
          </w:p>
          <w:p w14:paraId="03CA2052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如“XXX购物中心”、“北京XX大厦”</w:t>
            </w:r>
          </w:p>
        </w:tc>
      </w:tr>
      <w:tr w14:paraId="392F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260" w:type="dxa"/>
            <w:vMerge w:val="restart"/>
            <w:vAlign w:val="center"/>
          </w:tcPr>
          <w:p w14:paraId="3107A77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一幢建筑物中有两个以上的产权单位</w:t>
            </w:r>
          </w:p>
        </w:tc>
        <w:tc>
          <w:tcPr>
            <w:tcW w:w="3944" w:type="dxa"/>
            <w:vAlign w:val="center"/>
          </w:tcPr>
          <w:p w14:paraId="7808F960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当建筑内的产权单位符合消防安全重点单位界定标准时</w:t>
            </w:r>
          </w:p>
        </w:tc>
        <w:tc>
          <w:tcPr>
            <w:tcW w:w="4536" w:type="dxa"/>
            <w:vAlign w:val="center"/>
          </w:tcPr>
          <w:p w14:paraId="063DB705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应当由符合消防安全重点单位界定标准的单位独立进行线上申报；</w:t>
            </w:r>
          </w:p>
        </w:tc>
        <w:tc>
          <w:tcPr>
            <w:tcW w:w="5296" w:type="dxa"/>
            <w:vAlign w:val="center"/>
          </w:tcPr>
          <w:p w14:paraId="42C0FD61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应按照“产权单位经营使用场所的对外名称+描述”的格式进行新增录入</w:t>
            </w:r>
          </w:p>
          <w:p w14:paraId="67B404AE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如：XXX单位- XX大厦/ XX店</w:t>
            </w:r>
          </w:p>
        </w:tc>
      </w:tr>
      <w:tr w14:paraId="6A92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Merge w:val="continue"/>
            <w:vAlign w:val="center"/>
          </w:tcPr>
          <w:p w14:paraId="2DFFD643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3944" w:type="dxa"/>
            <w:vAlign w:val="center"/>
          </w:tcPr>
          <w:p w14:paraId="30F92132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多产权建筑整体符合消防安全界定标准时</w:t>
            </w:r>
          </w:p>
        </w:tc>
        <w:tc>
          <w:tcPr>
            <w:tcW w:w="4536" w:type="dxa"/>
            <w:vAlign w:val="center"/>
          </w:tcPr>
          <w:p w14:paraId="2B75FDA2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应当依法签订协议，明确各方消防安全责任，并由协议中确定的统一管理人进行线上申报</w:t>
            </w:r>
          </w:p>
        </w:tc>
        <w:tc>
          <w:tcPr>
            <w:tcW w:w="5296" w:type="dxa"/>
            <w:vAlign w:val="center"/>
          </w:tcPr>
          <w:p w14:paraId="41A959D0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应直接填写整体建筑的对外名称</w:t>
            </w:r>
          </w:p>
          <w:p w14:paraId="62582426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如“XXX大厦”</w:t>
            </w:r>
          </w:p>
        </w:tc>
      </w:tr>
      <w:tr w14:paraId="7F39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 w14:paraId="65B01876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204B368D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944" w:type="dxa"/>
            <w:vAlign w:val="center"/>
          </w:tcPr>
          <w:p w14:paraId="7E983893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下属单位与上级单位不在同一地点，且下属单位符合消防安全重点单位界定标准时</w:t>
            </w:r>
          </w:p>
        </w:tc>
        <w:tc>
          <w:tcPr>
            <w:tcW w:w="4536" w:type="dxa"/>
            <w:vAlign w:val="center"/>
          </w:tcPr>
          <w:p w14:paraId="7DD36F74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1、如下属单位具有独立法人资格，应当由下属单位独立进行线上申报</w:t>
            </w:r>
          </w:p>
          <w:p w14:paraId="70DC02B4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2、如下属单位不具备独立的法人资格，应由下属使用上级单位统一社会信用代码登录“北京市消防一体化综合监管服务系统”进行线上申报</w:t>
            </w:r>
          </w:p>
        </w:tc>
        <w:tc>
          <w:tcPr>
            <w:tcW w:w="5296" w:type="dxa"/>
            <w:vAlign w:val="center"/>
          </w:tcPr>
          <w:p w14:paraId="1C23A993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1BF5E25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如“XXX医院-XX院区”</w:t>
            </w:r>
          </w:p>
        </w:tc>
      </w:tr>
      <w:tr w14:paraId="608C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16619A8C">
            <w:pPr>
              <w:spacing w:line="240" w:lineRule="atLeas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有隶属关系的</w:t>
            </w:r>
          </w:p>
          <w:p w14:paraId="65EE8608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797" w:type="dxa"/>
            <w:vAlign w:val="center"/>
          </w:tcPr>
          <w:p w14:paraId="458BFC39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下属单位与上级单位位于同一地址，下属单位具备独立的法人资格，且符合消防安全重点单位界定标准时</w:t>
            </w:r>
          </w:p>
        </w:tc>
        <w:tc>
          <w:tcPr>
            <w:tcW w:w="4362" w:type="dxa"/>
            <w:vAlign w:val="center"/>
          </w:tcPr>
          <w:p w14:paraId="7F94811D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应当由下属单位独立进行线上申报</w:t>
            </w:r>
          </w:p>
        </w:tc>
        <w:tc>
          <w:tcPr>
            <w:tcW w:w="5093" w:type="dxa"/>
            <w:vAlign w:val="center"/>
          </w:tcPr>
          <w:p w14:paraId="39BF007C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应直接填写下属单位的对外名称</w:t>
            </w:r>
          </w:p>
          <w:p w14:paraId="6A46D800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如“XX研究院”</w:t>
            </w:r>
          </w:p>
        </w:tc>
      </w:tr>
      <w:tr w14:paraId="668A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2A70B159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高层公寓楼、一类高层公共建筑</w:t>
            </w:r>
          </w:p>
        </w:tc>
        <w:tc>
          <w:tcPr>
            <w:tcW w:w="3797" w:type="dxa"/>
            <w:vAlign w:val="center"/>
          </w:tcPr>
          <w:p w14:paraId="574565C9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位于同一区域的多栋高层公寓楼、一类高层公共建筑，同属一个产权单位或由同一管理单位运营管理时</w:t>
            </w:r>
          </w:p>
        </w:tc>
        <w:tc>
          <w:tcPr>
            <w:tcW w:w="4362" w:type="dxa"/>
            <w:vAlign w:val="center"/>
          </w:tcPr>
          <w:p w14:paraId="48A31EEF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应当由统一管理人（产权单位或运营管理单位）按一个消防安全重点单位进行线上申报</w:t>
            </w:r>
          </w:p>
        </w:tc>
        <w:tc>
          <w:tcPr>
            <w:tcW w:w="5093" w:type="dxa"/>
            <w:vAlign w:val="center"/>
          </w:tcPr>
          <w:p w14:paraId="68032F87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应直接填写建筑对外名称</w:t>
            </w:r>
          </w:p>
          <w:p w14:paraId="3E24DC85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如：“XXX东区”。</w:t>
            </w:r>
          </w:p>
        </w:tc>
      </w:tr>
      <w:tr w14:paraId="4379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 w14:paraId="5A84734A">
            <w:pPr>
              <w:spacing w:line="240" w:lineRule="atLeast"/>
              <w:jc w:val="center"/>
              <w:rPr>
                <w:rFonts w:asci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个体工商户</w:t>
            </w:r>
          </w:p>
        </w:tc>
        <w:tc>
          <w:tcPr>
            <w:tcW w:w="3797" w:type="dxa"/>
            <w:vAlign w:val="center"/>
          </w:tcPr>
          <w:p w14:paraId="4E539B16">
            <w:pPr>
              <w:spacing w:line="360" w:lineRule="exact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/>
                <w:sz w:val="24"/>
                <w:szCs w:val="28"/>
              </w:rPr>
              <w:t>符合企业登记标准，且经营规模符合消防安全重点单位界定标准时</w:t>
            </w:r>
          </w:p>
        </w:tc>
        <w:tc>
          <w:tcPr>
            <w:tcW w:w="4362" w:type="dxa"/>
            <w:vAlign w:val="center"/>
          </w:tcPr>
          <w:p w14:paraId="66B87A9C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应当由经营主体进行线上申报</w:t>
            </w:r>
          </w:p>
        </w:tc>
        <w:tc>
          <w:tcPr>
            <w:tcW w:w="5093" w:type="dxa"/>
            <w:vAlign w:val="center"/>
          </w:tcPr>
          <w:p w14:paraId="34E54E24">
            <w:pPr>
              <w:spacing w:line="360" w:lineRule="exact"/>
              <w:jc w:val="center"/>
              <w:rPr>
                <w:rFonts w:ascii="Times New Roman" w:eastAsia="方正小标宋简体" w:cs="Times New Roman"/>
                <w:sz w:val="24"/>
                <w:szCs w:val="44"/>
              </w:rPr>
            </w:pPr>
            <w:r>
              <w:rPr>
                <w:rFonts w:ascii="Times New Roman" w:cs="Times New Roman"/>
                <w:sz w:val="24"/>
                <w:szCs w:val="28"/>
              </w:rPr>
              <w:t>应直接填写营业执照上的名称</w:t>
            </w:r>
          </w:p>
        </w:tc>
      </w:tr>
    </w:tbl>
    <w:p w14:paraId="53CED32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9FE43">
    <w:pPr>
      <w:pStyle w:val="2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C743C">
                          <w:pPr>
                            <w:adjustRightInd w:val="0"/>
                            <w:snapToGrid w:val="0"/>
                            <w:spacing w:line="480" w:lineRule="exac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C743C">
                    <w:pPr>
                      <w:adjustRightInd w:val="0"/>
                      <w:snapToGrid w:val="0"/>
                      <w:spacing w:line="480" w:lineRule="exac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7EC7E83"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31C2"/>
    <w:rsid w:val="0E6E3326"/>
    <w:rsid w:val="61A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BodyText1I2"/>
    <w:basedOn w:val="1"/>
    <w:qFormat/>
    <w:uiPriority w:val="0"/>
    <w:pPr>
      <w:spacing w:after="120"/>
      <w:ind w:left="420" w:leftChars="200" w:firstLine="420" w:firstLineChars="200"/>
      <w:textAlignment w:val="baseline"/>
    </w:pPr>
    <w:rPr>
      <w:rFonts w:ascii="Times New Roman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4976</Words>
  <Characters>5225</Characters>
  <Lines>0</Lines>
  <Paragraphs>0</Paragraphs>
  <TotalTime>1</TotalTime>
  <ScaleCrop>false</ScaleCrop>
  <LinksUpToDate>false</LinksUpToDate>
  <CharactersWithSpaces>5233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名字不重要</cp:lastModifiedBy>
  <dcterms:modified xsi:type="dcterms:W3CDTF">2025-02-19T02:49:36Z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eyJoZGlkIjoiNzdjMzE4MGRjYzlmYzc1ZDA5NmEyZjM0NWU3ZTRmNTUiLCJ1c2VySWQiOiI2ODg0NzY1NzYifQ==</vt:lpwstr>
  </property>
  <property fmtid="{D5CDD505-2E9C-101B-9397-08002B2CF9AE}" pid="4" name="ICV">
    <vt:lpwstr>463C6EA3142F4B658E0608CC60E5DDFC_12</vt:lpwstr>
  </property>
</Properties>
</file>