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A6" w:rsidRDefault="00EB70A6" w:rsidP="00EB70A6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sz w:val="32"/>
          <w:szCs w:val="32"/>
        </w:rPr>
        <w:t>附件3：</w:t>
      </w:r>
    </w:p>
    <w:p w:rsidR="00EB70A6" w:rsidRPr="00EB70A6" w:rsidRDefault="00EB70A6" w:rsidP="00EB70A6">
      <w:pPr>
        <w:spacing w:line="60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 w:rsidRPr="00EB70A6">
        <w:rPr>
          <w:rFonts w:ascii="仿宋_GB2312" w:eastAsia="仿宋_GB2312" w:hAnsi="仿宋" w:hint="eastAsia"/>
          <w:b/>
          <w:sz w:val="44"/>
          <w:szCs w:val="44"/>
        </w:rPr>
        <w:t>申购注意事项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EB70A6" w:rsidRPr="00AA6E51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AD4369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因系统调整，所有申购家庭均需重新填写家庭信息，获取申请编码；如家庭信息发生变化（包括家庭成员、婚姻状况、证件号码、户籍等情况发生改变）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</w:t>
      </w:r>
      <w:r w:rsidRPr="00AA6E51">
        <w:rPr>
          <w:rFonts w:ascii="仿宋_GB2312" w:eastAsia="仿宋_GB2312" w:hAnsi="仿宋" w:hint="eastAsia"/>
          <w:sz w:val="32"/>
          <w:szCs w:val="32"/>
        </w:rPr>
        <w:t>全新申购”，并如实填写相关信息。</w:t>
      </w:r>
    </w:p>
    <w:p w:rsidR="00EB70A6" w:rsidRPr="00AA6E51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6E51">
        <w:rPr>
          <w:rFonts w:ascii="仿宋_GB2312" w:eastAsia="仿宋_GB2312" w:hAnsi="仿宋" w:hint="eastAsia"/>
          <w:sz w:val="32"/>
          <w:szCs w:val="32"/>
        </w:rPr>
        <w:t>（3）项目申购期内，摇号编号一经生成无法随意修改，如确需修改摇号编号需删除申购操作，重新进行申购。</w:t>
      </w:r>
    </w:p>
    <w:p w:rsidR="00EB70A6" w:rsidRPr="00AA6E51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6E51">
        <w:rPr>
          <w:rFonts w:ascii="仿宋_GB2312" w:eastAsia="仿宋_GB2312" w:hAnsi="仿宋" w:hint="eastAsia"/>
          <w:sz w:val="32"/>
          <w:szCs w:val="32"/>
        </w:rPr>
        <w:t>（4）如申请家庭成员中有军人或武警现役军人的，证件栏请填写“军（警）身份证”。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（5）申购本项目请务必填写常用联系方式，避免因无法联系导致您错过通知。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（6）项目申购期结束后，所有信息均不能再次修改。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35AC2" w:rsidRPr="00EB70A6" w:rsidRDefault="00935AC2"/>
    <w:sectPr w:rsidR="00935AC2" w:rsidRPr="00EB70A6" w:rsidSect="002B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75" w:rsidRDefault="005A4375" w:rsidP="00EB70A6">
      <w:r>
        <w:separator/>
      </w:r>
    </w:p>
  </w:endnote>
  <w:endnote w:type="continuationSeparator" w:id="0">
    <w:p w:rsidR="005A4375" w:rsidRDefault="005A4375" w:rsidP="00E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75" w:rsidRDefault="005A4375" w:rsidP="00EB70A6">
      <w:r>
        <w:separator/>
      </w:r>
    </w:p>
  </w:footnote>
  <w:footnote w:type="continuationSeparator" w:id="0">
    <w:p w:rsidR="005A4375" w:rsidRDefault="005A4375" w:rsidP="00EB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A6"/>
    <w:rsid w:val="000727C3"/>
    <w:rsid w:val="002B6D0A"/>
    <w:rsid w:val="00384CE6"/>
    <w:rsid w:val="005A4375"/>
    <w:rsid w:val="005E7133"/>
    <w:rsid w:val="005F0918"/>
    <w:rsid w:val="006348FB"/>
    <w:rsid w:val="00746EBC"/>
    <w:rsid w:val="00935AC2"/>
    <w:rsid w:val="00A35BF0"/>
    <w:rsid w:val="00AA6E51"/>
    <w:rsid w:val="00D9421A"/>
    <w:rsid w:val="00E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孟凡勇</cp:lastModifiedBy>
  <cp:revision>2</cp:revision>
  <dcterms:created xsi:type="dcterms:W3CDTF">2024-08-01T07:18:00Z</dcterms:created>
  <dcterms:modified xsi:type="dcterms:W3CDTF">2024-08-01T07:18:00Z</dcterms:modified>
</cp:coreProperties>
</file>