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left"/>
        <w:rPr>
          <w:rFonts w:ascii="方正小标宋简体" w:hAnsi="方正小标宋简体" w:eastAsia="方正小标宋简体" w:cs="方正小标宋简体"/>
          <w:sz w:val="44"/>
          <w:szCs w:val="44"/>
        </w:rPr>
      </w:pPr>
      <w:r>
        <w:rPr>
          <w:rFonts w:ascii="黑体" w:hAnsi="黑体" w:eastAsia="黑体" w:cs="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黑体"/>
          <w:sz w:val="32"/>
          <w:szCs w:val="32"/>
        </w:rPr>
        <w:instrText xml:space="preserve">ADDIN CNKISM.UserStyle</w:instrText>
      </w:r>
      <w:r>
        <w:rPr>
          <w:rFonts w:ascii="黑体" w:hAnsi="黑体" w:eastAsia="黑体" w:cs="黑体"/>
          <w:sz w:val="32"/>
          <w:szCs w:val="32"/>
        </w:rPr>
        <w:fldChar w:fldCharType="separate"/>
      </w:r>
      <w:r>
        <w:rPr>
          <w:rFonts w:ascii="黑体" w:hAnsi="黑体" w:eastAsia="黑体" w:cs="黑体"/>
          <w:sz w:val="32"/>
          <w:szCs w:val="32"/>
        </w:rPr>
        <w:fldChar w:fldCharType="end"/>
      </w:r>
      <w:r>
        <w:rPr>
          <w:rFonts w:hint="eastAsia" w:ascii="黑体" w:hAnsi="黑体" w:eastAsia="黑体" w:cs="黑体"/>
          <w:sz w:val="32"/>
          <w:szCs w:val="32"/>
        </w:rPr>
        <w:t>附件</w:t>
      </w:r>
    </w:p>
    <w:p>
      <w:pPr>
        <w:spacing w:line="9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第九届“博大贡献专项奖励资金”办事指南</w:t>
      </w:r>
    </w:p>
    <w:p>
      <w:pPr>
        <w:spacing w:line="558" w:lineRule="exact"/>
        <w:jc w:val="left"/>
        <w:rPr>
          <w:rFonts w:ascii="仿宋_GB2312" w:hAnsi="仿宋_GB2312" w:eastAsia="仿宋_GB2312" w:cs="仿宋_GB2312"/>
          <w:sz w:val="32"/>
          <w:szCs w:val="32"/>
        </w:rPr>
      </w:pPr>
    </w:p>
    <w:p>
      <w:pPr>
        <w:spacing w:line="558" w:lineRule="exact"/>
        <w:ind w:firstLine="640" w:firstLineChars="200"/>
        <w:jc w:val="left"/>
        <w:rPr>
          <w:rFonts w:ascii="黑体" w:hAnsi="黑体" w:eastAsia="黑体" w:cs="黑体"/>
          <w:color w:val="000000"/>
          <w:kern w:val="0"/>
          <w:sz w:val="32"/>
          <w:szCs w:val="32"/>
        </w:rPr>
      </w:pPr>
      <w:r>
        <w:rPr>
          <w:rFonts w:hint="eastAsia" w:ascii="黑体" w:hAnsi="黑体" w:eastAsia="黑体" w:cs="黑体"/>
          <w:sz w:val="32"/>
          <w:szCs w:val="32"/>
        </w:rPr>
        <w:t>一、政策依据</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《关于做好“人才十条”2.0政策兑现工作的通知》（京开组</w:t>
      </w:r>
      <w:r>
        <w:rPr>
          <w:rFonts w:hint="eastAsia" w:ascii="宋体" w:hAnsi="宋体" w:cstheme="majorHAnsi"/>
          <w:sz w:val="32"/>
          <w:szCs w:val="32"/>
        </w:rPr>
        <w:t>﹝</w:t>
      </w:r>
      <w:r>
        <w:rPr>
          <w:rFonts w:hint="eastAsia" w:ascii="仿宋_GB2312" w:eastAsia="仿宋_GB2312" w:hAnsiTheme="majorHAnsi" w:cstheme="majorHAnsi"/>
          <w:sz w:val="32"/>
          <w:szCs w:val="32"/>
        </w:rPr>
        <w:t>2024</w:t>
      </w:r>
      <w:r>
        <w:rPr>
          <w:rFonts w:hint="eastAsia" w:ascii="宋体" w:hAnsi="宋体" w:cstheme="majorHAnsi"/>
          <w:sz w:val="32"/>
          <w:szCs w:val="32"/>
        </w:rPr>
        <w:t>﹞</w:t>
      </w:r>
      <w:r>
        <w:rPr>
          <w:rFonts w:hint="eastAsia" w:ascii="仿宋_GB2312" w:eastAsia="仿宋_GB2312" w:hAnsiTheme="majorHAnsi" w:cstheme="majorHAnsi"/>
          <w:sz w:val="32"/>
          <w:szCs w:val="32"/>
        </w:rPr>
        <w:t>4号）第十二条：</w:t>
      </w:r>
      <w:r>
        <w:rPr>
          <w:rFonts w:hint="eastAsia" w:ascii="仿宋_GB2312" w:eastAsia="仿宋_GB2312" w:hAnsiTheme="majorHAnsi" w:cstheme="majorHAnsi"/>
          <w:bCs/>
          <w:kern w:val="0"/>
          <w:sz w:val="32"/>
          <w:szCs w:val="32"/>
        </w:rPr>
        <w:t>经经开区评审认定，对为经开区经济社会发展做出重大贡献的人才一次性给予100万元奖励。此项奖励每两年申报一次，每次不超过10名人才，可与其他人才专项奖励同时享受。已获奖人才再次申报本奖项的，应在上一次获奖后做出新的重大贡献。</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二、申报事项</w:t>
      </w:r>
    </w:p>
    <w:p>
      <w:pPr>
        <w:spacing w:line="558" w:lineRule="exact"/>
        <w:ind w:firstLine="640" w:firstLineChars="200"/>
        <w:jc w:val="left"/>
        <w:rPr>
          <w:rFonts w:ascii="黑体" w:hAnsi="黑体" w:eastAsia="仿宋_GB2312" w:cs="黑体"/>
          <w:bCs/>
          <w:color w:val="000000"/>
          <w:kern w:val="0"/>
          <w:sz w:val="32"/>
          <w:szCs w:val="32"/>
        </w:rPr>
      </w:pPr>
      <w:r>
        <w:rPr>
          <w:rFonts w:hint="eastAsia" w:eastAsia="仿宋_GB2312" w:cs="仿宋_GB2312"/>
          <w:sz w:val="32"/>
          <w:szCs w:val="32"/>
        </w:rPr>
        <w:t>第九届“博大贡献专项奖励资金”</w:t>
      </w:r>
    </w:p>
    <w:p>
      <w:pPr>
        <w:spacing w:line="558" w:lineRule="exact"/>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spacing w:line="558"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（一）申报单位基本条件</w:t>
      </w:r>
    </w:p>
    <w:p>
      <w:pPr>
        <w:spacing w:line="558" w:lineRule="exact"/>
        <w:ind w:firstLine="640" w:firstLineChars="200"/>
        <w:jc w:val="left"/>
        <w:rPr>
          <w:rFonts w:ascii="仿宋_GB2312" w:eastAsia="仿宋_GB2312"/>
          <w:sz w:val="32"/>
          <w:szCs w:val="32"/>
        </w:rPr>
      </w:pPr>
      <w:r>
        <w:rPr>
          <w:rFonts w:hint="eastAsia" w:ascii="仿宋_GB2312" w:eastAsia="仿宋_GB2312"/>
          <w:sz w:val="32"/>
          <w:szCs w:val="32"/>
        </w:rPr>
        <w:t>申报单位应在经开区范围内注册、纳税并符合区域产业发展方向。</w:t>
      </w:r>
    </w:p>
    <w:p>
      <w:pPr>
        <w:spacing w:line="558"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（二）申报人基本条件</w:t>
      </w:r>
    </w:p>
    <w:p>
      <w:pPr>
        <w:spacing w:line="558" w:lineRule="exact"/>
        <w:ind w:firstLine="640" w:firstLineChars="200"/>
        <w:jc w:val="left"/>
        <w:rPr>
          <w:rFonts w:ascii="仿宋_GB2312" w:eastAsia="仿宋_GB2312"/>
          <w:sz w:val="32"/>
          <w:szCs w:val="32"/>
        </w:rPr>
      </w:pPr>
      <w:r>
        <w:rPr>
          <w:rFonts w:hint="eastAsia" w:ascii="仿宋_GB2312" w:eastAsia="仿宋_GB2312"/>
          <w:sz w:val="32"/>
          <w:szCs w:val="32"/>
        </w:rPr>
        <w:t>申报人原则上应在经开区工作满3年，且在经开区缴纳社保。</w:t>
      </w:r>
    </w:p>
    <w:p>
      <w:pPr>
        <w:spacing w:line="558" w:lineRule="exact"/>
        <w:ind w:firstLine="640" w:firstLineChars="200"/>
        <w:jc w:val="left"/>
        <w:rPr>
          <w:rFonts w:ascii="仿宋_GB2312" w:hAnsi="仿宋_GB2312" w:eastAsia="仿宋_GB2312" w:cs="仿宋_GB2312"/>
          <w:sz w:val="32"/>
          <w:szCs w:val="32"/>
        </w:rPr>
      </w:pPr>
      <w:r>
        <w:rPr>
          <w:rFonts w:hint="eastAsia" w:ascii="仿宋_GB2312" w:eastAsia="仿宋_GB2312"/>
          <w:sz w:val="32"/>
          <w:szCs w:val="32"/>
        </w:rPr>
        <w:t>申报人应遵守国家法律法规,拥护社会主义核心价值观，具有求实奉献精神和良好的职业道德，无不良行为记录，并具备下列条件之一：</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1.</w:t>
      </w:r>
      <w:r>
        <w:rPr>
          <w:rFonts w:hint="eastAsia" w:ascii="仿宋_GB2312" w:eastAsia="仿宋_GB2312"/>
          <w:b/>
          <w:sz w:val="32"/>
          <w:szCs w:val="32"/>
        </w:rPr>
        <w:t>经营管理类。</w:t>
      </w:r>
      <w:r>
        <w:rPr>
          <w:rFonts w:hint="eastAsia" w:ascii="仿宋_GB2312" w:eastAsia="仿宋_GB2312"/>
          <w:sz w:val="32"/>
          <w:szCs w:val="32"/>
        </w:rPr>
        <w:t>在推动区域经济增长方面做出突出贡献的企业主要负责人（董事长、总经理、副总经理等企业高级管理人员），运用先进的管理理念及管理方法，使企业取得了显著的经济效益或社会效益。所管理的企业能够引领产业发展方向，知名度高，企业文化好，凝聚力强，能够切实保障员工权益，综合效益在区域排名前列。</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2.</w:t>
      </w:r>
      <w:r>
        <w:rPr>
          <w:rFonts w:hint="eastAsia" w:ascii="仿宋_GB2312" w:eastAsia="仿宋_GB2312"/>
          <w:b/>
          <w:sz w:val="32"/>
          <w:szCs w:val="32"/>
        </w:rPr>
        <w:t>投资类。</w:t>
      </w:r>
      <w:r>
        <w:rPr>
          <w:rFonts w:hint="eastAsia" w:ascii="仿宋_GB2312" w:eastAsia="仿宋_GB2312"/>
          <w:sz w:val="32"/>
          <w:szCs w:val="32"/>
        </w:rPr>
        <w:t>在推动重大项目在区域内落地方面做出突出贡献的企业主要负责人（董事长、总经理、副总经理等企业高级管理人员）、投资人(投资方代表)。推动落地项目符合“高精尖”产业发展趋势，掌握的核心技术或关键技术达到了国际领先水平或填补了国内空白,能够带动全产业链在区域聚集</w:t>
      </w:r>
      <w:r>
        <w:rPr>
          <w:rFonts w:hint="eastAsia" w:ascii="仿宋_GB2312" w:hAnsi="等线" w:eastAsia="仿宋_GB2312"/>
          <w:sz w:val="32"/>
          <w:szCs w:val="32"/>
        </w:rPr>
        <w:t>。</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3.</w:t>
      </w:r>
      <w:r>
        <w:rPr>
          <w:rFonts w:hint="eastAsia" w:ascii="仿宋_GB2312" w:eastAsia="仿宋_GB2312"/>
          <w:b/>
          <w:sz w:val="32"/>
        </w:rPr>
        <w:t>科学技术研究类。</w:t>
      </w:r>
      <w:r>
        <w:rPr>
          <w:rFonts w:hint="eastAsia" w:ascii="仿宋_GB2312" w:eastAsia="仿宋_GB2312"/>
          <w:sz w:val="32"/>
          <w:szCs w:val="32"/>
        </w:rPr>
        <w:t>在科技研发方面做出突出贡献的高级技术专家。从事本行业国际前沿理论研究或尖端科技研发，掌握达到国际领先水平或填补国内空白的核心技术或关键技术，成果转化的经济效益和社会效益显著。</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4.创业类。</w:t>
      </w:r>
      <w:r>
        <w:rPr>
          <w:rFonts w:hint="eastAsia" w:ascii="仿宋_GB2312" w:eastAsia="仿宋_GB2312"/>
          <w:sz w:val="32"/>
          <w:szCs w:val="32"/>
        </w:rPr>
        <w:t>在创业实践方面起到示范引领作用的创业者，在经开区主导产业和战略性新兴产业中创业成功。在创业产品、技术、服务、营销或者商业模式等方面具有极大创新性，拥有自主知识产权的核心、关键技术，具有较强的市场竞争力和良好的成长性，引领行业跨越式前进。</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5.职业技能类。</w:t>
      </w:r>
      <w:r>
        <w:rPr>
          <w:rFonts w:hint="eastAsia" w:ascii="仿宋_GB2312" w:eastAsia="仿宋_GB2312"/>
          <w:sz w:val="32"/>
          <w:szCs w:val="32"/>
        </w:rPr>
        <w:t>在推动关键技术工艺重大突破和创新过程中做出突出贡献的技术专家、高技能人才。熟练掌握专门知识和技术，具备精湛的操作技能，带领团队解决关键技术和工艺的操作性难题，并取得重大突破。</w:t>
      </w:r>
    </w:p>
    <w:p>
      <w:pPr>
        <w:spacing w:line="558" w:lineRule="exact"/>
        <w:ind w:firstLine="642" w:firstLineChars="200"/>
        <w:jc w:val="left"/>
        <w:rPr>
          <w:rFonts w:ascii="仿宋_GB2312" w:eastAsia="仿宋_GB2312"/>
          <w:sz w:val="32"/>
          <w:szCs w:val="32"/>
        </w:rPr>
      </w:pPr>
      <w:r>
        <w:rPr>
          <w:rFonts w:hint="eastAsia" w:ascii="仿宋_GB2312" w:eastAsia="仿宋_GB2312"/>
          <w:b/>
          <w:bCs/>
          <w:sz w:val="32"/>
          <w:szCs w:val="32"/>
        </w:rPr>
        <w:t>6.</w:t>
      </w:r>
      <w:r>
        <w:rPr>
          <w:rFonts w:hint="eastAsia" w:ascii="仿宋_GB2312" w:eastAsia="仿宋_GB2312"/>
          <w:b/>
          <w:sz w:val="32"/>
          <w:szCs w:val="32"/>
        </w:rPr>
        <w:t>公共服务类。</w:t>
      </w:r>
      <w:r>
        <w:rPr>
          <w:rFonts w:hint="eastAsia" w:ascii="仿宋_GB2312" w:eastAsia="仿宋_GB2312"/>
          <w:sz w:val="32"/>
          <w:szCs w:val="32"/>
        </w:rPr>
        <w:t>在教育、医疗卫生、文化等公共服务领域做出突出成绩并获得较高社会满意度的人才。具有良好的职业道德、较强的创新能力、高超的专业技术水平和较大的社会影响力，是引领社会事业的楷模。</w:t>
      </w:r>
    </w:p>
    <w:p>
      <w:pPr>
        <w:spacing w:line="558" w:lineRule="exact"/>
        <w:ind w:firstLine="640" w:firstLineChars="200"/>
        <w:jc w:val="left"/>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sz w:val="32"/>
          <w:szCs w:val="32"/>
        </w:rPr>
        <w:t>博大贡献专项奖励资金评选名额不超过10个，每个获奖名额一次性奖励100万元（税前）。可与其他人才专项奖励同时享受。</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五、申报材料及要求</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（一）申报材料</w:t>
      </w:r>
    </w:p>
    <w:p>
      <w:pPr>
        <w:spacing w:line="558" w:lineRule="exact"/>
        <w:ind w:firstLine="640"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z w:val="32"/>
          <w:szCs w:val="32"/>
        </w:rPr>
        <w:t>1.第九届“博大贡献专项奖励资金”申报表，在线填写</w:t>
      </w:r>
      <w:r>
        <w:rPr>
          <w:rFonts w:hint="eastAsia" w:ascii="仿宋_GB2312" w:eastAsia="仿宋_GB2312" w:hAnsiTheme="majorHAnsi" w:cstheme="majorHAnsi"/>
          <w:spacing w:val="6"/>
          <w:sz w:val="32"/>
          <w:szCs w:val="32"/>
        </w:rPr>
        <w:t>；</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2.企业营业执照或事业单位法人证书，选取电子证照；</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3.承诺书，下载模板填写，法定代表人</w:t>
      </w:r>
      <w:r>
        <w:rPr>
          <w:rFonts w:hint="eastAsia" w:ascii="仿宋_GB2312" w:eastAsia="仿宋_GB2312" w:hAnsiTheme="majorHAnsi" w:cstheme="majorHAnsi"/>
          <w:spacing w:val="6"/>
          <w:sz w:val="32"/>
          <w:szCs w:val="32"/>
        </w:rPr>
        <w:t>签字、加盖公章，彩色扫描上传；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4.银行账户信息，下载模板填写、</w:t>
      </w:r>
      <w:r>
        <w:rPr>
          <w:rFonts w:hint="eastAsia" w:ascii="仿宋_GB2312" w:eastAsia="仿宋_GB2312" w:hAnsiTheme="majorHAnsi" w:cstheme="majorHAnsi"/>
          <w:spacing w:val="6"/>
          <w:sz w:val="32"/>
          <w:szCs w:val="32"/>
        </w:rPr>
        <w:t>加盖公章，彩色扫描上传；</w:t>
      </w:r>
      <w:bookmarkStart w:id="0" w:name="_GoBack"/>
      <w:bookmarkEnd w:id="0"/>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5.近三年度（2021-2023年度）企业财务审计报告（事业单位无须提供）；</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注：须提供由第三方审计机构出具的审计报告的关键页，包括但不限于审计报告封面页、报告正文页、财务报表页、审计机构营业执照及执业证书页、会计师资质页等，原件彩色扫描上传。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6.近3年（2021年</w:t>
      </w:r>
      <w:r>
        <w:rPr>
          <w:rFonts w:hint="eastAsia" w:ascii="仿宋_GB2312" w:eastAsia="仿宋_GB2312" w:hAnsiTheme="majorHAnsi" w:cstheme="majorHAnsi"/>
          <w:sz w:val="32"/>
          <w:szCs w:val="32"/>
          <w:lang w:eastAsia="zh-CN"/>
        </w:rPr>
        <w:t>至今</w:t>
      </w:r>
      <w:r>
        <w:rPr>
          <w:rFonts w:hint="eastAsia" w:ascii="仿宋_GB2312" w:eastAsia="仿宋_GB2312" w:hAnsiTheme="majorHAnsi" w:cstheme="majorHAnsi"/>
          <w:sz w:val="32"/>
          <w:szCs w:val="32"/>
        </w:rPr>
        <w:t>）申报单位获奖证明材料（至多提供5项），原件彩色扫描上传；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7.近3年（2021年</w:t>
      </w:r>
      <w:r>
        <w:rPr>
          <w:rFonts w:hint="eastAsia" w:ascii="仿宋_GB2312" w:eastAsia="仿宋_GB2312" w:hAnsiTheme="majorHAnsi" w:cstheme="majorHAnsi"/>
          <w:sz w:val="32"/>
          <w:szCs w:val="32"/>
          <w:lang w:eastAsia="zh-CN"/>
        </w:rPr>
        <w:t>至今</w:t>
      </w:r>
      <w:r>
        <w:rPr>
          <w:rFonts w:hint="eastAsia" w:ascii="仿宋_GB2312" w:eastAsia="仿宋_GB2312" w:hAnsiTheme="majorHAnsi" w:cstheme="majorHAnsi"/>
          <w:sz w:val="32"/>
          <w:szCs w:val="32"/>
        </w:rPr>
        <w:t>）申报单位资质证明材料（至多提供5项），原件彩色扫描上传；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8.近3年（2021年</w:t>
      </w:r>
      <w:r>
        <w:rPr>
          <w:rFonts w:hint="eastAsia" w:ascii="仿宋_GB2312" w:eastAsia="仿宋_GB2312" w:hAnsiTheme="majorHAnsi" w:cstheme="majorHAnsi"/>
          <w:sz w:val="32"/>
          <w:szCs w:val="32"/>
          <w:lang w:eastAsia="zh-CN"/>
        </w:rPr>
        <w:t>至今</w:t>
      </w:r>
      <w:r>
        <w:rPr>
          <w:rFonts w:hint="eastAsia" w:ascii="仿宋_GB2312" w:eastAsia="仿宋_GB2312" w:hAnsiTheme="majorHAnsi" w:cstheme="majorHAnsi"/>
          <w:sz w:val="32"/>
          <w:szCs w:val="32"/>
        </w:rPr>
        <w:t>）单位知识产权证明材料（选择提供其中最重要的证明材料即可，且至多提供5项），原件彩色扫描上传；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9.近3年（2021年</w:t>
      </w:r>
      <w:r>
        <w:rPr>
          <w:rFonts w:hint="eastAsia" w:ascii="仿宋_GB2312" w:eastAsia="仿宋_GB2312" w:hAnsiTheme="majorHAnsi" w:cstheme="majorHAnsi"/>
          <w:sz w:val="32"/>
          <w:szCs w:val="32"/>
          <w:lang w:eastAsia="zh-CN"/>
        </w:rPr>
        <w:t>至今</w:t>
      </w:r>
      <w:r>
        <w:rPr>
          <w:rFonts w:hint="eastAsia" w:ascii="仿宋_GB2312" w:eastAsia="仿宋_GB2312" w:hAnsiTheme="majorHAnsi" w:cstheme="majorHAnsi"/>
          <w:sz w:val="32"/>
          <w:szCs w:val="32"/>
        </w:rPr>
        <w:t>）单位承担项目或课题证明材料（选择提供其中最重要的证明材料即可，且至多提供5项），原件彩色扫描上传；</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10.申报人资格证明材料，</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上传（①申报投资类的，须提供其所在单位与经开区相关主体不低于5年的合作证明材料，以及投资和经济效益证明材料，包括不限于投资协议、退出协议、收入证明等；②申报创业类的，须提供经有关部门备案的最新公司章程；③申报经营管理、科学技术研究、职业技能、公共服务类的，须提供申报人岗位任职任命证明材料，无原始任职任命材料的，须单位下载模板并出具盖章版职位证明）；</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11.申报人有效身份证件，正反面在同一页纸上，</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彩色扫描上传</w:t>
      </w:r>
      <w:r>
        <w:rPr>
          <w:rFonts w:hint="eastAsia" w:ascii="仿宋_GB2312" w:hAnsi="等线" w:eastAsia="仿宋_GB2312" w:cs="仿宋_GB2312"/>
          <w:sz w:val="32"/>
          <w:szCs w:val="32"/>
        </w:rPr>
        <w:t>（</w:t>
      </w:r>
      <w:r>
        <w:rPr>
          <w:rFonts w:ascii="仿宋_GB2312" w:hAnsi="等线" w:eastAsia="仿宋_GB2312" w:cs="仿宋_GB2312"/>
          <w:sz w:val="32"/>
          <w:szCs w:val="32"/>
        </w:rPr>
        <w:t>中国籍申报人提供居民身份证，其中港澳台</w:t>
      </w:r>
      <w:r>
        <w:rPr>
          <w:rFonts w:hint="eastAsia" w:ascii="仿宋_GB2312" w:hAnsi="等线" w:eastAsia="仿宋_GB2312" w:cs="仿宋_GB2312"/>
          <w:sz w:val="32"/>
          <w:szCs w:val="32"/>
        </w:rPr>
        <w:t>申报人</w:t>
      </w:r>
      <w:r>
        <w:rPr>
          <w:rFonts w:ascii="仿宋_GB2312" w:hAnsi="等线" w:eastAsia="仿宋_GB2312" w:cs="仿宋_GB2312"/>
          <w:sz w:val="32"/>
          <w:szCs w:val="32"/>
        </w:rPr>
        <w:t>提供居民居住证；外籍申报人提供护照）</w:t>
      </w:r>
      <w:r>
        <w:rPr>
          <w:rFonts w:hint="eastAsia" w:ascii="仿宋_GB2312" w:eastAsia="仿宋_GB2312" w:hAnsiTheme="majorHAnsi" w:cstheme="majorHAnsi"/>
          <w:spacing w:val="6"/>
          <w:sz w:val="32"/>
          <w:szCs w:val="32"/>
        </w:rPr>
        <w:t>；</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12.申报人与申报单位签订的3年以上劳动合同或其他劳动关系证明材料，</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彩色扫描上传；</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13.北京市社会保险个人权益记录（参保人员缴费信息），须提交申报人首次进入经开区工作至今的社保权益记录，</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w:t>
      </w:r>
      <w:r>
        <w:rPr>
          <w:rFonts w:hint="eastAsia" w:ascii="仿宋_GB2312" w:eastAsia="仿宋_GB2312" w:hAnsiTheme="majorHAnsi" w:cstheme="majorHAnsi"/>
          <w:sz w:val="32"/>
          <w:szCs w:val="32"/>
        </w:rPr>
        <w:t>上传；</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14.申报人最高学历和学位证书，</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彩色扫描上传；</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15.申报人最高学历和学位认证材料，</w:t>
      </w:r>
      <w:r>
        <w:rPr>
          <w:rFonts w:hint="eastAsia" w:ascii="仿宋_GB2312" w:eastAsia="仿宋_GB2312" w:hAnsiTheme="majorHAnsi" w:cstheme="majorHAnsi"/>
          <w:sz w:val="32"/>
          <w:szCs w:val="32"/>
        </w:rPr>
        <w:t>原件</w:t>
      </w:r>
      <w:r>
        <w:rPr>
          <w:rFonts w:hint="eastAsia" w:ascii="仿宋_GB2312" w:eastAsia="仿宋_GB2312" w:hAnsiTheme="majorHAnsi" w:cstheme="majorHAnsi"/>
          <w:spacing w:val="6"/>
          <w:sz w:val="32"/>
          <w:szCs w:val="32"/>
        </w:rPr>
        <w:t>彩色扫描上传（</w:t>
      </w:r>
      <w:r>
        <w:rPr>
          <w:rFonts w:ascii="仿宋_GB2312" w:hAnsi="等线" w:eastAsia="仿宋_GB2312" w:cs="仿宋_GB2312"/>
          <w:sz w:val="32"/>
          <w:szCs w:val="32"/>
        </w:rPr>
        <w:t>国外取得学历须提供教育部留学服务中心出具的“国（境）外学历学位认证书”；国内学历、学位认证书</w:t>
      </w:r>
      <w:r>
        <w:rPr>
          <w:rFonts w:hint="eastAsia" w:ascii="仿宋_GB2312" w:hAnsi="等线" w:eastAsia="仿宋_GB2312" w:cs="仿宋_GB2312"/>
          <w:sz w:val="32"/>
          <w:szCs w:val="32"/>
        </w:rPr>
        <w:t>需</w:t>
      </w:r>
      <w:r>
        <w:rPr>
          <w:rFonts w:ascii="仿宋_GB2312" w:hAnsi="等线" w:eastAsia="仿宋_GB2312" w:cs="仿宋_GB2312"/>
          <w:sz w:val="32"/>
          <w:szCs w:val="32"/>
        </w:rPr>
        <w:t>登录</w:t>
      </w:r>
      <w:r>
        <w:rPr>
          <w:rFonts w:hint="eastAsia" w:ascii="仿宋_GB2312" w:hAnsi="等线" w:eastAsia="仿宋_GB2312" w:cs="仿宋_GB2312"/>
          <w:sz w:val="32"/>
          <w:szCs w:val="32"/>
        </w:rPr>
        <w:t>“</w:t>
      </w:r>
      <w:r>
        <w:rPr>
          <w:rFonts w:ascii="仿宋_GB2312" w:hAnsi="等线" w:eastAsia="仿宋_GB2312" w:cs="仿宋_GB2312"/>
          <w:sz w:val="32"/>
          <w:szCs w:val="32"/>
        </w:rPr>
        <w:t>学信网</w:t>
      </w:r>
      <w:r>
        <w:rPr>
          <w:rFonts w:hint="eastAsia" w:ascii="仿宋_GB2312" w:hAnsi="等线" w:eastAsia="仿宋_GB2312" w:cs="仿宋_GB2312"/>
          <w:sz w:val="32"/>
          <w:szCs w:val="32"/>
        </w:rPr>
        <w:t>”</w:t>
      </w:r>
      <w:r>
        <w:rPr>
          <w:rFonts w:ascii="仿宋_GB2312" w:hAnsi="等线" w:eastAsia="仿宋_GB2312" w:cs="仿宋_GB2312"/>
          <w:sz w:val="32"/>
          <w:szCs w:val="32"/>
        </w:rPr>
        <w:t>定制电子版打印，如无法提供认证材料，须由单位提供情况说明并盖章</w:t>
      </w:r>
      <w:r>
        <w:rPr>
          <w:rFonts w:hint="eastAsia" w:ascii="仿宋_GB2312" w:eastAsia="仿宋_GB2312" w:hAnsiTheme="majorHAnsi" w:cstheme="majorHAnsi"/>
          <w:spacing w:val="6"/>
          <w:sz w:val="32"/>
          <w:szCs w:val="32"/>
        </w:rPr>
        <w:t>）；</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16.</w:t>
      </w:r>
      <w:r>
        <w:rPr>
          <w:rFonts w:hint="eastAsia" w:ascii="仿宋_GB2312" w:hAnsi="等线" w:eastAsia="仿宋_GB2312" w:cs="仿宋_GB2312"/>
          <w:sz w:val="32"/>
          <w:szCs w:val="32"/>
        </w:rPr>
        <w:t>个人</w:t>
      </w:r>
      <w:r>
        <w:rPr>
          <w:rFonts w:ascii="仿宋_GB2312" w:hAnsi="等线" w:eastAsia="仿宋_GB2312" w:cs="仿宋_GB2312"/>
          <w:sz w:val="32"/>
          <w:szCs w:val="32"/>
        </w:rPr>
        <w:t>诚信声明，</w:t>
      </w:r>
      <w:r>
        <w:rPr>
          <w:rFonts w:hint="eastAsia" w:ascii="仿宋_GB2312" w:hAnsi="等线" w:eastAsia="仿宋_GB2312" w:cs="仿宋_GB2312"/>
          <w:sz w:val="32"/>
          <w:szCs w:val="32"/>
        </w:rPr>
        <w:t>下载模板填写，申报人</w:t>
      </w:r>
      <w:r>
        <w:rPr>
          <w:rFonts w:ascii="仿宋_GB2312" w:hAnsi="等线" w:eastAsia="仿宋_GB2312" w:cs="仿宋_GB2312"/>
          <w:sz w:val="32"/>
          <w:szCs w:val="32"/>
        </w:rPr>
        <w:t>签字</w:t>
      </w:r>
      <w:r>
        <w:rPr>
          <w:rFonts w:hint="eastAsia" w:ascii="仿宋_GB2312" w:hAnsi="等线" w:eastAsia="仿宋_GB2312" w:cs="仿宋_GB2312"/>
          <w:sz w:val="32"/>
          <w:szCs w:val="32"/>
        </w:rPr>
        <w:t>，加盖公章，彩色扫描</w:t>
      </w:r>
      <w:r>
        <w:rPr>
          <w:rFonts w:ascii="仿宋_GB2312" w:hAnsi="等线" w:eastAsia="仿宋_GB2312" w:cs="仿宋_GB2312"/>
          <w:sz w:val="32"/>
          <w:szCs w:val="32"/>
        </w:rPr>
        <w:t>上传；</w:t>
      </w:r>
    </w:p>
    <w:p>
      <w:pPr>
        <w:spacing w:line="558" w:lineRule="exact"/>
        <w:ind w:firstLine="664" w:firstLineChars="200"/>
        <w:jc w:val="left"/>
        <w:rPr>
          <w:rFonts w:ascii="仿宋_GB2312" w:eastAsia="仿宋_GB2312" w:hAnsiTheme="majorHAnsi" w:cstheme="majorHAnsi"/>
          <w:spacing w:val="6"/>
          <w:sz w:val="32"/>
          <w:szCs w:val="32"/>
        </w:rPr>
      </w:pPr>
      <w:r>
        <w:rPr>
          <w:rFonts w:hint="eastAsia" w:ascii="仿宋_GB2312" w:eastAsia="仿宋_GB2312" w:hAnsiTheme="majorHAnsi" w:cstheme="majorHAnsi"/>
          <w:spacing w:val="6"/>
          <w:sz w:val="32"/>
          <w:szCs w:val="32"/>
        </w:rPr>
        <w:t>17.申报人在公安机关一网通办平台上开具全时间段无犯罪记录证明，原件</w:t>
      </w:r>
      <w:r>
        <w:rPr>
          <w:rFonts w:hint="eastAsia" w:ascii="仿宋_GB2312" w:eastAsia="仿宋_GB2312" w:hAnsiTheme="majorHAnsi" w:cstheme="majorHAnsi"/>
          <w:sz w:val="32"/>
          <w:szCs w:val="32"/>
        </w:rPr>
        <w:t>彩色扫描</w:t>
      </w:r>
      <w:r>
        <w:rPr>
          <w:rFonts w:hint="eastAsia" w:ascii="仿宋_GB2312" w:eastAsia="仿宋_GB2312" w:hAnsiTheme="majorHAnsi" w:cstheme="majorHAnsi"/>
          <w:spacing w:val="6"/>
          <w:sz w:val="32"/>
          <w:szCs w:val="32"/>
        </w:rPr>
        <w:t>上传；</w:t>
      </w:r>
    </w:p>
    <w:p>
      <w:pPr>
        <w:spacing w:line="558" w:lineRule="exact"/>
        <w:ind w:firstLine="664"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pacing w:val="6"/>
          <w:sz w:val="32"/>
          <w:szCs w:val="32"/>
        </w:rPr>
        <w:t>18.申报人</w:t>
      </w:r>
      <w:r>
        <w:rPr>
          <w:rFonts w:hint="eastAsia" w:ascii="仿宋_GB2312" w:eastAsia="仿宋_GB2312" w:hAnsiTheme="majorHAnsi" w:cstheme="majorHAnsi"/>
          <w:sz w:val="32"/>
          <w:szCs w:val="32"/>
        </w:rPr>
        <w:t>在经开区发展期间</w:t>
      </w:r>
      <w:r>
        <w:rPr>
          <w:rFonts w:hint="eastAsia" w:ascii="仿宋_GB2312" w:eastAsia="仿宋_GB2312" w:hAnsiTheme="majorHAnsi" w:cstheme="majorHAnsi"/>
          <w:spacing w:val="6"/>
          <w:sz w:val="32"/>
          <w:szCs w:val="32"/>
        </w:rPr>
        <w:t>获奖证明材料</w:t>
      </w:r>
      <w:r>
        <w:rPr>
          <w:rFonts w:hint="eastAsia" w:ascii="仿宋_GB2312" w:eastAsia="仿宋_GB2312" w:hAnsiTheme="majorHAnsi" w:cstheme="majorHAnsi"/>
          <w:sz w:val="32"/>
          <w:szCs w:val="32"/>
        </w:rPr>
        <w:t>（至多提供5项），原件彩色扫描上传；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19.申报人在经开区发展期间的专利拥有证明材料（须提供专利证书且至多提供5项），原件彩色扫描上传；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20.申报人在经开区发展期间参与标准制定证明材料（至多提供5项），原件彩色扫描上传；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21.申报人在经开区发展期间学术论文发表证明材料（至多提供5项），原件彩色扫描上传；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22.申报人在经开区发展期间承担项目或课题证明材料（至多提供5项），原件彩色扫描上传；</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23.申报人在经开区发展期间的其他资质、荣誉证明材料（至多提供5项），原件彩色扫描上传。</w:t>
      </w:r>
    </w:p>
    <w:p>
      <w:pPr>
        <w:spacing w:line="558" w:lineRule="exact"/>
        <w:ind w:firstLine="640" w:firstLineChars="200"/>
        <w:jc w:val="left"/>
        <w:rPr>
          <w:rFonts w:ascii="仿宋_GB2312" w:hAnsi="仿宋_GB2312" w:eastAsia="仿宋_GB2312" w:cs="仿宋_GB2312"/>
          <w:sz w:val="32"/>
          <w:szCs w:val="32"/>
        </w:rPr>
      </w:pPr>
      <w:r>
        <w:rPr>
          <w:rFonts w:hint="eastAsia" w:ascii="仿宋_GB2312" w:eastAsia="仿宋_GB2312" w:hAnsiTheme="majorHAnsi" w:cstheme="majorHAnsi"/>
          <w:sz w:val="32"/>
          <w:szCs w:val="32"/>
        </w:rPr>
        <w:t>（二）</w:t>
      </w:r>
      <w:r>
        <w:rPr>
          <w:rFonts w:hint="eastAsia" w:ascii="仿宋_GB2312" w:hAnsi="仿宋_GB2312" w:eastAsia="仿宋_GB2312" w:cs="仿宋_GB2312"/>
          <w:sz w:val="32"/>
          <w:szCs w:val="32"/>
        </w:rPr>
        <w:t>打印纸质材料要求</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收到打印纸质材料短信通知后，</w:t>
      </w:r>
      <w:r>
        <w:rPr>
          <w:rFonts w:hint="eastAsia" w:ascii="仿宋_GB2312" w:eastAsia="仿宋_GB2312" w:hAnsiTheme="majorHAnsi" w:cstheme="majorHAnsi"/>
          <w:sz w:val="32"/>
          <w:szCs w:val="32"/>
          <w:shd w:val="clear" w:color="auto" w:fill="FFFFFF"/>
        </w:rPr>
        <w:t>在3个工作日</w:t>
      </w:r>
      <w:r>
        <w:rPr>
          <w:rFonts w:hint="eastAsia" w:ascii="仿宋_GB2312" w:hAnsi="仿宋_GB2312" w:eastAsia="仿宋_GB2312" w:cs="仿宋_GB2312"/>
          <w:sz w:val="32"/>
          <w:szCs w:val="32"/>
          <w:shd w:val="clear" w:color="auto" w:fill="FFFFFF"/>
        </w:rPr>
        <w:t>内从平台下载带水印全套申报材料进行打印，</w:t>
      </w:r>
      <w:r>
        <w:rPr>
          <w:rFonts w:hint="eastAsia" w:ascii="仿宋_GB2312" w:eastAsia="仿宋_GB2312" w:cs="仿宋_GB2312"/>
          <w:sz w:val="32"/>
          <w:szCs w:val="32"/>
        </w:rPr>
        <w:t>一式一份采用无线胶装方式有序装订（整本首页、骑缝盖章），递交至受理窗口。同时提供材料原件现场查验，原件现场审核后退回。</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558"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宋体" w:eastAsia="仿宋_GB2312" w:cs="仿宋_GB2312"/>
          <w:color w:val="000000"/>
          <w:sz w:val="32"/>
          <w:szCs w:val="32"/>
          <w:shd w:val="clear" w:color="auto" w:fill="FFFFFF"/>
        </w:rPr>
        <w:t>申报单位</w:t>
      </w:r>
      <w:r>
        <w:rPr>
          <w:rFonts w:ascii="仿宋_GB2312" w:hAnsi="宋体" w:eastAsia="仿宋_GB2312" w:cs="仿宋_GB2312"/>
          <w:color w:val="000000"/>
          <w:sz w:val="32"/>
          <w:szCs w:val="32"/>
          <w:shd w:val="clear" w:color="auto" w:fill="FFFFFF"/>
        </w:rPr>
        <w:t>通过北京经济技术开发区政策兑现综合服务平台（网址：zcdx.kfqgw.beijing.gov.cn），注册登录后进行项目申报。如未在规定时间内提交申请的，视为自动放弃。</w:t>
      </w:r>
    </w:p>
    <w:p>
      <w:pPr>
        <w:pStyle w:val="7"/>
        <w:widowControl/>
        <w:numPr>
          <w:ilvl w:val="255"/>
          <w:numId w:val="0"/>
        </w:numPr>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
          <w:bCs/>
          <w:sz w:val="32"/>
          <w:szCs w:val="32"/>
        </w:rPr>
        <w:t>初审</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经开区政务服务中心对申报主体提交的材料进行完整性审查，材料不齐全或不符合要求的，告知申报主体</w:t>
      </w:r>
      <w:r>
        <w:rPr>
          <w:rFonts w:hint="eastAsia" w:ascii="仿宋_GB2312" w:hAnsi="宋体" w:eastAsia="仿宋_GB2312" w:cs="仿宋_GB2312"/>
          <w:color w:val="000000"/>
          <w:kern w:val="2"/>
          <w:sz w:val="32"/>
          <w:szCs w:val="32"/>
          <w:shd w:val="clear" w:color="auto" w:fill="FFFFFF"/>
        </w:rPr>
        <w:t>补齐</w:t>
      </w:r>
      <w:r>
        <w:rPr>
          <w:rFonts w:hint="eastAsia" w:ascii="仿宋_GB2312" w:hAnsi="仿宋_GB2312" w:eastAsia="仿宋_GB2312" w:cs="仿宋_GB2312"/>
          <w:kern w:val="2"/>
          <w:sz w:val="32"/>
          <w:szCs w:val="32"/>
        </w:rPr>
        <w:t>补正。</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
          <w:bCs/>
          <w:sz w:val="32"/>
          <w:szCs w:val="32"/>
        </w:rPr>
        <w:t>审核</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经开区工委组织人事部对申报材料进行实质审核。</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
          <w:bCs/>
          <w:sz w:val="32"/>
          <w:szCs w:val="32"/>
        </w:rPr>
        <w:t>线下受理</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申报主体在规定期间内从平台下载带水印的申报材料进行打印，并前往政务服务中心“政策申报”窗口和“人才窗口”提交纸质材料，窗口人员核验，与网上提交材料一致的，予以收件；不符合的，当场告知补正要求。</w:t>
      </w:r>
      <w:r>
        <w:rPr>
          <w:rFonts w:hint="eastAsia" w:ascii="仿宋_GB2312" w:eastAsia="仿宋_GB2312" w:cs="仿宋_GB2312"/>
          <w:sz w:val="32"/>
          <w:szCs w:val="32"/>
        </w:rPr>
        <w:t>同时提供材料原件现场查验，原件现场审核后退回。</w:t>
      </w:r>
    </w:p>
    <w:p>
      <w:pPr>
        <w:pStyle w:val="7"/>
        <w:widowControl/>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b/>
          <w:bCs/>
          <w:sz w:val="32"/>
          <w:szCs w:val="32"/>
        </w:rPr>
        <w:t>专家评审</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经开区工委组织人事部组织专家线下对申报材料进行评审并提出入选建议名单。</w:t>
      </w:r>
    </w:p>
    <w:p>
      <w:pPr>
        <w:pStyle w:val="7"/>
        <w:widowControl/>
        <w:shd w:val="clear" w:color="auto" w:fill="FFFFFF"/>
        <w:spacing w:beforeAutospacing="0" w:afterAutospacing="0" w:line="558" w:lineRule="exact"/>
        <w:ind w:firstLine="640" w:firstLineChars="200"/>
        <w:rPr>
          <w:rFonts w:ascii="仿宋_GB2312" w:eastAsia="仿宋_GB2312" w:cs="仿宋_GB2312"/>
          <w:color w:val="000000"/>
          <w:kern w:val="2"/>
          <w:sz w:val="32"/>
          <w:szCs w:val="32"/>
          <w:shd w:val="clear" w:color="auto" w:fill="FFFFFF"/>
        </w:rPr>
      </w:pPr>
      <w:r>
        <w:rPr>
          <w:rFonts w:hint="eastAsia" w:ascii="仿宋_GB2312" w:hAnsi="仿宋_GB2312" w:eastAsia="仿宋_GB2312" w:cs="仿宋_GB2312"/>
          <w:bCs/>
          <w:color w:val="000000"/>
          <w:kern w:val="2"/>
          <w:sz w:val="32"/>
          <w:szCs w:val="32"/>
          <w:shd w:val="clear" w:color="auto" w:fill="FFFFFF"/>
        </w:rPr>
        <w:t>（六）</w:t>
      </w:r>
      <w:r>
        <w:rPr>
          <w:rFonts w:hint="eastAsia" w:ascii="仿宋_GB2312" w:hAnsi="仿宋_GB2312" w:eastAsia="仿宋_GB2312" w:cs="仿宋_GB2312"/>
          <w:b/>
          <w:bCs/>
          <w:color w:val="000000"/>
          <w:kern w:val="2"/>
          <w:sz w:val="32"/>
          <w:szCs w:val="32"/>
          <w:shd w:val="clear" w:color="auto" w:fill="FFFFFF"/>
        </w:rPr>
        <w:t>联合审查：</w:t>
      </w:r>
      <w:r>
        <w:rPr>
          <w:rFonts w:ascii="仿宋_GB2312" w:hAnsi="宋体" w:eastAsia="仿宋_GB2312" w:cs="仿宋_GB2312"/>
          <w:color w:val="000000"/>
          <w:kern w:val="2"/>
          <w:sz w:val="32"/>
          <w:szCs w:val="32"/>
          <w:shd w:val="clear" w:color="auto" w:fill="FFFFFF"/>
        </w:rPr>
        <w:t>由经开区</w:t>
      </w:r>
      <w:r>
        <w:rPr>
          <w:rFonts w:hint="eastAsia" w:ascii="仿宋_GB2312" w:hAnsi="宋体" w:eastAsia="仿宋_GB2312" w:cs="仿宋_GB2312"/>
          <w:color w:val="000000"/>
          <w:kern w:val="2"/>
          <w:sz w:val="32"/>
          <w:szCs w:val="32"/>
          <w:shd w:val="clear" w:color="auto" w:fill="FFFFFF"/>
        </w:rPr>
        <w:t>工委组织人事部</w:t>
      </w:r>
      <w:r>
        <w:rPr>
          <w:rFonts w:ascii="仿宋_GB2312" w:hAnsi="宋体" w:eastAsia="仿宋_GB2312" w:cs="仿宋_GB2312"/>
          <w:color w:val="000000"/>
          <w:kern w:val="2"/>
          <w:sz w:val="32"/>
          <w:szCs w:val="32"/>
          <w:shd w:val="clear" w:color="auto" w:fill="FFFFFF"/>
        </w:rPr>
        <w:t>协调相关部门，对入选建议名单中的单位及人才进行联合审查。</w:t>
      </w:r>
    </w:p>
    <w:p>
      <w:pPr>
        <w:spacing w:line="558" w:lineRule="exact"/>
        <w:ind w:firstLine="640" w:firstLineChars="200"/>
        <w:jc w:val="left"/>
        <w:rPr>
          <w:rFonts w:ascii="仿宋_GB2312" w:hAnsi="宋体" w:eastAsia="仿宋_GB2312" w:cs="仿宋_GB2312"/>
          <w:color w:val="000000"/>
          <w:sz w:val="32"/>
          <w:szCs w:val="32"/>
          <w:shd w:val="clear" w:color="auto" w:fill="FFFFFF"/>
        </w:rPr>
      </w:pPr>
      <w:r>
        <w:rPr>
          <w:rFonts w:hint="eastAsia" w:ascii="仿宋_GB2312" w:hAnsi="仿宋_GB2312" w:eastAsia="仿宋_GB2312" w:cs="仿宋_GB2312"/>
          <w:bCs/>
          <w:color w:val="000000"/>
          <w:sz w:val="32"/>
          <w:szCs w:val="32"/>
          <w:shd w:val="clear" w:color="auto" w:fill="FFFFFF"/>
        </w:rPr>
        <w:t>（七）</w:t>
      </w:r>
      <w:r>
        <w:rPr>
          <w:rFonts w:hint="eastAsia" w:ascii="仿宋_GB2312" w:hAnsi="仿宋_GB2312" w:eastAsia="仿宋_GB2312" w:cs="仿宋_GB2312"/>
          <w:b/>
          <w:bCs/>
          <w:color w:val="000000"/>
          <w:sz w:val="32"/>
          <w:szCs w:val="32"/>
          <w:shd w:val="clear" w:color="auto" w:fill="FFFFFF"/>
        </w:rPr>
        <w:t>审议决议：</w:t>
      </w:r>
      <w:r>
        <w:rPr>
          <w:rFonts w:hint="eastAsia" w:ascii="仿宋_GB2312" w:hAnsi="宋体" w:eastAsia="仿宋_GB2312" w:cs="仿宋_GB2312"/>
          <w:color w:val="000000"/>
          <w:sz w:val="32"/>
          <w:szCs w:val="32"/>
          <w:shd w:val="clear" w:color="auto" w:fill="FFFFFF"/>
        </w:rPr>
        <w:t>经开区工委组织人事部对入选建议名单研究讨论后，报上级审议决定。</w:t>
      </w:r>
    </w:p>
    <w:p>
      <w:pPr>
        <w:widowControl/>
        <w:shd w:val="clear" w:color="auto" w:fill="FFFFFF"/>
        <w:spacing w:line="558" w:lineRule="exact"/>
        <w:ind w:firstLine="640" w:firstLineChars="200"/>
        <w:jc w:val="left"/>
        <w:rPr>
          <w:rFonts w:ascii="楷体_GB2312" w:hAnsi="楷体_GB2312" w:eastAsia="楷体_GB2312" w:cs="楷体_GB2312"/>
          <w:b/>
          <w:bCs/>
          <w:sz w:val="32"/>
          <w:szCs w:val="32"/>
        </w:rPr>
      </w:pPr>
      <w:r>
        <w:rPr>
          <w:rFonts w:hint="eastAsia" w:ascii="仿宋_GB2312" w:hAnsi="仿宋_GB2312" w:eastAsia="仿宋_GB2312" w:cs="仿宋_GB2312"/>
          <w:color w:val="000000"/>
          <w:sz w:val="32"/>
          <w:szCs w:val="32"/>
        </w:rPr>
        <w:t>（八）</w:t>
      </w:r>
      <w:r>
        <w:rPr>
          <w:rFonts w:hint="eastAsia" w:ascii="仿宋_GB2312" w:hAnsi="仿宋_GB2312" w:eastAsia="仿宋_GB2312" w:cs="仿宋_GB2312"/>
          <w:b/>
          <w:bCs/>
          <w:color w:val="000000"/>
          <w:sz w:val="32"/>
          <w:szCs w:val="32"/>
        </w:rPr>
        <w:t>公示：</w:t>
      </w:r>
      <w:r>
        <w:rPr>
          <w:rFonts w:hint="eastAsia" w:eastAsia="仿宋_GB2312" w:cs="仿宋_GB2312"/>
          <w:sz w:val="32"/>
          <w:szCs w:val="32"/>
        </w:rPr>
        <w:t>经开区工委组织人事部</w:t>
      </w:r>
      <w:r>
        <w:rPr>
          <w:rFonts w:hint="eastAsia" w:ascii="仿宋_GB2312" w:hAnsi="仿宋_GB2312" w:eastAsia="仿宋_GB2312" w:cs="仿宋_GB2312"/>
          <w:color w:val="000000"/>
          <w:sz w:val="32"/>
          <w:szCs w:val="32"/>
        </w:rPr>
        <w:t>通过政策兑现综合服务平台对审核通过的申报主体进行公示。</w:t>
      </w:r>
    </w:p>
    <w:p>
      <w:pPr>
        <w:pStyle w:val="7"/>
        <w:widowControl/>
        <w:numPr>
          <w:ilvl w:val="255"/>
          <w:numId w:val="0"/>
        </w:numPr>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b/>
          <w:bCs/>
          <w:sz w:val="32"/>
          <w:szCs w:val="32"/>
        </w:rPr>
        <w:t>确定</w:t>
      </w:r>
      <w:r>
        <w:rPr>
          <w:rFonts w:hint="eastAsia" w:ascii="仿宋_GB2312" w:hAnsi="仿宋_GB2312" w:eastAsia="仿宋_GB2312" w:cs="仿宋_GB2312"/>
          <w:b/>
          <w:bCs/>
          <w:sz w:val="32"/>
          <w:szCs w:val="32"/>
          <w:lang w:eastAsia="zh-CN"/>
        </w:rPr>
        <w:t>扶持</w:t>
      </w:r>
      <w:r>
        <w:rPr>
          <w:rFonts w:hint="eastAsia" w:ascii="仿宋_GB2312" w:hAnsi="仿宋_GB2312" w:eastAsia="仿宋_GB2312" w:cs="仿宋_GB2312"/>
          <w:b/>
          <w:bCs/>
          <w:sz w:val="32"/>
          <w:szCs w:val="32"/>
        </w:rPr>
        <w:t>结果</w:t>
      </w: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kern w:val="2"/>
          <w:sz w:val="32"/>
          <w:szCs w:val="32"/>
        </w:rPr>
        <w:t>经公示无异议的，经开区工委组织人事部</w:t>
      </w:r>
      <w:r>
        <w:rPr>
          <w:rFonts w:hint="eastAsia" w:ascii="仿宋_GB2312" w:hAnsi="仿宋_GB2312" w:eastAsia="仿宋_GB2312" w:cs="仿宋_GB2312"/>
          <w:color w:val="000000"/>
          <w:sz w:val="32"/>
          <w:szCs w:val="32"/>
        </w:rPr>
        <w:t>对审核通过</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auto"/>
          <w:kern w:val="2"/>
          <w:sz w:val="32"/>
          <w:szCs w:val="32"/>
        </w:rPr>
        <w:t>申报主体拟定兑现扶持奖励金额</w:t>
      </w:r>
      <w:r>
        <w:rPr>
          <w:rFonts w:hint="eastAsia" w:ascii="仿宋_GB2312" w:hAnsi="仿宋_GB2312" w:eastAsia="仿宋_GB2312" w:cs="仿宋_GB2312"/>
          <w:kern w:val="2"/>
          <w:sz w:val="32"/>
          <w:szCs w:val="32"/>
        </w:rPr>
        <w:t>。</w:t>
      </w:r>
    </w:p>
    <w:p>
      <w:pPr>
        <w:pStyle w:val="7"/>
        <w:widowControl/>
        <w:numPr>
          <w:ilvl w:val="255"/>
          <w:numId w:val="0"/>
        </w:numPr>
        <w:shd w:val="clear" w:color="auto" w:fill="FFFFFF"/>
        <w:spacing w:beforeAutospacing="0" w:afterAutospacing="0" w:line="558"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w:t>
      </w:r>
      <w:r>
        <w:rPr>
          <w:rFonts w:hint="eastAsia" w:ascii="仿宋_GB2312" w:hAnsi="仿宋_GB2312" w:eastAsia="仿宋_GB2312" w:cs="仿宋_GB2312"/>
          <w:b/>
          <w:bCs/>
          <w:kern w:val="2"/>
          <w:sz w:val="32"/>
          <w:szCs w:val="32"/>
        </w:rPr>
        <w:t>资金拨付</w:t>
      </w:r>
      <w:r>
        <w:rPr>
          <w:rFonts w:hint="eastAsia" w:ascii="仿宋_GB2312" w:hAnsi="仿宋_GB2312" w:eastAsia="仿宋_GB2312" w:cs="仿宋_GB2312"/>
          <w:kern w:val="2"/>
          <w:sz w:val="32"/>
          <w:szCs w:val="32"/>
        </w:rPr>
        <w:t>：经开区财务结算中心完成资金拨付工作。</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七、主责部门</w:t>
      </w:r>
    </w:p>
    <w:p>
      <w:pPr>
        <w:spacing w:line="558" w:lineRule="exact"/>
        <w:ind w:firstLine="640" w:firstLineChars="200"/>
        <w:jc w:val="left"/>
        <w:rPr>
          <w:rFonts w:ascii="仿宋_GB2312" w:hAnsi="仿宋_GB2312" w:eastAsia="仿宋_GB2312" w:cs="仿宋_GB2312"/>
          <w:b/>
          <w:bCs/>
          <w:sz w:val="32"/>
          <w:szCs w:val="32"/>
        </w:rPr>
      </w:pPr>
      <w:r>
        <w:rPr>
          <w:rFonts w:hint="eastAsia" w:eastAsia="仿宋_GB2312" w:cs="仿宋_GB2312"/>
          <w:sz w:val="32"/>
          <w:szCs w:val="32"/>
        </w:rPr>
        <w:t>经开区工委组织人事部</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八、受理窗口</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w:t>
      </w:r>
      <w:r>
        <w:rPr>
          <w:rFonts w:hint="eastAsia" w:ascii="仿宋_GB2312" w:eastAsia="仿宋_GB2312" w:hAnsiTheme="majorHAnsi" w:cstheme="majorHAnsi"/>
          <w:sz w:val="32"/>
          <w:szCs w:val="32"/>
        </w:rPr>
        <w:t>4</w:t>
      </w:r>
      <w:r>
        <w:rPr>
          <w:rFonts w:hint="eastAsia" w:ascii="仿宋_GB2312" w:hAnsi="仿宋_GB2312" w:eastAsia="仿宋_GB2312" w:cs="仿宋_GB2312"/>
          <w:sz w:val="32"/>
          <w:szCs w:val="32"/>
        </w:rPr>
        <w:t>号政务服务中心“政策申报”窗口和“人才窗口”</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九、申报时间</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2024年5月20日至2024年6月7日</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十、联系人及联系方式</w:t>
      </w:r>
    </w:p>
    <w:p>
      <w:pPr>
        <w:spacing w:line="558" w:lineRule="exact"/>
        <w:ind w:firstLine="640" w:firstLineChars="200"/>
        <w:jc w:val="left"/>
        <w:rPr>
          <w:rFonts w:eastAsia="仿宋_GB2312"/>
          <w:sz w:val="32"/>
          <w:szCs w:val="32"/>
        </w:rPr>
      </w:pPr>
      <w:r>
        <w:rPr>
          <w:rFonts w:hint="eastAsia" w:eastAsia="仿宋_GB2312"/>
          <w:sz w:val="32"/>
          <w:szCs w:val="32"/>
        </w:rPr>
        <w:t>政策咨询：</w:t>
      </w:r>
    </w:p>
    <w:p>
      <w:pPr>
        <w:spacing w:line="558" w:lineRule="exact"/>
        <w:ind w:firstLine="640" w:firstLineChars="200"/>
        <w:jc w:val="left"/>
        <w:rPr>
          <w:rFonts w:ascii="仿宋_GB2312" w:eastAsia="仿宋_GB2312" w:hAnsiTheme="majorHAnsi" w:cstheme="majorHAnsi"/>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line="558" w:lineRule="exact"/>
        <w:ind w:firstLine="640" w:firstLineChars="200"/>
        <w:jc w:val="left"/>
        <w:rPr>
          <w:rFonts w:ascii="仿宋_GB2312" w:eastAsia="仿宋_GB2312" w:hAnsiTheme="majorHAnsi" w:cstheme="majorHAnsi"/>
          <w:sz w:val="32"/>
          <w:szCs w:val="32"/>
        </w:rPr>
      </w:pPr>
      <w:r>
        <w:rPr>
          <w:rFonts w:hint="eastAsia" w:ascii="仿宋_GB2312" w:eastAsia="仿宋_GB2312" w:hAnsiTheme="majorHAnsi" w:cstheme="majorHAnsi"/>
          <w:sz w:val="32"/>
          <w:szCs w:val="32"/>
        </w:rPr>
        <w:t>经开区工委组织人事部，联系电话：010-67814964、010-87163911；工作日上午9：00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12：00，下午2:00</w:t>
      </w:r>
      <w:r>
        <w:rPr>
          <w:rFonts w:hint="eastAsia" w:ascii="仿宋_GB2312" w:hAnsi="仿宋_GB2312" w:eastAsia="仿宋_GB2312" w:cs="仿宋_GB2312"/>
          <w:sz w:val="32"/>
          <w:szCs w:val="32"/>
        </w:rPr>
        <w:t>—</w:t>
      </w:r>
      <w:r>
        <w:rPr>
          <w:rFonts w:hint="eastAsia" w:ascii="仿宋_GB2312" w:eastAsia="仿宋_GB2312" w:hAnsiTheme="majorHAnsi" w:cstheme="majorHAnsi"/>
          <w:sz w:val="32"/>
          <w:szCs w:val="32"/>
        </w:rPr>
        <w:t>6:00。</w:t>
      </w:r>
    </w:p>
    <w:p>
      <w:pPr>
        <w:spacing w:line="558" w:lineRule="exact"/>
        <w:ind w:firstLine="640" w:firstLineChars="200"/>
        <w:jc w:val="left"/>
        <w:rPr>
          <w:rFonts w:eastAsia="仿宋_GB2312"/>
          <w:sz w:val="32"/>
          <w:szCs w:val="32"/>
        </w:rPr>
      </w:pPr>
      <w:r>
        <w:rPr>
          <w:rFonts w:hint="eastAsia" w:eastAsia="仿宋_GB2312"/>
          <w:sz w:val="32"/>
          <w:szCs w:val="32"/>
        </w:rPr>
        <w:t>技术支持：</w:t>
      </w:r>
    </w:p>
    <w:p>
      <w:pPr>
        <w:spacing w:line="558" w:lineRule="exact"/>
        <w:ind w:firstLine="640" w:firstLineChars="200"/>
        <w:jc w:val="left"/>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line="558"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十一、收费标准</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line="558"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十二、特别说明</w:t>
      </w:r>
    </w:p>
    <w:p>
      <w:pPr>
        <w:spacing w:line="558"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sz w:val="24"/>
        <w:szCs w:val="24"/>
      </w:rPr>
      <w:id w:val="33031077"/>
    </w:sdtPr>
    <w:sdtEndPr>
      <w:rPr>
        <w:rFonts w:hint="eastAsia" w:ascii="宋体" w:hAnsi="宋体" w:cs="宋体"/>
        <w:sz w:val="24"/>
        <w:szCs w:val="24"/>
      </w:rPr>
    </w:sdtEndPr>
    <w:sdtContent>
      <w:p>
        <w:pPr>
          <w:pStyle w:val="5"/>
          <w:jc w:val="cente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6</w:t>
        </w:r>
        <w:r>
          <w:rPr>
            <w:rFonts w:hint="eastAsia" w:ascii="宋体" w:hAnsi="宋体" w:cs="宋体"/>
            <w:sz w:val="24"/>
            <w:szCs w:val="24"/>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3ZWY2Y2VmYWFhNWY3YWFhZjA1NWFkYzJmODlkMzYifQ=="/>
  </w:docVars>
  <w:rsids>
    <w:rsidRoot w:val="00360EF1"/>
    <w:rsid w:val="0001192B"/>
    <w:rsid w:val="00060052"/>
    <w:rsid w:val="00062C5F"/>
    <w:rsid w:val="000B2333"/>
    <w:rsid w:val="000D31EA"/>
    <w:rsid w:val="000F62F2"/>
    <w:rsid w:val="001145E7"/>
    <w:rsid w:val="00117380"/>
    <w:rsid w:val="00161422"/>
    <w:rsid w:val="00161CCE"/>
    <w:rsid w:val="00264A5E"/>
    <w:rsid w:val="002838D9"/>
    <w:rsid w:val="00334C56"/>
    <w:rsid w:val="003366C9"/>
    <w:rsid w:val="00360EF1"/>
    <w:rsid w:val="00392336"/>
    <w:rsid w:val="00395968"/>
    <w:rsid w:val="003F3F97"/>
    <w:rsid w:val="0040584B"/>
    <w:rsid w:val="0043489D"/>
    <w:rsid w:val="00450491"/>
    <w:rsid w:val="00457B4D"/>
    <w:rsid w:val="0047427C"/>
    <w:rsid w:val="00483A0C"/>
    <w:rsid w:val="004E25B4"/>
    <w:rsid w:val="00510FD7"/>
    <w:rsid w:val="00526E70"/>
    <w:rsid w:val="00576F82"/>
    <w:rsid w:val="005865AC"/>
    <w:rsid w:val="005932DD"/>
    <w:rsid w:val="005A34A4"/>
    <w:rsid w:val="0062449B"/>
    <w:rsid w:val="00661D96"/>
    <w:rsid w:val="006A1513"/>
    <w:rsid w:val="006D0140"/>
    <w:rsid w:val="006E66D3"/>
    <w:rsid w:val="00705EFF"/>
    <w:rsid w:val="00710378"/>
    <w:rsid w:val="007B3D92"/>
    <w:rsid w:val="007B40EE"/>
    <w:rsid w:val="00805038"/>
    <w:rsid w:val="008149D2"/>
    <w:rsid w:val="00827AF4"/>
    <w:rsid w:val="00844BDB"/>
    <w:rsid w:val="008C5A54"/>
    <w:rsid w:val="008D0660"/>
    <w:rsid w:val="00900A14"/>
    <w:rsid w:val="00923A77"/>
    <w:rsid w:val="009315AC"/>
    <w:rsid w:val="0093226D"/>
    <w:rsid w:val="00941000"/>
    <w:rsid w:val="00945408"/>
    <w:rsid w:val="0098077A"/>
    <w:rsid w:val="00987F0B"/>
    <w:rsid w:val="009F7FFC"/>
    <w:rsid w:val="00A3406B"/>
    <w:rsid w:val="00A72355"/>
    <w:rsid w:val="00A90DBB"/>
    <w:rsid w:val="00AB6285"/>
    <w:rsid w:val="00AC1B62"/>
    <w:rsid w:val="00AE236A"/>
    <w:rsid w:val="00B65BC0"/>
    <w:rsid w:val="00B65F8D"/>
    <w:rsid w:val="00B720B2"/>
    <w:rsid w:val="00B74D80"/>
    <w:rsid w:val="00BD0121"/>
    <w:rsid w:val="00BF0DE1"/>
    <w:rsid w:val="00C0083F"/>
    <w:rsid w:val="00C122AB"/>
    <w:rsid w:val="00C308CD"/>
    <w:rsid w:val="00C612E2"/>
    <w:rsid w:val="00C62634"/>
    <w:rsid w:val="00C927A3"/>
    <w:rsid w:val="00CF6CE1"/>
    <w:rsid w:val="00D10ABF"/>
    <w:rsid w:val="00D460B2"/>
    <w:rsid w:val="00D668C9"/>
    <w:rsid w:val="00D76185"/>
    <w:rsid w:val="00D85A9F"/>
    <w:rsid w:val="00D874A0"/>
    <w:rsid w:val="00DE08C4"/>
    <w:rsid w:val="00E5619A"/>
    <w:rsid w:val="00E90349"/>
    <w:rsid w:val="00EA199B"/>
    <w:rsid w:val="00EB72D5"/>
    <w:rsid w:val="00EC14DA"/>
    <w:rsid w:val="00F03A8E"/>
    <w:rsid w:val="00F54BCB"/>
    <w:rsid w:val="00F61573"/>
    <w:rsid w:val="00F8757A"/>
    <w:rsid w:val="00FB571F"/>
    <w:rsid w:val="00FD7848"/>
    <w:rsid w:val="01540D91"/>
    <w:rsid w:val="01586909"/>
    <w:rsid w:val="015C7ADB"/>
    <w:rsid w:val="01904DED"/>
    <w:rsid w:val="01CB7B50"/>
    <w:rsid w:val="01D948CF"/>
    <w:rsid w:val="020C0B78"/>
    <w:rsid w:val="02104073"/>
    <w:rsid w:val="0225322D"/>
    <w:rsid w:val="02297D4E"/>
    <w:rsid w:val="026102BC"/>
    <w:rsid w:val="0278373A"/>
    <w:rsid w:val="0290748C"/>
    <w:rsid w:val="03056B13"/>
    <w:rsid w:val="032269ED"/>
    <w:rsid w:val="037C128E"/>
    <w:rsid w:val="03987D96"/>
    <w:rsid w:val="03E353C9"/>
    <w:rsid w:val="04080ECA"/>
    <w:rsid w:val="04737D47"/>
    <w:rsid w:val="048B28B7"/>
    <w:rsid w:val="04BF0B67"/>
    <w:rsid w:val="052A15A0"/>
    <w:rsid w:val="05840E7C"/>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AD511E"/>
    <w:rsid w:val="08B97A0D"/>
    <w:rsid w:val="08BF34BA"/>
    <w:rsid w:val="08D44C62"/>
    <w:rsid w:val="09145BB0"/>
    <w:rsid w:val="093955CA"/>
    <w:rsid w:val="09613968"/>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437EF6"/>
    <w:rsid w:val="0D920D6C"/>
    <w:rsid w:val="0D9E4973"/>
    <w:rsid w:val="0E4A7C7C"/>
    <w:rsid w:val="0E5672B2"/>
    <w:rsid w:val="0E774FD7"/>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833545"/>
    <w:rsid w:val="1092296C"/>
    <w:rsid w:val="10A01313"/>
    <w:rsid w:val="10C13CF3"/>
    <w:rsid w:val="117D2BA9"/>
    <w:rsid w:val="118F3527"/>
    <w:rsid w:val="11CA43B8"/>
    <w:rsid w:val="11D62CBE"/>
    <w:rsid w:val="121B617A"/>
    <w:rsid w:val="1252310C"/>
    <w:rsid w:val="127B34B9"/>
    <w:rsid w:val="12E52159"/>
    <w:rsid w:val="12EE4885"/>
    <w:rsid w:val="14036F1C"/>
    <w:rsid w:val="14051437"/>
    <w:rsid w:val="14062B49"/>
    <w:rsid w:val="14224BA8"/>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40078B"/>
    <w:rsid w:val="17AF44C7"/>
    <w:rsid w:val="17C45824"/>
    <w:rsid w:val="17C86D9E"/>
    <w:rsid w:val="183712FC"/>
    <w:rsid w:val="189F5C4C"/>
    <w:rsid w:val="18DF1E8D"/>
    <w:rsid w:val="19612585"/>
    <w:rsid w:val="196452DD"/>
    <w:rsid w:val="197A58E4"/>
    <w:rsid w:val="19856C91"/>
    <w:rsid w:val="19B8431B"/>
    <w:rsid w:val="19DB76A4"/>
    <w:rsid w:val="19EC634B"/>
    <w:rsid w:val="19F32EB8"/>
    <w:rsid w:val="1A0B0313"/>
    <w:rsid w:val="1A0C4625"/>
    <w:rsid w:val="1AB25631"/>
    <w:rsid w:val="1AC627E0"/>
    <w:rsid w:val="1AF423CA"/>
    <w:rsid w:val="1B3028D5"/>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DF27DF8"/>
    <w:rsid w:val="1E3278A5"/>
    <w:rsid w:val="1E447CA3"/>
    <w:rsid w:val="1ED331FC"/>
    <w:rsid w:val="1ED6487D"/>
    <w:rsid w:val="1EFD05E9"/>
    <w:rsid w:val="1EFE4506"/>
    <w:rsid w:val="1F0F5065"/>
    <w:rsid w:val="1F1A6E4C"/>
    <w:rsid w:val="1F7E5737"/>
    <w:rsid w:val="1F8863DC"/>
    <w:rsid w:val="1FA01FC8"/>
    <w:rsid w:val="1FA9441B"/>
    <w:rsid w:val="1FB0019C"/>
    <w:rsid w:val="1FD94394"/>
    <w:rsid w:val="1FDB376F"/>
    <w:rsid w:val="202F1362"/>
    <w:rsid w:val="20616F01"/>
    <w:rsid w:val="20830764"/>
    <w:rsid w:val="20AA00DB"/>
    <w:rsid w:val="20B776B3"/>
    <w:rsid w:val="20C93EA2"/>
    <w:rsid w:val="20CC2FA6"/>
    <w:rsid w:val="20D514AE"/>
    <w:rsid w:val="20DE69DC"/>
    <w:rsid w:val="2117052E"/>
    <w:rsid w:val="21335EBD"/>
    <w:rsid w:val="21835613"/>
    <w:rsid w:val="21B6442D"/>
    <w:rsid w:val="21C06C9F"/>
    <w:rsid w:val="21D10780"/>
    <w:rsid w:val="220962A9"/>
    <w:rsid w:val="22142FEF"/>
    <w:rsid w:val="22C422AF"/>
    <w:rsid w:val="22C97BF8"/>
    <w:rsid w:val="22F6591B"/>
    <w:rsid w:val="23117B7A"/>
    <w:rsid w:val="231A5872"/>
    <w:rsid w:val="231E0677"/>
    <w:rsid w:val="23403409"/>
    <w:rsid w:val="234D3C99"/>
    <w:rsid w:val="235F00AC"/>
    <w:rsid w:val="23654BF1"/>
    <w:rsid w:val="23966BA2"/>
    <w:rsid w:val="23E34E21"/>
    <w:rsid w:val="24951243"/>
    <w:rsid w:val="24961EDD"/>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F1705"/>
    <w:rsid w:val="2AB25697"/>
    <w:rsid w:val="2ACF7AB8"/>
    <w:rsid w:val="2B2024A7"/>
    <w:rsid w:val="2B833D12"/>
    <w:rsid w:val="2B9B0A58"/>
    <w:rsid w:val="2BA7027E"/>
    <w:rsid w:val="2BAB54C5"/>
    <w:rsid w:val="2BC05AF8"/>
    <w:rsid w:val="2BE54D11"/>
    <w:rsid w:val="2C522435"/>
    <w:rsid w:val="2CF00118"/>
    <w:rsid w:val="2D2A602F"/>
    <w:rsid w:val="2D6B0ED7"/>
    <w:rsid w:val="2D715293"/>
    <w:rsid w:val="2D7649D6"/>
    <w:rsid w:val="2DA064BD"/>
    <w:rsid w:val="2E20309D"/>
    <w:rsid w:val="2E236E07"/>
    <w:rsid w:val="2E2B3CCA"/>
    <w:rsid w:val="2E491136"/>
    <w:rsid w:val="2EAC04A9"/>
    <w:rsid w:val="2EC908A3"/>
    <w:rsid w:val="2ED73427"/>
    <w:rsid w:val="2F2F2A58"/>
    <w:rsid w:val="2F5D1137"/>
    <w:rsid w:val="2F6E0190"/>
    <w:rsid w:val="2F8D4635"/>
    <w:rsid w:val="30075717"/>
    <w:rsid w:val="3012512B"/>
    <w:rsid w:val="30140526"/>
    <w:rsid w:val="30330F2E"/>
    <w:rsid w:val="306E5387"/>
    <w:rsid w:val="30AB0C90"/>
    <w:rsid w:val="310A0BC4"/>
    <w:rsid w:val="31281962"/>
    <w:rsid w:val="312A1C2B"/>
    <w:rsid w:val="315A3762"/>
    <w:rsid w:val="31624147"/>
    <w:rsid w:val="31D65AF9"/>
    <w:rsid w:val="31DE60B5"/>
    <w:rsid w:val="3201564A"/>
    <w:rsid w:val="321C265E"/>
    <w:rsid w:val="32343B0A"/>
    <w:rsid w:val="32A70709"/>
    <w:rsid w:val="32AA79B4"/>
    <w:rsid w:val="32FE69F0"/>
    <w:rsid w:val="336B64D8"/>
    <w:rsid w:val="33E75D8A"/>
    <w:rsid w:val="341807F9"/>
    <w:rsid w:val="341C45AA"/>
    <w:rsid w:val="342465E2"/>
    <w:rsid w:val="3469157A"/>
    <w:rsid w:val="347C0671"/>
    <w:rsid w:val="34864531"/>
    <w:rsid w:val="34B21D2C"/>
    <w:rsid w:val="34E04A84"/>
    <w:rsid w:val="34E349AF"/>
    <w:rsid w:val="34E65163"/>
    <w:rsid w:val="35135498"/>
    <w:rsid w:val="35465824"/>
    <w:rsid w:val="354F42BD"/>
    <w:rsid w:val="3573124D"/>
    <w:rsid w:val="359527A9"/>
    <w:rsid w:val="35B56B4B"/>
    <w:rsid w:val="36744D66"/>
    <w:rsid w:val="36995482"/>
    <w:rsid w:val="36E95DAE"/>
    <w:rsid w:val="37184DFF"/>
    <w:rsid w:val="373F2329"/>
    <w:rsid w:val="37B84612"/>
    <w:rsid w:val="37C93788"/>
    <w:rsid w:val="37EF6300"/>
    <w:rsid w:val="37FD7B6F"/>
    <w:rsid w:val="380942B0"/>
    <w:rsid w:val="382D54B8"/>
    <w:rsid w:val="38363290"/>
    <w:rsid w:val="383A3742"/>
    <w:rsid w:val="385066E2"/>
    <w:rsid w:val="38684F20"/>
    <w:rsid w:val="38732C18"/>
    <w:rsid w:val="387A66CC"/>
    <w:rsid w:val="388509F6"/>
    <w:rsid w:val="38921ED5"/>
    <w:rsid w:val="38A74951"/>
    <w:rsid w:val="38C22A0D"/>
    <w:rsid w:val="39122B90"/>
    <w:rsid w:val="393063E5"/>
    <w:rsid w:val="394B4A07"/>
    <w:rsid w:val="39511D42"/>
    <w:rsid w:val="395C47F0"/>
    <w:rsid w:val="3967591C"/>
    <w:rsid w:val="39731517"/>
    <w:rsid w:val="39791EC9"/>
    <w:rsid w:val="39841846"/>
    <w:rsid w:val="399C38E8"/>
    <w:rsid w:val="39A60AA5"/>
    <w:rsid w:val="39C93AF0"/>
    <w:rsid w:val="3A5D281B"/>
    <w:rsid w:val="3A906CBE"/>
    <w:rsid w:val="3A931CC9"/>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362164"/>
    <w:rsid w:val="3ED12338"/>
    <w:rsid w:val="3EE438FE"/>
    <w:rsid w:val="3EF468CE"/>
    <w:rsid w:val="3F087986"/>
    <w:rsid w:val="3F31781F"/>
    <w:rsid w:val="3F346049"/>
    <w:rsid w:val="3F3D4664"/>
    <w:rsid w:val="3F580B78"/>
    <w:rsid w:val="3FBC30E1"/>
    <w:rsid w:val="3FD009E6"/>
    <w:rsid w:val="3FD4707F"/>
    <w:rsid w:val="3FFD57FE"/>
    <w:rsid w:val="407A20F8"/>
    <w:rsid w:val="40945F74"/>
    <w:rsid w:val="409D6C96"/>
    <w:rsid w:val="40A50B34"/>
    <w:rsid w:val="40C0750A"/>
    <w:rsid w:val="410178FA"/>
    <w:rsid w:val="416E2F34"/>
    <w:rsid w:val="417D4B23"/>
    <w:rsid w:val="419C40BE"/>
    <w:rsid w:val="41A74911"/>
    <w:rsid w:val="41C24932"/>
    <w:rsid w:val="41EE09AD"/>
    <w:rsid w:val="42271CA4"/>
    <w:rsid w:val="422F1EBA"/>
    <w:rsid w:val="423A4979"/>
    <w:rsid w:val="42553C37"/>
    <w:rsid w:val="4275720E"/>
    <w:rsid w:val="42AB283A"/>
    <w:rsid w:val="43465CD3"/>
    <w:rsid w:val="44030AB8"/>
    <w:rsid w:val="44256103"/>
    <w:rsid w:val="444923EA"/>
    <w:rsid w:val="445E5EFA"/>
    <w:rsid w:val="445F1218"/>
    <w:rsid w:val="446578B4"/>
    <w:rsid w:val="44993F4E"/>
    <w:rsid w:val="44F72146"/>
    <w:rsid w:val="45276590"/>
    <w:rsid w:val="452B2CE7"/>
    <w:rsid w:val="459F5DC5"/>
    <w:rsid w:val="45A31F85"/>
    <w:rsid w:val="45C327BF"/>
    <w:rsid w:val="45DB5022"/>
    <w:rsid w:val="45DE6545"/>
    <w:rsid w:val="4634401A"/>
    <w:rsid w:val="46352992"/>
    <w:rsid w:val="467F7F60"/>
    <w:rsid w:val="469D497C"/>
    <w:rsid w:val="46C07C6D"/>
    <w:rsid w:val="46D46FCB"/>
    <w:rsid w:val="46F44A2C"/>
    <w:rsid w:val="473F0C29"/>
    <w:rsid w:val="474159DD"/>
    <w:rsid w:val="48045B63"/>
    <w:rsid w:val="484F2842"/>
    <w:rsid w:val="48AC1797"/>
    <w:rsid w:val="49006A23"/>
    <w:rsid w:val="492A682B"/>
    <w:rsid w:val="49500E2D"/>
    <w:rsid w:val="49596A53"/>
    <w:rsid w:val="49797FCD"/>
    <w:rsid w:val="49AE2D68"/>
    <w:rsid w:val="49C3065B"/>
    <w:rsid w:val="49FE7196"/>
    <w:rsid w:val="4A3148B7"/>
    <w:rsid w:val="4A3C2091"/>
    <w:rsid w:val="4A41431D"/>
    <w:rsid w:val="4A8A325C"/>
    <w:rsid w:val="4AB84ECB"/>
    <w:rsid w:val="4ACF4B48"/>
    <w:rsid w:val="4AEB69AD"/>
    <w:rsid w:val="4B6D7706"/>
    <w:rsid w:val="4BA51F05"/>
    <w:rsid w:val="4BFB127C"/>
    <w:rsid w:val="4C0963DD"/>
    <w:rsid w:val="4C1623CC"/>
    <w:rsid w:val="4C1A2654"/>
    <w:rsid w:val="4C240DC6"/>
    <w:rsid w:val="4C3525E4"/>
    <w:rsid w:val="4C373125"/>
    <w:rsid w:val="4C990DFC"/>
    <w:rsid w:val="4CBC3A42"/>
    <w:rsid w:val="4CDC02F4"/>
    <w:rsid w:val="4CF91E5B"/>
    <w:rsid w:val="4D181700"/>
    <w:rsid w:val="4D60688F"/>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4FFF9D8D"/>
    <w:rsid w:val="500647E7"/>
    <w:rsid w:val="50086DF5"/>
    <w:rsid w:val="508E5ABD"/>
    <w:rsid w:val="50A336F5"/>
    <w:rsid w:val="50BD79A6"/>
    <w:rsid w:val="510D1202"/>
    <w:rsid w:val="512A5690"/>
    <w:rsid w:val="51490E2B"/>
    <w:rsid w:val="515D1CF8"/>
    <w:rsid w:val="515D60CA"/>
    <w:rsid w:val="51714084"/>
    <w:rsid w:val="51AA50CA"/>
    <w:rsid w:val="51D12D37"/>
    <w:rsid w:val="51E46BB8"/>
    <w:rsid w:val="521F04B3"/>
    <w:rsid w:val="52514D15"/>
    <w:rsid w:val="528E639D"/>
    <w:rsid w:val="52DE0B2A"/>
    <w:rsid w:val="52E63BA6"/>
    <w:rsid w:val="52E7230E"/>
    <w:rsid w:val="53073C5C"/>
    <w:rsid w:val="53651256"/>
    <w:rsid w:val="53857348"/>
    <w:rsid w:val="538A2CE4"/>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381838"/>
    <w:rsid w:val="57513E95"/>
    <w:rsid w:val="575E2A63"/>
    <w:rsid w:val="57672FF6"/>
    <w:rsid w:val="576C2AED"/>
    <w:rsid w:val="578A3D39"/>
    <w:rsid w:val="579A20B9"/>
    <w:rsid w:val="57DD4B77"/>
    <w:rsid w:val="58182573"/>
    <w:rsid w:val="581F529D"/>
    <w:rsid w:val="583121F8"/>
    <w:rsid w:val="58376A24"/>
    <w:rsid w:val="5844620B"/>
    <w:rsid w:val="58C4469B"/>
    <w:rsid w:val="58E90CAC"/>
    <w:rsid w:val="59254995"/>
    <w:rsid w:val="592C4CA8"/>
    <w:rsid w:val="595347E9"/>
    <w:rsid w:val="595E5D54"/>
    <w:rsid w:val="59667436"/>
    <w:rsid w:val="598177AB"/>
    <w:rsid w:val="598E51A0"/>
    <w:rsid w:val="59D21F08"/>
    <w:rsid w:val="59D74A3B"/>
    <w:rsid w:val="59E254CE"/>
    <w:rsid w:val="5A136301"/>
    <w:rsid w:val="5A32726C"/>
    <w:rsid w:val="5A55165E"/>
    <w:rsid w:val="5A5C093F"/>
    <w:rsid w:val="5AA36BE1"/>
    <w:rsid w:val="5AF64E2C"/>
    <w:rsid w:val="5AFE68EE"/>
    <w:rsid w:val="5B0C49DC"/>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2B5857"/>
    <w:rsid w:val="5E60221A"/>
    <w:rsid w:val="5E850937"/>
    <w:rsid w:val="5E852B06"/>
    <w:rsid w:val="5EC9424F"/>
    <w:rsid w:val="5F3F6EB7"/>
    <w:rsid w:val="5F595787"/>
    <w:rsid w:val="5F8D1C46"/>
    <w:rsid w:val="5F8F1018"/>
    <w:rsid w:val="5FBD03D0"/>
    <w:rsid w:val="5FE50B69"/>
    <w:rsid w:val="601B4866"/>
    <w:rsid w:val="60303D05"/>
    <w:rsid w:val="60386110"/>
    <w:rsid w:val="604F1417"/>
    <w:rsid w:val="606977B6"/>
    <w:rsid w:val="60B75222"/>
    <w:rsid w:val="610966E3"/>
    <w:rsid w:val="618525D5"/>
    <w:rsid w:val="61A06ED8"/>
    <w:rsid w:val="61CC6283"/>
    <w:rsid w:val="61EB1FBB"/>
    <w:rsid w:val="61FD7155"/>
    <w:rsid w:val="620458E9"/>
    <w:rsid w:val="624422CE"/>
    <w:rsid w:val="62812C52"/>
    <w:rsid w:val="6298596F"/>
    <w:rsid w:val="63070990"/>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5FE6F88"/>
    <w:rsid w:val="667B70FF"/>
    <w:rsid w:val="66815ECF"/>
    <w:rsid w:val="668D4153"/>
    <w:rsid w:val="66A82973"/>
    <w:rsid w:val="672E0D6A"/>
    <w:rsid w:val="677F638E"/>
    <w:rsid w:val="67C1331A"/>
    <w:rsid w:val="67F973CE"/>
    <w:rsid w:val="6808097F"/>
    <w:rsid w:val="680C06DD"/>
    <w:rsid w:val="686076FC"/>
    <w:rsid w:val="68E479A1"/>
    <w:rsid w:val="69877F2B"/>
    <w:rsid w:val="6A7C3B1B"/>
    <w:rsid w:val="6A9153AF"/>
    <w:rsid w:val="6A9A5399"/>
    <w:rsid w:val="6AEE0A42"/>
    <w:rsid w:val="6B3F3AAD"/>
    <w:rsid w:val="6B891093"/>
    <w:rsid w:val="6B914F8A"/>
    <w:rsid w:val="6BA55CDC"/>
    <w:rsid w:val="6BC177C6"/>
    <w:rsid w:val="6BC2402E"/>
    <w:rsid w:val="6C021C08"/>
    <w:rsid w:val="6C0A466E"/>
    <w:rsid w:val="6C1948F8"/>
    <w:rsid w:val="6C4D6808"/>
    <w:rsid w:val="6C725360"/>
    <w:rsid w:val="6C7908D0"/>
    <w:rsid w:val="6C8A0C15"/>
    <w:rsid w:val="6C926DA7"/>
    <w:rsid w:val="6CB16FB4"/>
    <w:rsid w:val="6CE4440B"/>
    <w:rsid w:val="6CF73991"/>
    <w:rsid w:val="6CFB44B5"/>
    <w:rsid w:val="6D0154E8"/>
    <w:rsid w:val="6D034EA5"/>
    <w:rsid w:val="6D0D04CD"/>
    <w:rsid w:val="6D1334E9"/>
    <w:rsid w:val="6D231259"/>
    <w:rsid w:val="6D3203DA"/>
    <w:rsid w:val="6D5B79BC"/>
    <w:rsid w:val="6DCF4058"/>
    <w:rsid w:val="6DE9238A"/>
    <w:rsid w:val="6E0E2258"/>
    <w:rsid w:val="6E2B147B"/>
    <w:rsid w:val="6E33263A"/>
    <w:rsid w:val="6E3A4154"/>
    <w:rsid w:val="6E893371"/>
    <w:rsid w:val="6E8C71B7"/>
    <w:rsid w:val="6EA731B5"/>
    <w:rsid w:val="6EB6086C"/>
    <w:rsid w:val="6F0C63B7"/>
    <w:rsid w:val="6F345206"/>
    <w:rsid w:val="6F941165"/>
    <w:rsid w:val="6FBC2D32"/>
    <w:rsid w:val="70007B47"/>
    <w:rsid w:val="702F1D23"/>
    <w:rsid w:val="705342C1"/>
    <w:rsid w:val="708D3892"/>
    <w:rsid w:val="70A13B7A"/>
    <w:rsid w:val="70B75CF8"/>
    <w:rsid w:val="70C079DE"/>
    <w:rsid w:val="712573D2"/>
    <w:rsid w:val="7155010D"/>
    <w:rsid w:val="715C4E8A"/>
    <w:rsid w:val="717F152D"/>
    <w:rsid w:val="71D07EE4"/>
    <w:rsid w:val="720F3D8F"/>
    <w:rsid w:val="72A75458"/>
    <w:rsid w:val="72D92721"/>
    <w:rsid w:val="73203C5B"/>
    <w:rsid w:val="73436223"/>
    <w:rsid w:val="735538BA"/>
    <w:rsid w:val="73AC6967"/>
    <w:rsid w:val="73AE56BA"/>
    <w:rsid w:val="740941C7"/>
    <w:rsid w:val="741D2623"/>
    <w:rsid w:val="74253E0C"/>
    <w:rsid w:val="74474E92"/>
    <w:rsid w:val="74A24F54"/>
    <w:rsid w:val="74DA21D9"/>
    <w:rsid w:val="75250E17"/>
    <w:rsid w:val="75576C93"/>
    <w:rsid w:val="75711074"/>
    <w:rsid w:val="75893E4D"/>
    <w:rsid w:val="75BA3B6D"/>
    <w:rsid w:val="75D12F9F"/>
    <w:rsid w:val="75E53D37"/>
    <w:rsid w:val="75E87AE4"/>
    <w:rsid w:val="76206188"/>
    <w:rsid w:val="763C1BD4"/>
    <w:rsid w:val="767E6D89"/>
    <w:rsid w:val="768B48F5"/>
    <w:rsid w:val="76A32A08"/>
    <w:rsid w:val="76DD66F2"/>
    <w:rsid w:val="76EC6FC3"/>
    <w:rsid w:val="770B2702"/>
    <w:rsid w:val="7718563E"/>
    <w:rsid w:val="776A3F9A"/>
    <w:rsid w:val="777C0031"/>
    <w:rsid w:val="77901978"/>
    <w:rsid w:val="77915027"/>
    <w:rsid w:val="779D4F4D"/>
    <w:rsid w:val="77CF1648"/>
    <w:rsid w:val="77D73A8F"/>
    <w:rsid w:val="781D2C7A"/>
    <w:rsid w:val="783A56AF"/>
    <w:rsid w:val="78413BD7"/>
    <w:rsid w:val="788F717D"/>
    <w:rsid w:val="78915F29"/>
    <w:rsid w:val="78A77DB4"/>
    <w:rsid w:val="78B31BDE"/>
    <w:rsid w:val="78E70DA1"/>
    <w:rsid w:val="78F21850"/>
    <w:rsid w:val="791B03AB"/>
    <w:rsid w:val="795B0117"/>
    <w:rsid w:val="79714C66"/>
    <w:rsid w:val="79D31F15"/>
    <w:rsid w:val="79D657CC"/>
    <w:rsid w:val="79E40A04"/>
    <w:rsid w:val="7A151811"/>
    <w:rsid w:val="7A705AA9"/>
    <w:rsid w:val="7B3C52F1"/>
    <w:rsid w:val="7B5D55F2"/>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66A64"/>
    <w:rsid w:val="7D3D452B"/>
    <w:rsid w:val="7D7166F5"/>
    <w:rsid w:val="7D957EE1"/>
    <w:rsid w:val="7DFC4CA2"/>
    <w:rsid w:val="7E137B54"/>
    <w:rsid w:val="7E4E0E62"/>
    <w:rsid w:val="7E503B32"/>
    <w:rsid w:val="7E5D501B"/>
    <w:rsid w:val="7E6B7B24"/>
    <w:rsid w:val="7E757D8F"/>
    <w:rsid w:val="7E782A8A"/>
    <w:rsid w:val="7E8F6624"/>
    <w:rsid w:val="7EFB74BB"/>
    <w:rsid w:val="7EFFFA7B"/>
    <w:rsid w:val="7F284F0E"/>
    <w:rsid w:val="7FC14E2C"/>
    <w:rsid w:val="9F6F6015"/>
    <w:rsid w:val="BFFFABB4"/>
    <w:rsid w:val="C7DB93C8"/>
    <w:rsid w:val="DAFDAD9F"/>
    <w:rsid w:val="DD7E7DC7"/>
    <w:rsid w:val="DEF5E07B"/>
    <w:rsid w:val="EEFE37A8"/>
    <w:rsid w:val="F5DBA8FA"/>
    <w:rsid w:val="FF77EA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4"/>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99"/>
    <w:rPr>
      <w:kern w:val="2"/>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Fifth Edition" SelectedStyle="\APA.XSL"/>
</file>

<file path=customXml/itemProps1.xml><?xml version="1.0" encoding="utf-8"?>
<ds:datastoreItem xmlns:ds="http://schemas.openxmlformats.org/officeDocument/2006/customXml" ds:itemID="{EE037C97-86A0-4CD0-9F51-ED72C6F6EEF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522</Words>
  <Characters>2982</Characters>
  <Lines>24</Lines>
  <Paragraphs>6</Paragraphs>
  <TotalTime>75</TotalTime>
  <ScaleCrop>false</ScaleCrop>
  <LinksUpToDate>false</LinksUpToDate>
  <CharactersWithSpaces>3498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2019-08-12T14:54:00Z</dcterms:created>
  <dc:creator>zkk</dc:creator>
  <cp:lastModifiedBy>BDA</cp:lastModifiedBy>
  <cp:lastPrinted>2024-05-16T23:11:00Z</cp:lastPrinted>
  <dcterms:modified xsi:type="dcterms:W3CDTF">2024-05-17T15:27:02Z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E7194AAB12A04D53AAD75C4823E8D590_13</vt:lpwstr>
  </property>
</Properties>
</file>