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hint="eastAsia" w:ascii="仿宋_GB2312" w:hAnsi="仿宋_GB2312" w:eastAsia="黑体" w:cs="仿宋_GB2312"/>
          <w:spacing w:val="15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pacing w:val="15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spacing w:val="15"/>
          <w:kern w:val="0"/>
          <w:sz w:val="32"/>
          <w:szCs w:val="32"/>
          <w:shd w:val="clear" w:color="auto" w:fill="FFFFFF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90" w:lineRule="exact"/>
        <w:jc w:val="left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instrText xml:space="preserve">ADDIN CNKISM.UserStyle</w:instrTex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9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2024年亦城优秀人才认定办事指南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9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一、政策依据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ascii="仿宋_GB2312" w:eastAsia="仿宋_GB2312" w:hAnsiTheme="majorHAnsi" w:cstheme="majorHAnsi"/>
          <w:sz w:val="32"/>
          <w:szCs w:val="32"/>
        </w:rPr>
      </w:pPr>
      <w:r>
        <w:rPr>
          <w:rFonts w:hint="eastAsia" w:ascii="仿宋_GB2312" w:eastAsia="仿宋_GB2312" w:hAnsiTheme="majorHAnsi" w:cstheme="majorHAnsi"/>
          <w:sz w:val="32"/>
          <w:szCs w:val="32"/>
        </w:rPr>
        <w:t>《关于做好“人才十条”2.0政策兑现工作的通知》（京开组〔2024〕4号）第一条：人才认定方式及专项奖励。采取“条件备案制、评审认定制、自主认定制、以赛代评制、以投代评制”等多种方式。对满足条件的，报相关会议审议决定后认定为相应层次人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二、申报事项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eastAsia="仿宋_GB2312" w:cs="仿宋_GB2312"/>
          <w:sz w:val="32"/>
          <w:szCs w:val="32"/>
        </w:rPr>
      </w:pPr>
      <w:r>
        <w:rPr>
          <w:rFonts w:hint="eastAsia" w:ascii="仿宋_GB2312" w:eastAsia="仿宋_GB2312" w:hAnsiTheme="majorHAnsi" w:cstheme="majorHAnsi"/>
          <w:sz w:val="32"/>
          <w:szCs w:val="32"/>
        </w:rPr>
        <w:t>2024年</w:t>
      </w:r>
      <w:r>
        <w:rPr>
          <w:rFonts w:hint="eastAsia" w:eastAsia="仿宋_GB2312" w:cs="仿宋_GB2312"/>
          <w:sz w:val="32"/>
          <w:szCs w:val="32"/>
        </w:rPr>
        <w:t>亦城优秀人才认定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三、申报条件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（一）人才所在单位（以下简称申报单位）基本条件：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ascii="仿宋_GB2312" w:eastAsia="仿宋_GB2312" w:hAnsiTheme="majorHAnsi" w:cstheme="majorHAnsi"/>
          <w:sz w:val="32"/>
          <w:szCs w:val="32"/>
        </w:rPr>
      </w:pPr>
      <w:r>
        <w:rPr>
          <w:rFonts w:hint="eastAsia" w:ascii="仿宋_GB2312" w:eastAsia="仿宋_GB2312" w:hAnsiTheme="majorHAnsi" w:cstheme="majorHAnsi"/>
          <w:sz w:val="32"/>
          <w:szCs w:val="32"/>
        </w:rPr>
        <w:t>1.遵守国家和北京市有关法律、法规、规章及行业规范；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ascii="仿宋_GB2312" w:eastAsia="仿宋_GB2312" w:hAnsiTheme="majorHAnsi" w:cstheme="majorHAnsi"/>
          <w:sz w:val="32"/>
          <w:szCs w:val="32"/>
        </w:rPr>
      </w:pPr>
      <w:r>
        <w:rPr>
          <w:rFonts w:hint="eastAsia" w:ascii="仿宋_GB2312" w:eastAsia="仿宋_GB2312" w:hAnsiTheme="majorHAnsi" w:cstheme="majorHAnsi"/>
          <w:sz w:val="32"/>
          <w:szCs w:val="32"/>
        </w:rPr>
        <w:t>2.在经开区范围内工商注册、税务登记，属于经开区重点发展的新一代信息技术、高端汽车和新能源汽车、生物技术和大健康、机器人和智能制造四大主导产业或其他战略新兴产业、高端服务业以及总部基地的企业；人才所在单位为事业单位的，应为区属或驻区的教育、卫生、文化、科研等机构。用人单位为其他单位的，应为在区内相关主管部门注册的社会团体，或者在北京市相关部门注册，登记地址在经开区内的社会团体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ascii="仿宋_GB2312" w:eastAsia="仿宋_GB2312" w:hAnsiTheme="majorHAnsi" w:cstheme="majorHAnsi"/>
          <w:sz w:val="32"/>
          <w:szCs w:val="32"/>
        </w:rPr>
      </w:pPr>
      <w:r>
        <w:rPr>
          <w:rFonts w:hint="eastAsia" w:ascii="仿宋_GB2312" w:eastAsia="仿宋_GB2312" w:hAnsiTheme="majorHAnsi" w:cstheme="majorHAnsi"/>
          <w:sz w:val="32"/>
          <w:szCs w:val="32"/>
        </w:rPr>
        <w:t>3.不属于北京市新增产业禁止类和限制类行业。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（二）人才基本条件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ascii="仿宋_GB2312" w:eastAsia="仿宋_GB2312" w:hAnsiTheme="majorHAnsi" w:cstheme="majorHAnsi"/>
          <w:sz w:val="32"/>
          <w:szCs w:val="32"/>
        </w:rPr>
      </w:pPr>
      <w:r>
        <w:rPr>
          <w:rFonts w:hint="eastAsia" w:ascii="仿宋_GB2312" w:eastAsia="仿宋_GB2312" w:hAnsiTheme="majorHAnsi" w:cstheme="majorHAnsi"/>
          <w:sz w:val="32"/>
          <w:szCs w:val="32"/>
        </w:rPr>
        <w:t>1.品行端正，遵守国家和地方法律、法规；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ascii="仿宋_GB2312" w:eastAsia="仿宋_GB2312" w:hAnsiTheme="majorHAnsi" w:cstheme="majorHAnsi"/>
          <w:sz w:val="32"/>
          <w:szCs w:val="32"/>
        </w:rPr>
      </w:pPr>
      <w:r>
        <w:rPr>
          <w:rFonts w:hint="eastAsia" w:ascii="仿宋_GB2312" w:eastAsia="仿宋_GB2312" w:hAnsiTheme="majorHAnsi" w:cstheme="majorHAnsi"/>
          <w:sz w:val="32"/>
          <w:szCs w:val="32"/>
        </w:rPr>
        <w:t>2.个人应全职在所在单位工作，签订2年以上劳动合同（聘用协议），且每年在本单位实际工作时间一般应在6个月以上；</w:t>
      </w:r>
      <w:r>
        <w:rPr>
          <w:rFonts w:hint="eastAsia" w:ascii="仿宋_GB2312" w:eastAsia="仿宋_GB2312" w:hAnsiTheme="majorHAnsi" w:cstheme="majorHAnsi"/>
          <w:kern w:val="0"/>
          <w:sz w:val="32"/>
          <w:szCs w:val="32"/>
        </w:rPr>
        <w:t>创业的本人在企业持股比例原则上应不低于30%</w:t>
      </w:r>
      <w:r>
        <w:rPr>
          <w:rFonts w:hint="eastAsia" w:ascii="仿宋_GB2312" w:eastAsia="仿宋_GB2312" w:hAnsiTheme="majorHAnsi" w:cstheme="majorHAnsi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ascii="楷体_GB2312" w:eastAsia="楷体_GB2312" w:hAnsiTheme="majorHAnsi" w:cstheme="majorHAnsi"/>
          <w:sz w:val="32"/>
          <w:szCs w:val="32"/>
        </w:rPr>
      </w:pPr>
      <w:r>
        <w:rPr>
          <w:rFonts w:hint="eastAsia" w:ascii="楷体_GB2312" w:eastAsia="楷体_GB2312" w:hAnsiTheme="majorHAnsi" w:cstheme="majorHAnsi"/>
          <w:sz w:val="32"/>
          <w:szCs w:val="32"/>
        </w:rPr>
        <w:t>（三）除基本条件外亦城优秀人才应符合下列条件之一：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1.博士、进站博士后、拥有高级专业技术以上职称的技术人才；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取得硕士及以上学位，</w:t>
      </w:r>
      <w:r>
        <w:rPr>
          <w:rFonts w:hint="eastAsia" w:ascii="仿宋_GB2312" w:hAnsi="黑体" w:eastAsia="仿宋_GB2312" w:cs="仿宋_GB2312"/>
          <w:sz w:val="32"/>
          <w:szCs w:val="32"/>
        </w:rPr>
        <w:t>首次入区并获得</w:t>
      </w:r>
      <w:r>
        <w:rPr>
          <w:rFonts w:hint="eastAsia" w:ascii="仿宋_GB2312" w:hAnsi="仿宋_GB2312" w:eastAsia="仿宋_GB2312" w:cs="仿宋_GB2312"/>
          <w:sz w:val="32"/>
          <w:szCs w:val="32"/>
        </w:rPr>
        <w:t>创办企业资助的外籍人才；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ascii="仿宋_GB2312" w:hAnsi="黑体" w:eastAsia="仿宋_GB2312" w:cstheme="minorBidi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3.具有高级技师职业资格的技能人才；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4.“中国专利金奖”获奖专利的发明人、获得3项以上（含）发明专利的独立完成人或以第一、第二发明人身份获得6项以上（含）发明专利的主要完成人；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5</w:t>
      </w:r>
      <w:r>
        <w:rPr>
          <w:rFonts w:hint="eastAsia" w:ascii="仿宋_GB2312" w:hAnsi="黑体" w:eastAsia="仿宋_GB2312"/>
          <w:sz w:val="32"/>
          <w:szCs w:val="32"/>
        </w:rPr>
        <w:t>.担任</w:t>
      </w:r>
      <w:r>
        <w:rPr>
          <w:rFonts w:hint="eastAsia" w:eastAsia="仿宋_GB2312"/>
          <w:sz w:val="32"/>
          <w:szCs w:val="32"/>
        </w:rPr>
        <w:t>经开区级技术创新中心</w:t>
      </w:r>
      <w:r>
        <w:rPr>
          <w:rFonts w:hint="eastAsia" w:ascii="仿宋_GB2312" w:hAnsi="黑体" w:eastAsia="仿宋_GB2312"/>
          <w:sz w:val="32"/>
          <w:szCs w:val="32"/>
        </w:rPr>
        <w:t>首席科学家或技术负责人；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ascii="仿宋_GB2312" w:eastAsia="仿宋_GB2312" w:hAnsiTheme="majorHAnsi" w:cstheme="majorHAnsi"/>
          <w:sz w:val="32"/>
          <w:szCs w:val="32"/>
        </w:rPr>
      </w:pPr>
      <w:r>
        <w:rPr>
          <w:rFonts w:hint="eastAsia" w:ascii="仿宋_GB2312" w:eastAsia="仿宋_GB2312" w:hAnsiTheme="majorHAnsi" w:cstheme="majorHAnsi"/>
          <w:sz w:val="32"/>
          <w:szCs w:val="32"/>
        </w:rPr>
        <w:t>6.在经开区重点用人主体目录内单位工作，近三年（2021-2023年）每年缴纳个人所得税超过50万人民币的人才；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ascii="仿宋_GB2312" w:eastAsia="仿宋_GB2312" w:hAnsiTheme="majorHAnsi" w:cstheme="majorHAnsi"/>
          <w:sz w:val="32"/>
          <w:szCs w:val="32"/>
        </w:rPr>
      </w:pPr>
      <w:r>
        <w:rPr>
          <w:rFonts w:hint="eastAsia" w:ascii="仿宋_GB2312" w:eastAsia="仿宋_GB2312" w:hAnsiTheme="majorHAnsi" w:cstheme="majorHAnsi"/>
          <w:sz w:val="32"/>
          <w:szCs w:val="32"/>
        </w:rPr>
        <w:t>7.经经开区HICOOL大赛项目落地评估小组评定符合经开区发展需求的项目主要负责人。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四、支持内容及标准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ascii="仿宋_GB2312" w:eastAsia="仿宋_GB2312" w:hAnsiTheme="majorHAnsi" w:cstheme="majorHAnsi"/>
          <w:sz w:val="32"/>
          <w:szCs w:val="32"/>
        </w:rPr>
      </w:pPr>
      <w:r>
        <w:rPr>
          <w:rFonts w:hint="eastAsia" w:ascii="仿宋_GB2312" w:eastAsia="仿宋_GB2312" w:hAnsiTheme="majorHAnsi" w:cstheme="majorHAnsi"/>
          <w:bCs/>
          <w:color w:val="000000"/>
          <w:kern w:val="0"/>
          <w:sz w:val="32"/>
          <w:szCs w:val="32"/>
        </w:rPr>
        <w:t>设立亦城人才专项奖励资金。</w:t>
      </w:r>
      <w:r>
        <w:rPr>
          <w:rFonts w:hint="eastAsia" w:ascii="仿宋_GB2312" w:eastAsia="仿宋_GB2312" w:hAnsiTheme="majorHAnsi" w:cstheme="majorHAnsi"/>
          <w:sz w:val="32"/>
          <w:szCs w:val="32"/>
        </w:rPr>
        <w:t>符合亦城优秀人才目录条件，全职在经开区工作或创业的，分3年给予每年2.4万元奖励资金。依据进站博士后身份备案的，按照博士后相关政策享受相关补助，不再享受奖励资金。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FF0000"/>
          <w:spacing w:val="6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五、申报材料及要求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等线" w:eastAsia="仿宋_GB2312" w:cs="仿宋_GB2312"/>
          <w:sz w:val="32"/>
          <w:szCs w:val="32"/>
        </w:rPr>
        <w:t>1.</w:t>
      </w:r>
      <w:r>
        <w:rPr>
          <w:rFonts w:ascii="仿宋_GB2312" w:hAnsi="等线" w:eastAsia="仿宋_GB2312" w:cs="仿宋_GB2312"/>
          <w:sz w:val="32"/>
          <w:szCs w:val="32"/>
        </w:rPr>
        <w:t>亦城优秀人才</w:t>
      </w:r>
      <w:r>
        <w:rPr>
          <w:rFonts w:hint="eastAsia" w:ascii="仿宋_GB2312" w:hAnsi="等线" w:eastAsia="仿宋_GB2312" w:cs="仿宋_GB2312"/>
          <w:sz w:val="32"/>
          <w:szCs w:val="32"/>
        </w:rPr>
        <w:t>认定备案</w:t>
      </w:r>
      <w:r>
        <w:rPr>
          <w:rFonts w:ascii="仿宋_GB2312" w:hAnsi="等线" w:eastAsia="仿宋_GB2312" w:cs="仿宋_GB2312"/>
          <w:sz w:val="32"/>
          <w:szCs w:val="32"/>
        </w:rPr>
        <w:t>表，在线填写；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等线" w:eastAsia="仿宋_GB2312" w:cs="仿宋_GB2312"/>
          <w:sz w:val="32"/>
          <w:szCs w:val="32"/>
        </w:rPr>
        <w:t>2.</w:t>
      </w:r>
      <w:r>
        <w:rPr>
          <w:rFonts w:ascii="仿宋_GB2312" w:hAnsi="等线" w:eastAsia="仿宋_GB2312" w:cs="仿宋_GB2312"/>
          <w:sz w:val="32"/>
          <w:szCs w:val="32"/>
        </w:rPr>
        <w:t>企业营业执照或事业单位法人证书，</w:t>
      </w:r>
      <w:r>
        <w:rPr>
          <w:rFonts w:hint="eastAsia" w:ascii="仿宋_GB2312" w:hAnsi="等线" w:eastAsia="仿宋_GB2312" w:cs="仿宋_GB2312"/>
          <w:sz w:val="32"/>
          <w:szCs w:val="32"/>
        </w:rPr>
        <w:t>选取电子证照</w:t>
      </w:r>
      <w:r>
        <w:rPr>
          <w:rFonts w:ascii="仿宋_GB2312" w:hAnsi="等线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等线" w:eastAsia="仿宋_GB2312" w:cs="仿宋_GB2312"/>
          <w:sz w:val="32"/>
          <w:szCs w:val="32"/>
        </w:rPr>
        <w:t>3.</w:t>
      </w:r>
      <w:r>
        <w:rPr>
          <w:rFonts w:ascii="仿宋_GB2312" w:hAnsi="等线" w:eastAsia="仿宋_GB2312" w:cs="仿宋_GB2312"/>
          <w:sz w:val="32"/>
          <w:szCs w:val="32"/>
        </w:rPr>
        <w:t>承诺书，</w:t>
      </w:r>
      <w:r>
        <w:rPr>
          <w:rFonts w:hint="eastAsia" w:ascii="仿宋_GB2312" w:hAnsi="等线" w:eastAsia="仿宋_GB2312" w:cs="仿宋_GB2312"/>
          <w:sz w:val="32"/>
          <w:szCs w:val="32"/>
        </w:rPr>
        <w:t>下载模板填写，法定代表人</w:t>
      </w:r>
      <w:r>
        <w:rPr>
          <w:rFonts w:ascii="仿宋_GB2312" w:hAnsi="等线" w:eastAsia="仿宋_GB2312" w:cs="仿宋_GB2312"/>
          <w:sz w:val="32"/>
          <w:szCs w:val="32"/>
        </w:rPr>
        <w:t>签字、加盖公章，</w:t>
      </w:r>
      <w:r>
        <w:rPr>
          <w:rFonts w:hint="eastAsia" w:ascii="仿宋_GB2312" w:hAnsi="等线" w:eastAsia="仿宋_GB2312" w:cs="仿宋_GB2312"/>
          <w:sz w:val="32"/>
          <w:szCs w:val="32"/>
        </w:rPr>
        <w:t>彩色扫描</w:t>
      </w:r>
      <w:r>
        <w:rPr>
          <w:rFonts w:ascii="仿宋_GB2312" w:hAnsi="等线" w:eastAsia="仿宋_GB2312" w:cs="仿宋_GB2312"/>
          <w:sz w:val="32"/>
          <w:szCs w:val="32"/>
        </w:rPr>
        <w:t>上传；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outlineLvl w:val="2"/>
        <w:rPr>
          <w:rFonts w:ascii="仿宋_GB2312" w:hAnsi="等线" w:eastAsia="仿宋_GB2312" w:cs="仿宋_GB2312"/>
          <w:sz w:val="32"/>
          <w:szCs w:val="32"/>
        </w:rPr>
      </w:pPr>
      <w:r>
        <w:rPr>
          <w:rFonts w:hint="eastAsia" w:ascii="仿宋_GB2312" w:hAnsi="等线" w:eastAsia="仿宋_GB2312" w:cs="仿宋_GB2312"/>
          <w:sz w:val="32"/>
          <w:szCs w:val="32"/>
        </w:rPr>
        <w:t>4.</w:t>
      </w:r>
      <w:r>
        <w:rPr>
          <w:rFonts w:ascii="仿宋_GB2312" w:hAnsi="等线" w:eastAsia="仿宋_GB2312" w:cs="仿宋_GB2312"/>
          <w:sz w:val="32"/>
          <w:szCs w:val="32"/>
        </w:rPr>
        <w:t>申报单位联系人有效身份证件，</w:t>
      </w:r>
      <w:r>
        <w:rPr>
          <w:rFonts w:hint="eastAsia" w:ascii="仿宋_GB2312" w:hAnsi="等线" w:eastAsia="仿宋_GB2312" w:cs="仿宋_GB2312"/>
          <w:sz w:val="32"/>
          <w:szCs w:val="32"/>
        </w:rPr>
        <w:t>正反面在同一页纸上，原件彩色扫描</w:t>
      </w:r>
      <w:r>
        <w:rPr>
          <w:rFonts w:ascii="仿宋_GB2312" w:hAnsi="等线" w:eastAsia="仿宋_GB2312" w:cs="仿宋_GB2312"/>
          <w:sz w:val="32"/>
          <w:szCs w:val="32"/>
        </w:rPr>
        <w:t>上传；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等线" w:eastAsia="仿宋_GB2312" w:cs="仿宋_GB2312"/>
          <w:sz w:val="32"/>
          <w:szCs w:val="32"/>
        </w:rPr>
        <w:t>5.</w:t>
      </w:r>
      <w:r>
        <w:rPr>
          <w:rFonts w:ascii="仿宋_GB2312" w:hAnsi="等线" w:eastAsia="仿宋_GB2312" w:cs="仿宋_GB2312"/>
          <w:sz w:val="32"/>
          <w:szCs w:val="32"/>
        </w:rPr>
        <w:t>申报人有效身份证件，</w:t>
      </w:r>
      <w:r>
        <w:rPr>
          <w:rFonts w:hint="eastAsia" w:ascii="仿宋_GB2312" w:hAnsi="等线" w:eastAsia="仿宋_GB2312" w:cs="仿宋_GB2312"/>
          <w:sz w:val="32"/>
          <w:szCs w:val="32"/>
        </w:rPr>
        <w:t>正反面在同一页纸上，原件彩色扫描</w:t>
      </w:r>
      <w:r>
        <w:rPr>
          <w:rFonts w:ascii="仿宋_GB2312" w:hAnsi="等线" w:eastAsia="仿宋_GB2312" w:cs="仿宋_GB2312"/>
          <w:sz w:val="32"/>
          <w:szCs w:val="32"/>
        </w:rPr>
        <w:t>上传</w:t>
      </w:r>
      <w:r>
        <w:rPr>
          <w:rFonts w:hint="eastAsia" w:ascii="仿宋_GB2312" w:hAnsi="等线" w:eastAsia="仿宋_GB2312" w:cs="仿宋_GB2312"/>
          <w:sz w:val="32"/>
          <w:szCs w:val="32"/>
        </w:rPr>
        <w:t>（</w:t>
      </w:r>
      <w:r>
        <w:rPr>
          <w:rFonts w:ascii="仿宋_GB2312" w:hAnsi="等线" w:eastAsia="仿宋_GB2312" w:cs="仿宋_GB2312"/>
          <w:sz w:val="32"/>
          <w:szCs w:val="32"/>
        </w:rPr>
        <w:t>中国籍申报人提供居民身份证，其中港澳台</w:t>
      </w:r>
      <w:r>
        <w:rPr>
          <w:rFonts w:hint="eastAsia" w:ascii="仿宋_GB2312" w:hAnsi="等线" w:eastAsia="仿宋_GB2312" w:cs="仿宋_GB2312"/>
          <w:sz w:val="32"/>
          <w:szCs w:val="32"/>
        </w:rPr>
        <w:t>申报人</w:t>
      </w:r>
      <w:r>
        <w:rPr>
          <w:rFonts w:ascii="仿宋_GB2312" w:hAnsi="等线" w:eastAsia="仿宋_GB2312" w:cs="仿宋_GB2312"/>
          <w:sz w:val="32"/>
          <w:szCs w:val="32"/>
        </w:rPr>
        <w:t>提供居民居住证；外籍申报人提供护照）；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6.</w:t>
      </w:r>
      <w:r>
        <w:rPr>
          <w:rFonts w:ascii="仿宋_GB2312" w:hAnsi="等线" w:eastAsia="仿宋_GB2312" w:cs="仿宋_GB2312"/>
          <w:sz w:val="32"/>
          <w:szCs w:val="32"/>
        </w:rPr>
        <w:t>最高学历、学位证书及认证书</w:t>
      </w:r>
      <w:r>
        <w:rPr>
          <w:rFonts w:hint="eastAsia" w:ascii="仿宋_GB2312" w:hAnsi="等线" w:eastAsia="仿宋_GB2312" w:cs="仿宋_GB2312"/>
          <w:sz w:val="32"/>
          <w:szCs w:val="32"/>
        </w:rPr>
        <w:t>，</w:t>
      </w:r>
      <w:r>
        <w:rPr>
          <w:rFonts w:ascii="仿宋_GB2312" w:hAnsi="等线" w:eastAsia="仿宋_GB2312" w:cs="仿宋_GB2312"/>
          <w:sz w:val="32"/>
          <w:szCs w:val="32"/>
        </w:rPr>
        <w:t>国外取得学历须提供教育部留学服务中心出具的</w:t>
      </w:r>
      <w:r>
        <w:rPr>
          <w:rFonts w:hint="eastAsia" w:ascii="仿宋_GB2312" w:hAnsi="等线" w:eastAsia="仿宋_GB2312" w:cs="仿宋_GB2312"/>
          <w:sz w:val="32"/>
          <w:szCs w:val="32"/>
        </w:rPr>
        <w:t>“</w:t>
      </w:r>
      <w:r>
        <w:rPr>
          <w:rFonts w:ascii="仿宋_GB2312" w:hAnsi="等线" w:eastAsia="仿宋_GB2312" w:cs="仿宋_GB2312"/>
          <w:sz w:val="32"/>
          <w:szCs w:val="32"/>
        </w:rPr>
        <w:t>国（境）外学历学位认证书</w:t>
      </w:r>
      <w:r>
        <w:rPr>
          <w:rFonts w:hint="eastAsia" w:ascii="仿宋_GB2312" w:hAnsi="等线" w:eastAsia="仿宋_GB2312" w:cs="仿宋_GB2312"/>
          <w:sz w:val="32"/>
          <w:szCs w:val="32"/>
        </w:rPr>
        <w:t>”</w:t>
      </w:r>
      <w:r>
        <w:rPr>
          <w:rFonts w:ascii="仿宋_GB2312" w:hAnsi="等线" w:eastAsia="仿宋_GB2312" w:cs="仿宋_GB2312"/>
          <w:sz w:val="32"/>
          <w:szCs w:val="32"/>
        </w:rPr>
        <w:t>；国内学历、学位认证书</w:t>
      </w:r>
      <w:r>
        <w:rPr>
          <w:rFonts w:hint="eastAsia" w:ascii="仿宋_GB2312" w:hAnsi="等线" w:eastAsia="仿宋_GB2312" w:cs="仿宋_GB2312"/>
          <w:sz w:val="32"/>
          <w:szCs w:val="32"/>
        </w:rPr>
        <w:t>需</w:t>
      </w:r>
      <w:r>
        <w:rPr>
          <w:rFonts w:ascii="仿宋_GB2312" w:hAnsi="等线" w:eastAsia="仿宋_GB2312" w:cs="仿宋_GB2312"/>
          <w:sz w:val="32"/>
          <w:szCs w:val="32"/>
        </w:rPr>
        <w:t>登录</w:t>
      </w:r>
      <w:r>
        <w:rPr>
          <w:rFonts w:hint="eastAsia" w:ascii="仿宋_GB2312" w:hAnsi="等线" w:eastAsia="仿宋_GB2312" w:cs="仿宋_GB2312"/>
          <w:sz w:val="32"/>
          <w:szCs w:val="32"/>
        </w:rPr>
        <w:t>“</w:t>
      </w:r>
      <w:r>
        <w:rPr>
          <w:rFonts w:ascii="仿宋_GB2312" w:hAnsi="等线" w:eastAsia="仿宋_GB2312" w:cs="仿宋_GB2312"/>
          <w:sz w:val="32"/>
          <w:szCs w:val="32"/>
        </w:rPr>
        <w:t>学信网</w:t>
      </w:r>
      <w:r>
        <w:rPr>
          <w:rFonts w:hint="eastAsia" w:ascii="仿宋_GB2312" w:hAnsi="等线" w:eastAsia="仿宋_GB2312" w:cs="仿宋_GB2312"/>
          <w:sz w:val="32"/>
          <w:szCs w:val="32"/>
        </w:rPr>
        <w:t>”</w:t>
      </w:r>
      <w:r>
        <w:rPr>
          <w:rFonts w:ascii="仿宋_GB2312" w:hAnsi="等线" w:eastAsia="仿宋_GB2312" w:cs="仿宋_GB2312"/>
          <w:sz w:val="32"/>
          <w:szCs w:val="32"/>
        </w:rPr>
        <w:t>定制电子版打印，如无法提供认证材料，须由单位提供情况说明并盖章，</w:t>
      </w:r>
      <w:r>
        <w:rPr>
          <w:rFonts w:hint="eastAsia" w:ascii="仿宋_GB2312" w:hAnsi="等线" w:eastAsia="仿宋_GB2312" w:cs="仿宋_GB2312"/>
          <w:sz w:val="32"/>
          <w:szCs w:val="32"/>
        </w:rPr>
        <w:t>原件彩色扫描</w:t>
      </w:r>
      <w:r>
        <w:rPr>
          <w:rFonts w:ascii="仿宋_GB2312" w:hAnsi="等线" w:eastAsia="仿宋_GB2312" w:cs="仿宋_GB2312"/>
          <w:sz w:val="32"/>
          <w:szCs w:val="32"/>
        </w:rPr>
        <w:t>上传；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outlineLvl w:val="2"/>
        <w:rPr>
          <w:rFonts w:ascii="仿宋_GB2312" w:hAnsi="等线" w:eastAsia="仿宋_GB2312" w:cs="仿宋_GB2312"/>
          <w:sz w:val="32"/>
          <w:szCs w:val="32"/>
        </w:rPr>
      </w:pPr>
      <w:r>
        <w:rPr>
          <w:rFonts w:hint="eastAsia" w:ascii="仿宋_GB2312" w:hAnsi="等线" w:eastAsia="仿宋_GB2312" w:cs="仿宋_GB2312"/>
          <w:sz w:val="32"/>
          <w:szCs w:val="32"/>
        </w:rPr>
        <w:t>7.与申报单位签订的2年以上劳动合同（聘用协议），原件彩色扫描上传；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等线" w:eastAsia="仿宋_GB2312" w:cs="仿宋_GB2312"/>
          <w:sz w:val="32"/>
          <w:szCs w:val="32"/>
        </w:rPr>
        <w:t>8.</w:t>
      </w:r>
      <w:r>
        <w:rPr>
          <w:rFonts w:ascii="仿宋_GB2312" w:hAnsi="等线" w:eastAsia="仿宋_GB2312" w:cs="仿宋_GB2312"/>
          <w:sz w:val="32"/>
          <w:szCs w:val="32"/>
        </w:rPr>
        <w:t>北京市社会保险个人权益记录（参保人员缴费信息），原件</w:t>
      </w:r>
      <w:r>
        <w:rPr>
          <w:rFonts w:hint="eastAsia" w:ascii="仿宋_GB2312" w:hAnsi="等线" w:eastAsia="仿宋_GB2312" w:cs="仿宋_GB2312"/>
          <w:sz w:val="32"/>
          <w:szCs w:val="32"/>
        </w:rPr>
        <w:t>彩色扫描</w:t>
      </w:r>
      <w:r>
        <w:rPr>
          <w:rFonts w:ascii="仿宋_GB2312" w:hAnsi="等线" w:eastAsia="仿宋_GB2312" w:cs="仿宋_GB2312"/>
          <w:sz w:val="32"/>
          <w:szCs w:val="32"/>
        </w:rPr>
        <w:t>上传（可进入个人社保系统定制，定制时段设为入职至</w:t>
      </w:r>
      <w:r>
        <w:rPr>
          <w:rFonts w:hint="eastAsia" w:ascii="仿宋_GB2312" w:hAnsi="等线" w:eastAsia="仿宋_GB2312" w:cs="仿宋_GB2312"/>
          <w:sz w:val="32"/>
          <w:szCs w:val="32"/>
        </w:rPr>
        <w:t>2024年3月</w:t>
      </w:r>
      <w:r>
        <w:rPr>
          <w:rFonts w:ascii="仿宋_GB2312" w:hAnsi="等线" w:eastAsia="仿宋_GB2312" w:cs="仿宋_GB2312"/>
          <w:sz w:val="32"/>
          <w:szCs w:val="32"/>
        </w:rPr>
        <w:t>）</w:t>
      </w:r>
      <w:r>
        <w:rPr>
          <w:rFonts w:hint="eastAsia" w:ascii="仿宋_GB2312" w:hAnsi="等线" w:eastAsia="仿宋_GB2312" w:cs="仿宋_GB2312"/>
          <w:sz w:val="32"/>
          <w:szCs w:val="32"/>
        </w:rPr>
        <w:t>；</w:t>
      </w:r>
      <w:r>
        <w:rPr>
          <w:rFonts w:ascii="仿宋_GB2312" w:hAnsi="等线" w:eastAsia="仿宋_GB2312" w:cs="仿宋_GB2312"/>
          <w:sz w:val="32"/>
          <w:szCs w:val="32"/>
        </w:rPr>
        <w:t>（第</w:t>
      </w:r>
      <w:r>
        <w:rPr>
          <w:rFonts w:hint="eastAsia" w:ascii="仿宋_GB2312" w:hAnsi="等线" w:eastAsia="仿宋_GB2312" w:cs="仿宋_GB2312"/>
          <w:sz w:val="32"/>
          <w:szCs w:val="32"/>
        </w:rPr>
        <w:t>8</w:t>
      </w:r>
      <w:r>
        <w:rPr>
          <w:rFonts w:ascii="仿宋_GB2312" w:hAnsi="等线" w:eastAsia="仿宋_GB2312" w:cs="仿宋_GB2312"/>
          <w:sz w:val="32"/>
          <w:szCs w:val="32"/>
        </w:rPr>
        <w:t>、</w:t>
      </w:r>
      <w:r>
        <w:rPr>
          <w:rFonts w:hint="eastAsia" w:ascii="仿宋_GB2312" w:hAnsi="等线" w:eastAsia="仿宋_GB2312" w:cs="仿宋_GB2312"/>
          <w:sz w:val="32"/>
          <w:szCs w:val="32"/>
        </w:rPr>
        <w:t>9、10</w:t>
      </w:r>
      <w:r>
        <w:rPr>
          <w:rFonts w:ascii="仿宋_GB2312" w:hAnsi="等线" w:eastAsia="仿宋_GB2312" w:cs="仿宋_GB2312"/>
          <w:sz w:val="32"/>
          <w:szCs w:val="32"/>
        </w:rPr>
        <w:t>项材料任选其一提供）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等线" w:eastAsia="仿宋_GB2312" w:cs="仿宋_GB2312"/>
          <w:sz w:val="32"/>
          <w:szCs w:val="32"/>
        </w:rPr>
        <w:t>9.近2年（记录期间2022年4月至2024年3月）的</w:t>
      </w:r>
      <w:r>
        <w:rPr>
          <w:rFonts w:ascii="仿宋_GB2312" w:hAnsi="等线" w:eastAsia="仿宋_GB2312" w:cs="仿宋_GB2312"/>
          <w:sz w:val="32"/>
          <w:szCs w:val="32"/>
        </w:rPr>
        <w:t>《个人所得税纳税记录》，原件彩色扫描上传；（第</w:t>
      </w:r>
      <w:r>
        <w:rPr>
          <w:rFonts w:hint="eastAsia" w:ascii="仿宋_GB2312" w:hAnsi="等线" w:eastAsia="仿宋_GB2312" w:cs="仿宋_GB2312"/>
          <w:sz w:val="32"/>
          <w:szCs w:val="32"/>
        </w:rPr>
        <w:t>8</w:t>
      </w:r>
      <w:r>
        <w:rPr>
          <w:rFonts w:ascii="仿宋_GB2312" w:hAnsi="等线" w:eastAsia="仿宋_GB2312" w:cs="仿宋_GB2312"/>
          <w:sz w:val="32"/>
          <w:szCs w:val="32"/>
        </w:rPr>
        <w:t>、</w:t>
      </w:r>
      <w:r>
        <w:rPr>
          <w:rFonts w:hint="eastAsia" w:ascii="仿宋_GB2312" w:hAnsi="等线" w:eastAsia="仿宋_GB2312" w:cs="仿宋_GB2312"/>
          <w:sz w:val="32"/>
          <w:szCs w:val="32"/>
        </w:rPr>
        <w:t>9、10</w:t>
      </w:r>
      <w:r>
        <w:rPr>
          <w:rFonts w:ascii="仿宋_GB2312" w:hAnsi="等线" w:eastAsia="仿宋_GB2312" w:cs="仿宋_GB2312"/>
          <w:sz w:val="32"/>
          <w:szCs w:val="32"/>
        </w:rPr>
        <w:t>项材料任选其一提供）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等线" w:eastAsia="仿宋_GB2312" w:cs="仿宋_GB2312"/>
          <w:sz w:val="32"/>
          <w:szCs w:val="32"/>
        </w:rPr>
        <w:t>10.体现申报人股权比例的最新《公司章程》或验资报告</w:t>
      </w:r>
      <w:r>
        <w:rPr>
          <w:rFonts w:ascii="仿宋_GB2312" w:hAnsi="等线" w:eastAsia="仿宋_GB2312" w:cs="仿宋_GB2312"/>
          <w:sz w:val="32"/>
          <w:szCs w:val="32"/>
        </w:rPr>
        <w:t>，</w:t>
      </w:r>
      <w:r>
        <w:rPr>
          <w:rFonts w:hint="eastAsia" w:ascii="仿宋_GB2312" w:hAnsi="等线" w:eastAsia="仿宋_GB2312" w:cs="仿宋_GB2312"/>
          <w:sz w:val="32"/>
          <w:szCs w:val="32"/>
        </w:rPr>
        <w:t>原件彩色扫描</w:t>
      </w:r>
      <w:r>
        <w:rPr>
          <w:rFonts w:ascii="仿宋_GB2312" w:hAnsi="等线" w:eastAsia="仿宋_GB2312" w:cs="仿宋_GB2312"/>
          <w:sz w:val="32"/>
          <w:szCs w:val="32"/>
        </w:rPr>
        <w:t>上传</w:t>
      </w:r>
      <w:r>
        <w:rPr>
          <w:rFonts w:hint="eastAsia" w:ascii="仿宋_GB2312" w:hAnsi="等线" w:eastAsia="仿宋_GB2312" w:cs="仿宋_GB2312"/>
          <w:sz w:val="32"/>
          <w:szCs w:val="32"/>
        </w:rPr>
        <w:t>；（</w:t>
      </w:r>
      <w:r>
        <w:rPr>
          <w:rFonts w:ascii="仿宋_GB2312" w:hAnsi="等线" w:eastAsia="仿宋_GB2312" w:cs="仿宋_GB2312"/>
          <w:sz w:val="32"/>
          <w:szCs w:val="32"/>
        </w:rPr>
        <w:t>第</w:t>
      </w:r>
      <w:r>
        <w:rPr>
          <w:rFonts w:hint="eastAsia" w:ascii="仿宋_GB2312" w:hAnsi="等线" w:eastAsia="仿宋_GB2312" w:cs="仿宋_GB2312"/>
          <w:sz w:val="32"/>
          <w:szCs w:val="32"/>
        </w:rPr>
        <w:t>8</w:t>
      </w:r>
      <w:r>
        <w:rPr>
          <w:rFonts w:ascii="仿宋_GB2312" w:hAnsi="等线" w:eastAsia="仿宋_GB2312" w:cs="仿宋_GB2312"/>
          <w:sz w:val="32"/>
          <w:szCs w:val="32"/>
        </w:rPr>
        <w:t>、</w:t>
      </w:r>
      <w:r>
        <w:rPr>
          <w:rFonts w:hint="eastAsia" w:ascii="仿宋_GB2312" w:hAnsi="等线" w:eastAsia="仿宋_GB2312" w:cs="仿宋_GB2312"/>
          <w:sz w:val="32"/>
          <w:szCs w:val="32"/>
        </w:rPr>
        <w:t>9、10项材料任选其一提供）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等线" w:eastAsia="仿宋_GB2312" w:cs="仿宋_GB2312"/>
          <w:sz w:val="32"/>
          <w:szCs w:val="32"/>
        </w:rPr>
        <w:t>11.个人</w:t>
      </w:r>
      <w:r>
        <w:rPr>
          <w:rFonts w:ascii="仿宋_GB2312" w:hAnsi="等线" w:eastAsia="仿宋_GB2312" w:cs="仿宋_GB2312"/>
          <w:sz w:val="32"/>
          <w:szCs w:val="32"/>
        </w:rPr>
        <w:t>诚信声明，</w:t>
      </w:r>
      <w:r>
        <w:rPr>
          <w:rFonts w:hint="eastAsia" w:ascii="仿宋_GB2312" w:hAnsi="等线" w:eastAsia="仿宋_GB2312" w:cs="仿宋_GB2312"/>
          <w:sz w:val="32"/>
          <w:szCs w:val="32"/>
        </w:rPr>
        <w:t>下载模板填写，申报人</w:t>
      </w:r>
      <w:r>
        <w:rPr>
          <w:rFonts w:ascii="仿宋_GB2312" w:hAnsi="等线" w:eastAsia="仿宋_GB2312" w:cs="仿宋_GB2312"/>
          <w:sz w:val="32"/>
          <w:szCs w:val="32"/>
        </w:rPr>
        <w:t>签字</w:t>
      </w:r>
      <w:r>
        <w:rPr>
          <w:rFonts w:hint="eastAsia" w:ascii="仿宋_GB2312" w:hAnsi="等线" w:eastAsia="仿宋_GB2312" w:cs="仿宋_GB2312"/>
          <w:sz w:val="32"/>
          <w:szCs w:val="32"/>
        </w:rPr>
        <w:t>，原件彩色扫描</w:t>
      </w:r>
      <w:r>
        <w:rPr>
          <w:rFonts w:ascii="仿宋_GB2312" w:hAnsi="等线" w:eastAsia="仿宋_GB2312" w:cs="仿宋_GB2312"/>
          <w:sz w:val="32"/>
          <w:szCs w:val="32"/>
        </w:rPr>
        <w:t>上传；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outlineLvl w:val="2"/>
        <w:rPr>
          <w:rFonts w:ascii="仿宋_GB2312" w:hAnsi="等线" w:eastAsia="仿宋_GB2312" w:cs="仿宋_GB2312"/>
          <w:sz w:val="32"/>
          <w:szCs w:val="32"/>
        </w:rPr>
      </w:pPr>
      <w:r>
        <w:rPr>
          <w:rFonts w:hint="eastAsia" w:ascii="仿宋_GB2312" w:hAnsi="等线" w:eastAsia="仿宋_GB2312" w:cs="仿宋_GB2312"/>
          <w:sz w:val="32"/>
          <w:szCs w:val="32"/>
        </w:rPr>
        <w:t>12.申报人在公安机关一网通办平台上开具全时间段无犯罪记录证明，原件彩色扫描上传；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outlineLvl w:val="2"/>
        <w:rPr>
          <w:rFonts w:ascii="仿宋_GB2312" w:hAnsi="等线" w:eastAsia="仿宋_GB2312" w:cs="仿宋_GB2312"/>
          <w:sz w:val="32"/>
          <w:szCs w:val="32"/>
        </w:rPr>
      </w:pPr>
      <w:r>
        <w:rPr>
          <w:rFonts w:hint="eastAsia" w:ascii="仿宋_GB2312" w:hAnsi="等线" w:eastAsia="仿宋_GB2312" w:cs="仿宋_GB2312"/>
          <w:sz w:val="32"/>
          <w:szCs w:val="32"/>
        </w:rPr>
        <w:t>13.</w:t>
      </w:r>
      <w:r>
        <w:rPr>
          <w:rFonts w:ascii="仿宋_GB2312" w:hAnsi="等线" w:eastAsia="仿宋_GB2312" w:cs="仿宋_GB2312"/>
          <w:sz w:val="32"/>
          <w:szCs w:val="32"/>
        </w:rPr>
        <w:t>根据实际情况提供</w:t>
      </w:r>
      <w:r>
        <w:rPr>
          <w:rFonts w:hint="eastAsia" w:ascii="仿宋_GB2312" w:hAnsi="等线" w:eastAsia="仿宋_GB2312" w:cs="仿宋_GB2312"/>
          <w:sz w:val="32"/>
          <w:szCs w:val="32"/>
        </w:rPr>
        <w:t>申报人符合优秀人才标准的</w:t>
      </w:r>
      <w:r>
        <w:rPr>
          <w:rFonts w:ascii="仿宋_GB2312" w:hAnsi="等线" w:eastAsia="仿宋_GB2312" w:cs="仿宋_GB2312"/>
          <w:sz w:val="32"/>
          <w:szCs w:val="32"/>
        </w:rPr>
        <w:t>证明材料，</w:t>
      </w:r>
      <w:r>
        <w:rPr>
          <w:rFonts w:hint="eastAsia" w:ascii="仿宋_GB2312" w:hAnsi="等线" w:eastAsia="仿宋_GB2312" w:cs="仿宋_GB2312"/>
          <w:sz w:val="32"/>
          <w:szCs w:val="32"/>
        </w:rPr>
        <w:t>原件彩色扫描</w:t>
      </w:r>
      <w:r>
        <w:rPr>
          <w:rFonts w:ascii="仿宋_GB2312" w:hAnsi="等线" w:eastAsia="仿宋_GB2312" w:cs="仿宋_GB2312"/>
          <w:sz w:val="32"/>
          <w:szCs w:val="32"/>
        </w:rPr>
        <w:t>上传；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等线" w:eastAsia="仿宋_GB2312" w:cs="仿宋_GB2312"/>
          <w:sz w:val="32"/>
          <w:szCs w:val="32"/>
        </w:rPr>
        <w:t>14.</w:t>
      </w:r>
      <w:r>
        <w:rPr>
          <w:rFonts w:ascii="仿宋_GB2312" w:hAnsi="等线" w:eastAsia="仿宋_GB2312" w:cs="仿宋_GB2312"/>
          <w:sz w:val="32"/>
          <w:szCs w:val="32"/>
        </w:rPr>
        <w:t>申报单位认为需要提交的其他相关材料，</w:t>
      </w:r>
      <w:r>
        <w:rPr>
          <w:rFonts w:hint="eastAsia" w:ascii="仿宋_GB2312" w:hAnsi="等线" w:eastAsia="仿宋_GB2312" w:cs="仿宋_GB2312"/>
          <w:sz w:val="32"/>
          <w:szCs w:val="32"/>
        </w:rPr>
        <w:t>原件彩色扫描</w:t>
      </w:r>
      <w:r>
        <w:rPr>
          <w:rFonts w:ascii="仿宋_GB2312" w:hAnsi="等线" w:eastAsia="仿宋_GB2312" w:cs="仿宋_GB2312"/>
          <w:sz w:val="32"/>
          <w:szCs w:val="32"/>
        </w:rPr>
        <w:t>上传。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ascii="黑体" w:hAnsi="宋体" w:eastAsia="黑体" w:cs="黑体"/>
          <w:sz w:val="32"/>
          <w:szCs w:val="32"/>
        </w:rPr>
      </w:pPr>
      <w:r>
        <w:rPr>
          <w:rFonts w:ascii="黑体" w:hAnsi="宋体" w:eastAsia="黑体" w:cs="黑体"/>
          <w:sz w:val="32"/>
          <w:szCs w:val="32"/>
        </w:rPr>
        <w:t>六、办理程序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90" w:lineRule="exact"/>
        <w:ind w:firstLine="640" w:firstLineChars="200"/>
        <w:jc w:val="left"/>
        <w:textAlignment w:val="auto"/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（一）</w:t>
      </w:r>
      <w:r>
        <w:rPr>
          <w:rFonts w:ascii="仿宋_GB2312" w:hAnsi="宋体" w:eastAsia="仿宋_GB2312" w:cs="仿宋_GB2312"/>
          <w:b/>
          <w:color w:val="000000"/>
          <w:sz w:val="32"/>
          <w:szCs w:val="32"/>
          <w:shd w:val="clear" w:color="auto" w:fill="FFFFFF"/>
        </w:rPr>
        <w:t>网上申报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申报单位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通过北京经济技术开发区政策兑现综合服务平台（网址：zcdx.kfqgw.beijing.gov.cn），注册登录后进行项目申报。如未在规定时间内提交申请的，视为自动放弃。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90" w:lineRule="exact"/>
        <w:ind w:firstLine="624"/>
        <w:jc w:val="left"/>
        <w:textAlignment w:val="auto"/>
        <w:rPr>
          <w:rFonts w:ascii="仿宋_GB2312" w:hAnsi="宋体" w:eastAsia="仿宋_GB2312" w:cs="仿宋_GB2312"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kern w:val="2"/>
          <w:sz w:val="32"/>
          <w:szCs w:val="32"/>
          <w:shd w:val="clear" w:color="auto" w:fill="FFFFFF"/>
        </w:rPr>
        <w:t>（二）</w:t>
      </w:r>
      <w:r>
        <w:rPr>
          <w:rFonts w:hint="eastAsia" w:ascii="仿宋_GB2312" w:hAnsi="宋体" w:eastAsia="仿宋_GB2312" w:cs="仿宋_GB2312"/>
          <w:b/>
          <w:bCs/>
          <w:color w:val="000000"/>
          <w:kern w:val="2"/>
          <w:sz w:val="32"/>
          <w:szCs w:val="32"/>
          <w:shd w:val="clear" w:color="auto" w:fill="FFFFFF"/>
        </w:rPr>
        <w:t>初审：</w:t>
      </w:r>
      <w:r>
        <w:rPr>
          <w:rFonts w:hint="eastAsia" w:ascii="仿宋_GB2312" w:hAnsi="宋体" w:eastAsia="仿宋_GB2312" w:cs="仿宋_GB2312"/>
          <w:color w:val="000000"/>
          <w:kern w:val="2"/>
          <w:sz w:val="32"/>
          <w:szCs w:val="32"/>
          <w:shd w:val="clear" w:color="auto" w:fill="FFFFFF"/>
        </w:rPr>
        <w:t>经开区政务服务中心对申报主体提交的材料进行完整性审查，材料不齐全或不符合要求的，告知申报主体补齐补正。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90" w:lineRule="exact"/>
        <w:ind w:firstLine="624"/>
        <w:jc w:val="left"/>
        <w:textAlignment w:val="auto"/>
        <w:rPr>
          <w:rFonts w:asci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_GB2312" w:hAnsi="宋体" w:eastAsia="仿宋_GB2312" w:cs="仿宋_GB2312"/>
          <w:color w:val="000000"/>
          <w:kern w:val="2"/>
          <w:sz w:val="32"/>
          <w:szCs w:val="32"/>
          <w:shd w:val="clear" w:color="auto" w:fill="FFFFFF"/>
        </w:rPr>
        <w:t>（三）</w:t>
      </w:r>
      <w:r>
        <w:rPr>
          <w:rFonts w:ascii="仿宋_GB2312" w:hAnsi="宋体" w:eastAsia="仿宋_GB2312" w:cs="仿宋_GB2312"/>
          <w:b/>
          <w:color w:val="000000"/>
          <w:kern w:val="2"/>
          <w:sz w:val="32"/>
          <w:szCs w:val="32"/>
          <w:shd w:val="clear" w:color="auto" w:fill="FFFFFF"/>
        </w:rPr>
        <w:t>审核</w:t>
      </w:r>
      <w:r>
        <w:rPr>
          <w:rFonts w:ascii="仿宋_GB2312" w:hAnsi="宋体" w:eastAsia="仿宋_GB2312" w:cs="仿宋_GB2312"/>
          <w:color w:val="000000"/>
          <w:kern w:val="2"/>
          <w:sz w:val="32"/>
          <w:szCs w:val="32"/>
          <w:shd w:val="clear" w:color="auto" w:fill="FFFFFF"/>
        </w:rPr>
        <w:t>：经开区</w:t>
      </w:r>
      <w:r>
        <w:rPr>
          <w:rFonts w:hint="eastAsia" w:ascii="仿宋_GB2312" w:hAnsi="宋体" w:eastAsia="仿宋_GB2312" w:cs="仿宋_GB2312"/>
          <w:color w:val="000000"/>
          <w:kern w:val="2"/>
          <w:sz w:val="32"/>
          <w:szCs w:val="32"/>
          <w:shd w:val="clear" w:color="auto" w:fill="FFFFFF"/>
        </w:rPr>
        <w:t>工委</w:t>
      </w:r>
      <w:r>
        <w:rPr>
          <w:rFonts w:ascii="仿宋_GB2312" w:hAnsi="宋体" w:eastAsia="仿宋_GB2312" w:cs="仿宋_GB2312"/>
          <w:color w:val="000000"/>
          <w:kern w:val="2"/>
          <w:sz w:val="32"/>
          <w:szCs w:val="32"/>
        </w:rPr>
        <w:t>组织人事部</w:t>
      </w:r>
      <w:r>
        <w:rPr>
          <w:rFonts w:ascii="仿宋_GB2312" w:hAnsi="宋体" w:eastAsia="仿宋_GB2312" w:cs="仿宋_GB2312"/>
          <w:color w:val="000000"/>
          <w:kern w:val="2"/>
          <w:sz w:val="32"/>
          <w:szCs w:val="32"/>
          <w:shd w:val="clear" w:color="auto" w:fill="FFFFFF"/>
        </w:rPr>
        <w:t>对申请材料进行实质审核。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90" w:lineRule="exact"/>
        <w:ind w:firstLine="640" w:firstLineChars="200"/>
        <w:jc w:val="left"/>
        <w:textAlignment w:val="auto"/>
        <w:rPr>
          <w:rFonts w:asci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_GB2312" w:hAnsi="宋体" w:eastAsia="仿宋_GB2312" w:cs="仿宋_GB2312"/>
          <w:color w:val="000000"/>
          <w:kern w:val="2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宋体" w:eastAsia="仿宋_GB2312" w:cs="仿宋_GB2312"/>
          <w:color w:val="000000"/>
          <w:kern w:val="2"/>
          <w:sz w:val="32"/>
          <w:szCs w:val="32"/>
          <w:shd w:val="clear" w:color="auto" w:fill="FFFFFF"/>
        </w:rPr>
        <w:t>四</w:t>
      </w:r>
      <w:r>
        <w:rPr>
          <w:rFonts w:ascii="仿宋_GB2312" w:hAnsi="宋体" w:eastAsia="仿宋_GB2312" w:cs="仿宋_GB2312"/>
          <w:color w:val="000000"/>
          <w:kern w:val="2"/>
          <w:sz w:val="32"/>
          <w:szCs w:val="32"/>
          <w:shd w:val="clear" w:color="auto" w:fill="FFFFFF"/>
        </w:rPr>
        <w:t>）</w:t>
      </w:r>
      <w:r>
        <w:rPr>
          <w:rFonts w:ascii="仿宋_GB2312" w:hAnsi="宋体" w:eastAsia="仿宋_GB2312" w:cs="仿宋_GB2312"/>
          <w:b/>
          <w:bCs/>
          <w:color w:val="000000"/>
          <w:kern w:val="2"/>
          <w:sz w:val="32"/>
          <w:szCs w:val="32"/>
          <w:shd w:val="clear" w:color="auto" w:fill="FFFFFF"/>
        </w:rPr>
        <w:t>联合审查</w:t>
      </w:r>
      <w:r>
        <w:rPr>
          <w:rFonts w:ascii="仿宋_GB2312" w:hAnsi="宋体" w:eastAsia="仿宋_GB2312" w:cs="仿宋_GB2312"/>
          <w:color w:val="000000"/>
          <w:kern w:val="2"/>
          <w:sz w:val="32"/>
          <w:szCs w:val="32"/>
          <w:shd w:val="clear" w:color="auto" w:fill="FFFFFF"/>
        </w:rPr>
        <w:t>：经开区人才工作领导小组办公室协调相关部门，对入选建议名单中的单位及人才进行申报资格的联合审查。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90" w:lineRule="exact"/>
        <w:ind w:firstLine="640" w:firstLineChars="200"/>
        <w:jc w:val="left"/>
        <w:textAlignment w:val="auto"/>
        <w:rPr>
          <w:rFonts w:ascii="仿宋_GB2312" w:hAnsi="宋体" w:eastAsia="仿宋_GB2312" w:cs="仿宋_GB2312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_GB2312" w:hAnsi="宋体" w:eastAsia="仿宋_GB2312" w:cs="仿宋_GB2312"/>
          <w:color w:val="000000"/>
          <w:kern w:val="2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宋体" w:eastAsia="仿宋_GB2312" w:cs="仿宋_GB2312"/>
          <w:color w:val="000000"/>
          <w:kern w:val="2"/>
          <w:sz w:val="32"/>
          <w:szCs w:val="32"/>
          <w:shd w:val="clear" w:color="auto" w:fill="FFFFFF"/>
        </w:rPr>
        <w:t>五</w:t>
      </w:r>
      <w:r>
        <w:rPr>
          <w:rFonts w:ascii="仿宋_GB2312" w:hAnsi="宋体" w:eastAsia="仿宋_GB2312" w:cs="仿宋_GB2312"/>
          <w:color w:val="000000"/>
          <w:kern w:val="2"/>
          <w:sz w:val="32"/>
          <w:szCs w:val="32"/>
          <w:shd w:val="clear" w:color="auto" w:fill="FFFFFF"/>
        </w:rPr>
        <w:t>）</w:t>
      </w:r>
      <w:r>
        <w:rPr>
          <w:rFonts w:hint="eastAsia" w:ascii="仿宋_GB2312" w:hAnsi="宋体" w:eastAsia="仿宋_GB2312" w:cs="仿宋_GB2312"/>
          <w:b/>
          <w:bCs/>
          <w:color w:val="000000"/>
          <w:kern w:val="2"/>
          <w:sz w:val="32"/>
          <w:szCs w:val="32"/>
          <w:shd w:val="clear" w:color="auto" w:fill="FFFFFF"/>
        </w:rPr>
        <w:t>审议决议</w:t>
      </w:r>
      <w:r>
        <w:rPr>
          <w:rFonts w:ascii="仿宋_GB2312" w:hAnsi="宋体" w:eastAsia="仿宋_GB2312" w:cs="仿宋_GB2312"/>
          <w:b/>
          <w:bCs/>
          <w:color w:val="000000"/>
          <w:kern w:val="2"/>
          <w:sz w:val="32"/>
          <w:szCs w:val="32"/>
          <w:shd w:val="clear" w:color="auto" w:fill="FFFFFF"/>
        </w:rPr>
        <w:t>：</w:t>
      </w:r>
      <w:r>
        <w:rPr>
          <w:rFonts w:ascii="仿宋_GB2312" w:hAnsi="宋体" w:eastAsia="仿宋_GB2312" w:cs="仿宋_GB2312"/>
          <w:color w:val="000000"/>
          <w:kern w:val="2"/>
          <w:sz w:val="32"/>
          <w:szCs w:val="32"/>
          <w:shd w:val="clear" w:color="auto" w:fill="FFFFFF"/>
        </w:rPr>
        <w:t>经开区人才工作领导小组办公室</w:t>
      </w:r>
      <w:r>
        <w:rPr>
          <w:rFonts w:hint="eastAsia" w:ascii="仿宋_GB2312" w:hAnsi="宋体" w:eastAsia="仿宋_GB2312" w:cs="仿宋_GB2312"/>
          <w:color w:val="000000"/>
          <w:kern w:val="2"/>
          <w:sz w:val="32"/>
          <w:szCs w:val="32"/>
          <w:shd w:val="clear" w:color="auto" w:fill="FFFFFF"/>
        </w:rPr>
        <w:t>对入选建议名单</w:t>
      </w:r>
      <w:r>
        <w:rPr>
          <w:rFonts w:ascii="仿宋_GB2312" w:hAnsi="宋体" w:eastAsia="仿宋_GB2312" w:cs="仿宋_GB2312"/>
          <w:color w:val="000000"/>
          <w:kern w:val="2"/>
          <w:sz w:val="32"/>
          <w:szCs w:val="32"/>
          <w:shd w:val="clear" w:color="auto" w:fill="FFFFFF"/>
        </w:rPr>
        <w:t>研究讨论后，报上级审议决定。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90" w:lineRule="exact"/>
        <w:ind w:firstLine="640" w:firstLineChars="200"/>
        <w:jc w:val="left"/>
        <w:textAlignment w:val="auto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（六）</w:t>
      </w:r>
      <w:r>
        <w:rPr>
          <w:rFonts w:hint="eastAsia" w:ascii="仿宋_GB2312" w:eastAsia="仿宋_GB2312" w:cs="仿宋_GB2312"/>
          <w:b/>
          <w:color w:val="000000"/>
          <w:sz w:val="32"/>
          <w:szCs w:val="32"/>
        </w:rPr>
        <w:t>确定认定结果</w:t>
      </w:r>
      <w:r>
        <w:rPr>
          <w:rFonts w:ascii="仿宋_GB2312" w:eastAsia="仿宋_GB2312" w:cs="仿宋_GB2312"/>
          <w:color w:val="000000"/>
          <w:sz w:val="32"/>
          <w:szCs w:val="32"/>
        </w:rPr>
        <w:t>：经开区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工委</w:t>
      </w:r>
      <w:r>
        <w:rPr>
          <w:rFonts w:ascii="仿宋_GB2312" w:eastAsia="仿宋_GB2312" w:cs="仿宋_GB2312"/>
          <w:color w:val="000000"/>
          <w:sz w:val="32"/>
          <w:szCs w:val="32"/>
        </w:rPr>
        <w:t>组织人事部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确定认定结果</w:t>
      </w:r>
      <w:r>
        <w:rPr>
          <w:rFonts w:asci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ascii="黑体" w:hAnsi="宋体" w:eastAsia="黑体" w:cs="黑体"/>
          <w:sz w:val="32"/>
          <w:szCs w:val="32"/>
        </w:rPr>
      </w:pPr>
      <w:r>
        <w:rPr>
          <w:rFonts w:ascii="黑体" w:hAnsi="宋体" w:eastAsia="黑体" w:cs="黑体"/>
          <w:sz w:val="32"/>
          <w:szCs w:val="32"/>
        </w:rPr>
        <w:t>七、主责部门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经开区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工委</w:t>
      </w:r>
      <w:r>
        <w:rPr>
          <w:rFonts w:ascii="仿宋_GB2312" w:eastAsia="仿宋_GB2312" w:cs="仿宋_GB2312"/>
          <w:color w:val="000000"/>
          <w:sz w:val="32"/>
          <w:szCs w:val="32"/>
        </w:rPr>
        <w:t>组织人事部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ascii="黑体" w:hAnsi="宋体" w:eastAsia="黑体" w:cs="黑体"/>
          <w:sz w:val="32"/>
          <w:szCs w:val="32"/>
        </w:rPr>
      </w:pPr>
      <w:r>
        <w:rPr>
          <w:rFonts w:ascii="黑体" w:hAnsi="宋体" w:eastAsia="黑体" w:cs="黑体"/>
          <w:sz w:val="32"/>
          <w:szCs w:val="32"/>
        </w:rPr>
        <w:t>八、受理窗口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outlineLvl w:val="0"/>
        <w:rPr>
          <w:rFonts w:ascii="仿宋_GB2312" w:eastAsia="仿宋_GB2312" w:hAnsiTheme="majorHAnsi" w:cstheme="majorHAnsi"/>
          <w:sz w:val="32"/>
          <w:szCs w:val="32"/>
        </w:rPr>
      </w:pPr>
      <w:r>
        <w:rPr>
          <w:rFonts w:hint="eastAsia" w:ascii="仿宋_GB2312" w:eastAsia="仿宋_GB2312" w:hAnsiTheme="majorHAnsi" w:cstheme="majorHAnsi"/>
          <w:sz w:val="32"/>
          <w:szCs w:val="32"/>
        </w:rPr>
        <w:t>北京经济技术开发区万源街4号政务服务中心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“人才窗口”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九、申报时间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2024年4月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sz w:val="32"/>
          <w:szCs w:val="32"/>
        </w:rPr>
        <w:t>5月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十、联系人及联系方式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  <w:lang w:eastAsia="zh-CN"/>
        </w:rPr>
        <w:t>政策</w:t>
      </w:r>
      <w:r>
        <w:rPr>
          <w:rFonts w:hint="eastAsia" w:eastAsia="仿宋_GB2312"/>
          <w:sz w:val="32"/>
          <w:szCs w:val="32"/>
          <w:highlight w:val="none"/>
        </w:rPr>
        <w:t>咨询：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经开区政务服务中心“政策申报”窗口，联系电话：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010-67857687</w:t>
      </w:r>
      <w:r>
        <w:rPr>
          <w:rFonts w:hint="eastAsia" w:eastAsia="仿宋_GB2312"/>
          <w:sz w:val="32"/>
          <w:szCs w:val="32"/>
          <w:highlight w:val="none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010-67857878转4，工作日上午9:00—12:00，下午1:30—5:00。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ascii="仿宋_GB2312" w:eastAsia="仿宋_GB2312" w:hAnsiTheme="majorHAnsi" w:cstheme="majorHAnsi"/>
          <w:sz w:val="32"/>
          <w:szCs w:val="32"/>
        </w:rPr>
        <w:t>经开区工委组织人事部，联系电话：010-67814964、010-87163911，工作日上午9：00</w:t>
      </w:r>
      <w:r>
        <w:rPr>
          <w:rFonts w:hint="eastAsia" w:ascii="仿宋_GB2312" w:hAnsi="仿宋_GB2312" w:eastAsia="仿宋_GB2312" w:cs="仿宋_GB2312"/>
          <w:sz w:val="32"/>
          <w:szCs w:val="32"/>
        </w:rPr>
        <w:t>—</w:t>
      </w:r>
      <w:r>
        <w:rPr>
          <w:rFonts w:hint="eastAsia" w:ascii="仿宋_GB2312" w:eastAsia="仿宋_GB2312" w:hAnsiTheme="majorHAnsi" w:cstheme="majorHAnsi"/>
          <w:sz w:val="32"/>
          <w:szCs w:val="32"/>
        </w:rPr>
        <w:t>12：00，下午14:00</w:t>
      </w:r>
      <w:r>
        <w:rPr>
          <w:rFonts w:hint="eastAsia" w:ascii="仿宋_GB2312" w:hAnsi="仿宋_GB2312" w:eastAsia="仿宋_GB2312" w:cs="仿宋_GB2312"/>
          <w:sz w:val="32"/>
          <w:szCs w:val="32"/>
        </w:rPr>
        <w:t>—</w:t>
      </w:r>
      <w:r>
        <w:rPr>
          <w:rFonts w:hint="eastAsia" w:ascii="仿宋_GB2312" w:eastAsia="仿宋_GB2312" w:hAnsiTheme="majorHAnsi" w:cstheme="majorHAnsi"/>
          <w:sz w:val="32"/>
          <w:szCs w:val="32"/>
        </w:rPr>
        <w:t>18:00。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eastAsia="仿宋_GB2312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sz w:val="32"/>
          <w:szCs w:val="32"/>
          <w:highlight w:val="none"/>
        </w:rPr>
        <w:t>技术支持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仿宋_GB2312" w:eastAsia="仿宋_GB2312" w:hAnsiTheme="majorHAnsi" w:cstheme="majorHAnsi"/>
          <w:sz w:val="32"/>
          <w:szCs w:val="32"/>
        </w:rPr>
      </w:pPr>
      <w:r>
        <w:rPr>
          <w:rFonts w:hint="eastAsia" w:eastAsia="仿宋_GB2312"/>
          <w:sz w:val="32"/>
          <w:szCs w:val="32"/>
          <w:highlight w:val="none"/>
        </w:rPr>
        <w:t>联系电话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：010-67857638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工作日上午9:00—12:00，下午2:00—6:00。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ascii="黑体" w:hAnsi="宋体" w:eastAsia="黑体" w:cs="黑体"/>
          <w:sz w:val="32"/>
          <w:szCs w:val="32"/>
        </w:rPr>
        <w:t>十一、收费标准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不收费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黑体" w:hAnsi="宋体" w:eastAsia="黑体" w:cs="黑体"/>
          <w:sz w:val="32"/>
          <w:szCs w:val="32"/>
        </w:rPr>
      </w:pPr>
      <w:r>
        <w:rPr>
          <w:rFonts w:ascii="黑体" w:hAnsi="宋体" w:eastAsia="黑体" w:cs="黑体"/>
          <w:sz w:val="32"/>
          <w:szCs w:val="32"/>
        </w:rPr>
        <w:t>十二、特别说明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无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隶书">
    <w:panose1 w:val="00000000000000000000"/>
    <w:charset w:val="00"/>
    <w:family w:val="auto"/>
    <w:pitch w:val="default"/>
    <w:sig w:usb0="00000000" w:usb1="00000000" w:usb2="00000000" w:usb3="00000000" w:csb0="0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 w:cs="宋体"/>
        <w:sz w:val="24"/>
        <w:szCs w:val="24"/>
      </w:rPr>
      <w:id w:val="24787518"/>
    </w:sdtPr>
    <w:sdtEndPr>
      <w:rPr>
        <w:rFonts w:hint="eastAsia" w:ascii="宋体" w:hAnsi="宋体" w:cs="宋体"/>
        <w:sz w:val="24"/>
        <w:szCs w:val="24"/>
      </w:rPr>
    </w:sdtEndPr>
    <w:sdtContent>
      <w:p>
        <w:pPr>
          <w:pStyle w:val="5"/>
          <w:jc w:val="center"/>
        </w:pPr>
        <w:r>
          <w:rPr>
            <w:rFonts w:hint="eastAsia" w:ascii="宋体" w:hAnsi="宋体" w:cs="宋体"/>
            <w:sz w:val="24"/>
            <w:szCs w:val="24"/>
          </w:rPr>
          <w:fldChar w:fldCharType="begin"/>
        </w:r>
        <w:r>
          <w:rPr>
            <w:rFonts w:hint="eastAsia" w:ascii="宋体" w:hAnsi="宋体" w:cs="宋体"/>
            <w:sz w:val="24"/>
            <w:szCs w:val="24"/>
          </w:rPr>
          <w:instrText xml:space="preserve"> PAGE   \* MERGEFORMAT </w:instrText>
        </w:r>
        <w:r>
          <w:rPr>
            <w:rFonts w:hint="eastAsia" w:ascii="宋体" w:hAnsi="宋体" w:cs="宋体"/>
            <w:sz w:val="24"/>
            <w:szCs w:val="24"/>
          </w:rPr>
          <w:fldChar w:fldCharType="separate"/>
        </w:r>
        <w:r>
          <w:rPr>
            <w:rFonts w:ascii="宋体" w:hAnsi="宋体" w:cs="宋体"/>
            <w:sz w:val="24"/>
            <w:szCs w:val="24"/>
            <w:lang w:val="zh-CN"/>
          </w:rPr>
          <w:t>6</w:t>
        </w:r>
        <w:r>
          <w:rPr>
            <w:rFonts w:hint="eastAsia" w:ascii="宋体" w:hAnsi="宋体" w:cs="宋体"/>
            <w:sz w:val="24"/>
            <w:szCs w:val="24"/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I3ZWY2Y2VmYWFhNWY3YWFhZjA1NWFkYzJmODlkMzYifQ=="/>
  </w:docVars>
  <w:rsids>
    <w:rsidRoot w:val="00360EF1"/>
    <w:rsid w:val="0001192B"/>
    <w:rsid w:val="00062C5F"/>
    <w:rsid w:val="000B0187"/>
    <w:rsid w:val="000B16EA"/>
    <w:rsid w:val="000B78C3"/>
    <w:rsid w:val="000E2AFB"/>
    <w:rsid w:val="000F160C"/>
    <w:rsid w:val="000F62F2"/>
    <w:rsid w:val="001145E7"/>
    <w:rsid w:val="00161422"/>
    <w:rsid w:val="00161CCE"/>
    <w:rsid w:val="00172338"/>
    <w:rsid w:val="0018424E"/>
    <w:rsid w:val="001D2B46"/>
    <w:rsid w:val="001F5D26"/>
    <w:rsid w:val="00213FB1"/>
    <w:rsid w:val="00265E77"/>
    <w:rsid w:val="00282AD9"/>
    <w:rsid w:val="002838D9"/>
    <w:rsid w:val="002C34D1"/>
    <w:rsid w:val="002D3166"/>
    <w:rsid w:val="002F2230"/>
    <w:rsid w:val="00360EF1"/>
    <w:rsid w:val="00393B84"/>
    <w:rsid w:val="003C469D"/>
    <w:rsid w:val="003D4291"/>
    <w:rsid w:val="00457B4D"/>
    <w:rsid w:val="004646E2"/>
    <w:rsid w:val="00477317"/>
    <w:rsid w:val="004845DE"/>
    <w:rsid w:val="00497727"/>
    <w:rsid w:val="005621EF"/>
    <w:rsid w:val="005812FD"/>
    <w:rsid w:val="00590940"/>
    <w:rsid w:val="005B5884"/>
    <w:rsid w:val="00623759"/>
    <w:rsid w:val="00623B92"/>
    <w:rsid w:val="0066129E"/>
    <w:rsid w:val="006A2C05"/>
    <w:rsid w:val="006D0140"/>
    <w:rsid w:val="006E41C5"/>
    <w:rsid w:val="006E4EB5"/>
    <w:rsid w:val="00710378"/>
    <w:rsid w:val="0075084A"/>
    <w:rsid w:val="00764F2F"/>
    <w:rsid w:val="007A2D7F"/>
    <w:rsid w:val="00800B81"/>
    <w:rsid w:val="00810B6C"/>
    <w:rsid w:val="008170AA"/>
    <w:rsid w:val="00831DA6"/>
    <w:rsid w:val="00832242"/>
    <w:rsid w:val="00844BDB"/>
    <w:rsid w:val="00876195"/>
    <w:rsid w:val="008B73AB"/>
    <w:rsid w:val="008C3EC0"/>
    <w:rsid w:val="008C3EF1"/>
    <w:rsid w:val="008C6166"/>
    <w:rsid w:val="00900A14"/>
    <w:rsid w:val="00975349"/>
    <w:rsid w:val="0098077A"/>
    <w:rsid w:val="009B7037"/>
    <w:rsid w:val="00A95055"/>
    <w:rsid w:val="00AB75E8"/>
    <w:rsid w:val="00B20EFA"/>
    <w:rsid w:val="00B2332D"/>
    <w:rsid w:val="00B56CF5"/>
    <w:rsid w:val="00B74D80"/>
    <w:rsid w:val="00B75035"/>
    <w:rsid w:val="00BA1398"/>
    <w:rsid w:val="00BB097B"/>
    <w:rsid w:val="00BC2920"/>
    <w:rsid w:val="00C37617"/>
    <w:rsid w:val="00C477E9"/>
    <w:rsid w:val="00C66EAE"/>
    <w:rsid w:val="00CD0F30"/>
    <w:rsid w:val="00D02CD9"/>
    <w:rsid w:val="00D06C4F"/>
    <w:rsid w:val="00D2384A"/>
    <w:rsid w:val="00DF2C3C"/>
    <w:rsid w:val="00E41197"/>
    <w:rsid w:val="00E42EA5"/>
    <w:rsid w:val="00EA199B"/>
    <w:rsid w:val="00EC1C32"/>
    <w:rsid w:val="00EC6CA0"/>
    <w:rsid w:val="00EE358B"/>
    <w:rsid w:val="00EE5A37"/>
    <w:rsid w:val="00F03FF1"/>
    <w:rsid w:val="00F91438"/>
    <w:rsid w:val="00F965E5"/>
    <w:rsid w:val="011D5C98"/>
    <w:rsid w:val="01540D91"/>
    <w:rsid w:val="01586909"/>
    <w:rsid w:val="017E74D1"/>
    <w:rsid w:val="01904DED"/>
    <w:rsid w:val="01CB7B50"/>
    <w:rsid w:val="01D948CF"/>
    <w:rsid w:val="020C0B78"/>
    <w:rsid w:val="0225322D"/>
    <w:rsid w:val="026102BC"/>
    <w:rsid w:val="0278373A"/>
    <w:rsid w:val="0290748C"/>
    <w:rsid w:val="03056B13"/>
    <w:rsid w:val="032269ED"/>
    <w:rsid w:val="03987D96"/>
    <w:rsid w:val="03E353C9"/>
    <w:rsid w:val="04080ECA"/>
    <w:rsid w:val="04737D47"/>
    <w:rsid w:val="04771218"/>
    <w:rsid w:val="048B28B7"/>
    <w:rsid w:val="048B35CC"/>
    <w:rsid w:val="04BF0B67"/>
    <w:rsid w:val="052A15A0"/>
    <w:rsid w:val="05933C0C"/>
    <w:rsid w:val="05AE227A"/>
    <w:rsid w:val="05AE34A7"/>
    <w:rsid w:val="05D14D85"/>
    <w:rsid w:val="06113255"/>
    <w:rsid w:val="0646239C"/>
    <w:rsid w:val="06B62BF6"/>
    <w:rsid w:val="06D3553D"/>
    <w:rsid w:val="06FE1C51"/>
    <w:rsid w:val="072A1178"/>
    <w:rsid w:val="074E6B15"/>
    <w:rsid w:val="078B6DBE"/>
    <w:rsid w:val="07936930"/>
    <w:rsid w:val="07B11C5A"/>
    <w:rsid w:val="0840700F"/>
    <w:rsid w:val="08925D0E"/>
    <w:rsid w:val="089620E8"/>
    <w:rsid w:val="08A45B0A"/>
    <w:rsid w:val="08A825A4"/>
    <w:rsid w:val="08B97A0D"/>
    <w:rsid w:val="08BF34BA"/>
    <w:rsid w:val="093955CA"/>
    <w:rsid w:val="09677F84"/>
    <w:rsid w:val="09EF3ADE"/>
    <w:rsid w:val="09F818D5"/>
    <w:rsid w:val="09FF2B6A"/>
    <w:rsid w:val="0A12715A"/>
    <w:rsid w:val="0A192B78"/>
    <w:rsid w:val="0A4A5E7F"/>
    <w:rsid w:val="0A7A09DE"/>
    <w:rsid w:val="0A7A6E57"/>
    <w:rsid w:val="0AD40459"/>
    <w:rsid w:val="0B1708BD"/>
    <w:rsid w:val="0B3E75A5"/>
    <w:rsid w:val="0B401B24"/>
    <w:rsid w:val="0B6B119E"/>
    <w:rsid w:val="0B782C5C"/>
    <w:rsid w:val="0BD84C47"/>
    <w:rsid w:val="0BEE6FC8"/>
    <w:rsid w:val="0BF72154"/>
    <w:rsid w:val="0C3A5354"/>
    <w:rsid w:val="0C4C6FFF"/>
    <w:rsid w:val="0C804154"/>
    <w:rsid w:val="0C817D6C"/>
    <w:rsid w:val="0CD93D42"/>
    <w:rsid w:val="0D0138A5"/>
    <w:rsid w:val="0D831FF6"/>
    <w:rsid w:val="0D920D6C"/>
    <w:rsid w:val="0D9E4973"/>
    <w:rsid w:val="0DF74F85"/>
    <w:rsid w:val="0E4A7C7C"/>
    <w:rsid w:val="0E5672B2"/>
    <w:rsid w:val="0E876E4B"/>
    <w:rsid w:val="0EAB08F2"/>
    <w:rsid w:val="0ED00FB9"/>
    <w:rsid w:val="0F193762"/>
    <w:rsid w:val="0F221A0E"/>
    <w:rsid w:val="0F7838FC"/>
    <w:rsid w:val="0F934289"/>
    <w:rsid w:val="0FA61C25"/>
    <w:rsid w:val="0FF757D0"/>
    <w:rsid w:val="101D1DF8"/>
    <w:rsid w:val="1020054D"/>
    <w:rsid w:val="10452D67"/>
    <w:rsid w:val="10653491"/>
    <w:rsid w:val="10706EEF"/>
    <w:rsid w:val="1092296C"/>
    <w:rsid w:val="10A01313"/>
    <w:rsid w:val="10C13CF3"/>
    <w:rsid w:val="113C7CC4"/>
    <w:rsid w:val="117D2BA9"/>
    <w:rsid w:val="11CA43B8"/>
    <w:rsid w:val="11D62CBE"/>
    <w:rsid w:val="1218610A"/>
    <w:rsid w:val="121B617A"/>
    <w:rsid w:val="1252310C"/>
    <w:rsid w:val="12E52159"/>
    <w:rsid w:val="12EE4885"/>
    <w:rsid w:val="14036F1C"/>
    <w:rsid w:val="142723BB"/>
    <w:rsid w:val="14483333"/>
    <w:rsid w:val="144F1126"/>
    <w:rsid w:val="14977ACF"/>
    <w:rsid w:val="14A407D6"/>
    <w:rsid w:val="14D077DF"/>
    <w:rsid w:val="15026CFF"/>
    <w:rsid w:val="151415E7"/>
    <w:rsid w:val="153730CA"/>
    <w:rsid w:val="15526AEE"/>
    <w:rsid w:val="15553FBA"/>
    <w:rsid w:val="15AF3425"/>
    <w:rsid w:val="15B34768"/>
    <w:rsid w:val="15F61B74"/>
    <w:rsid w:val="160B7C23"/>
    <w:rsid w:val="162B13C4"/>
    <w:rsid w:val="17261A0A"/>
    <w:rsid w:val="17286EDC"/>
    <w:rsid w:val="173A2F14"/>
    <w:rsid w:val="17AF44C7"/>
    <w:rsid w:val="17C45824"/>
    <w:rsid w:val="17C86D9E"/>
    <w:rsid w:val="183712FC"/>
    <w:rsid w:val="185A1382"/>
    <w:rsid w:val="18DF1E8D"/>
    <w:rsid w:val="19612585"/>
    <w:rsid w:val="196452DD"/>
    <w:rsid w:val="197A58E4"/>
    <w:rsid w:val="19856C91"/>
    <w:rsid w:val="19B01E70"/>
    <w:rsid w:val="19B8431B"/>
    <w:rsid w:val="19DB76A4"/>
    <w:rsid w:val="19EC634B"/>
    <w:rsid w:val="19F32EB8"/>
    <w:rsid w:val="1A0B0313"/>
    <w:rsid w:val="1A0C4625"/>
    <w:rsid w:val="1AB25631"/>
    <w:rsid w:val="1AC627E0"/>
    <w:rsid w:val="1AF423CA"/>
    <w:rsid w:val="1B714996"/>
    <w:rsid w:val="1B8109FE"/>
    <w:rsid w:val="1B8D4C8F"/>
    <w:rsid w:val="1B9377B6"/>
    <w:rsid w:val="1BB56B5C"/>
    <w:rsid w:val="1C0B326E"/>
    <w:rsid w:val="1C14717E"/>
    <w:rsid w:val="1C1B504A"/>
    <w:rsid w:val="1C2B4E13"/>
    <w:rsid w:val="1C3B6D59"/>
    <w:rsid w:val="1C7B6FF9"/>
    <w:rsid w:val="1D075252"/>
    <w:rsid w:val="1D451EB0"/>
    <w:rsid w:val="1D615728"/>
    <w:rsid w:val="1E3278A5"/>
    <w:rsid w:val="1E447CA3"/>
    <w:rsid w:val="1ED331FC"/>
    <w:rsid w:val="1ED6487D"/>
    <w:rsid w:val="1EFD05E9"/>
    <w:rsid w:val="1EFE4506"/>
    <w:rsid w:val="1F0F5065"/>
    <w:rsid w:val="1F1A6E4C"/>
    <w:rsid w:val="1F7E5737"/>
    <w:rsid w:val="1FA01FC8"/>
    <w:rsid w:val="1FA9441B"/>
    <w:rsid w:val="1FD94394"/>
    <w:rsid w:val="1FDB376F"/>
    <w:rsid w:val="202F1362"/>
    <w:rsid w:val="204B219C"/>
    <w:rsid w:val="20616F01"/>
    <w:rsid w:val="20830764"/>
    <w:rsid w:val="20AA00DB"/>
    <w:rsid w:val="20C93EA2"/>
    <w:rsid w:val="20CC2FA6"/>
    <w:rsid w:val="20DE69DC"/>
    <w:rsid w:val="2117052E"/>
    <w:rsid w:val="21335EBD"/>
    <w:rsid w:val="21835613"/>
    <w:rsid w:val="21B6442D"/>
    <w:rsid w:val="21C06C9F"/>
    <w:rsid w:val="21D10780"/>
    <w:rsid w:val="220962A9"/>
    <w:rsid w:val="22C97BF8"/>
    <w:rsid w:val="22F6591B"/>
    <w:rsid w:val="23117B7A"/>
    <w:rsid w:val="231A5872"/>
    <w:rsid w:val="232D21B3"/>
    <w:rsid w:val="23403409"/>
    <w:rsid w:val="235F00AC"/>
    <w:rsid w:val="23654BF1"/>
    <w:rsid w:val="23CB42A1"/>
    <w:rsid w:val="23E34E21"/>
    <w:rsid w:val="24682521"/>
    <w:rsid w:val="24AB3E23"/>
    <w:rsid w:val="24BF0449"/>
    <w:rsid w:val="2533284F"/>
    <w:rsid w:val="25594938"/>
    <w:rsid w:val="255A71D2"/>
    <w:rsid w:val="25DF3625"/>
    <w:rsid w:val="261E412A"/>
    <w:rsid w:val="26602BD3"/>
    <w:rsid w:val="271005EA"/>
    <w:rsid w:val="2727206E"/>
    <w:rsid w:val="273D6D1B"/>
    <w:rsid w:val="275E3649"/>
    <w:rsid w:val="2768133E"/>
    <w:rsid w:val="27721755"/>
    <w:rsid w:val="277D5765"/>
    <w:rsid w:val="27874815"/>
    <w:rsid w:val="281D6715"/>
    <w:rsid w:val="286873FE"/>
    <w:rsid w:val="288627FF"/>
    <w:rsid w:val="28942D3D"/>
    <w:rsid w:val="28A332E9"/>
    <w:rsid w:val="29D97CC6"/>
    <w:rsid w:val="2A5F7219"/>
    <w:rsid w:val="2AB25697"/>
    <w:rsid w:val="2ACF7AB8"/>
    <w:rsid w:val="2B2024A7"/>
    <w:rsid w:val="2B833D12"/>
    <w:rsid w:val="2B9B0A58"/>
    <w:rsid w:val="2BA7027E"/>
    <w:rsid w:val="2BAB54C5"/>
    <w:rsid w:val="2BC05AF8"/>
    <w:rsid w:val="2BE54D11"/>
    <w:rsid w:val="2C522435"/>
    <w:rsid w:val="2CDC7A71"/>
    <w:rsid w:val="2D2A602F"/>
    <w:rsid w:val="2D6B0ED7"/>
    <w:rsid w:val="2D715293"/>
    <w:rsid w:val="2D7649D6"/>
    <w:rsid w:val="2DA064BD"/>
    <w:rsid w:val="2E236E07"/>
    <w:rsid w:val="2E2B3CCA"/>
    <w:rsid w:val="2E491136"/>
    <w:rsid w:val="2ED73427"/>
    <w:rsid w:val="2F2F2A58"/>
    <w:rsid w:val="2F5D1137"/>
    <w:rsid w:val="2F6E0190"/>
    <w:rsid w:val="2F8D4635"/>
    <w:rsid w:val="3012512B"/>
    <w:rsid w:val="30140526"/>
    <w:rsid w:val="30161EDF"/>
    <w:rsid w:val="30362CE8"/>
    <w:rsid w:val="306E5387"/>
    <w:rsid w:val="30AB0C90"/>
    <w:rsid w:val="30EF5998"/>
    <w:rsid w:val="310A0BC4"/>
    <w:rsid w:val="31281962"/>
    <w:rsid w:val="312A1C2B"/>
    <w:rsid w:val="315A3762"/>
    <w:rsid w:val="31624147"/>
    <w:rsid w:val="31D65AF9"/>
    <w:rsid w:val="321C265E"/>
    <w:rsid w:val="32343B0A"/>
    <w:rsid w:val="32A70709"/>
    <w:rsid w:val="336B64D8"/>
    <w:rsid w:val="33E75D8A"/>
    <w:rsid w:val="34035401"/>
    <w:rsid w:val="341807F9"/>
    <w:rsid w:val="342465E2"/>
    <w:rsid w:val="344072CD"/>
    <w:rsid w:val="3441758A"/>
    <w:rsid w:val="3469157A"/>
    <w:rsid w:val="347C0671"/>
    <w:rsid w:val="34B21D2C"/>
    <w:rsid w:val="34E04A84"/>
    <w:rsid w:val="34E65163"/>
    <w:rsid w:val="35135498"/>
    <w:rsid w:val="35465824"/>
    <w:rsid w:val="354F42BD"/>
    <w:rsid w:val="35656AFC"/>
    <w:rsid w:val="3573124D"/>
    <w:rsid w:val="359527A9"/>
    <w:rsid w:val="35B56B4B"/>
    <w:rsid w:val="36463DB5"/>
    <w:rsid w:val="36744D66"/>
    <w:rsid w:val="36E95DAE"/>
    <w:rsid w:val="37184DFF"/>
    <w:rsid w:val="377E6D46"/>
    <w:rsid w:val="37B84612"/>
    <w:rsid w:val="37C93788"/>
    <w:rsid w:val="37EC0AB0"/>
    <w:rsid w:val="37EF6300"/>
    <w:rsid w:val="37FD7B6F"/>
    <w:rsid w:val="380942B0"/>
    <w:rsid w:val="382D54B8"/>
    <w:rsid w:val="38363290"/>
    <w:rsid w:val="383A3742"/>
    <w:rsid w:val="38732C18"/>
    <w:rsid w:val="387A66CC"/>
    <w:rsid w:val="38921ED5"/>
    <w:rsid w:val="38C22A0D"/>
    <w:rsid w:val="39122B90"/>
    <w:rsid w:val="392B42A2"/>
    <w:rsid w:val="393063E5"/>
    <w:rsid w:val="394B4A07"/>
    <w:rsid w:val="39511D42"/>
    <w:rsid w:val="3967591C"/>
    <w:rsid w:val="39731517"/>
    <w:rsid w:val="39791EC9"/>
    <w:rsid w:val="39841846"/>
    <w:rsid w:val="399C38E8"/>
    <w:rsid w:val="39A60AA5"/>
    <w:rsid w:val="39C93AF0"/>
    <w:rsid w:val="3A906CBE"/>
    <w:rsid w:val="3AA934A6"/>
    <w:rsid w:val="3B0A5D15"/>
    <w:rsid w:val="3B5D5EE0"/>
    <w:rsid w:val="3B6877C8"/>
    <w:rsid w:val="3BDA7DE5"/>
    <w:rsid w:val="3BE9CFC8"/>
    <w:rsid w:val="3C2F160E"/>
    <w:rsid w:val="3C5F033A"/>
    <w:rsid w:val="3CD117BD"/>
    <w:rsid w:val="3CF83180"/>
    <w:rsid w:val="3D23696B"/>
    <w:rsid w:val="3D94503B"/>
    <w:rsid w:val="3DAA6DAB"/>
    <w:rsid w:val="3DD55352"/>
    <w:rsid w:val="3DE32562"/>
    <w:rsid w:val="3E20508B"/>
    <w:rsid w:val="3ED12338"/>
    <w:rsid w:val="3EE438FE"/>
    <w:rsid w:val="3EF468CE"/>
    <w:rsid w:val="3F087986"/>
    <w:rsid w:val="3F31781F"/>
    <w:rsid w:val="3F346049"/>
    <w:rsid w:val="3F3D4664"/>
    <w:rsid w:val="3F580B78"/>
    <w:rsid w:val="3F9C2634"/>
    <w:rsid w:val="3FBC30E1"/>
    <w:rsid w:val="3FD009E6"/>
    <w:rsid w:val="3FD4707F"/>
    <w:rsid w:val="3FFD57FE"/>
    <w:rsid w:val="40945F74"/>
    <w:rsid w:val="409D6C96"/>
    <w:rsid w:val="40A50B34"/>
    <w:rsid w:val="40C0750A"/>
    <w:rsid w:val="410178FA"/>
    <w:rsid w:val="419C40BE"/>
    <w:rsid w:val="41A74911"/>
    <w:rsid w:val="41C24932"/>
    <w:rsid w:val="41FA12F4"/>
    <w:rsid w:val="42400F71"/>
    <w:rsid w:val="42553C37"/>
    <w:rsid w:val="4275720E"/>
    <w:rsid w:val="42AB283A"/>
    <w:rsid w:val="43534ADC"/>
    <w:rsid w:val="43BC7FD6"/>
    <w:rsid w:val="44256103"/>
    <w:rsid w:val="445E5EFA"/>
    <w:rsid w:val="445F1218"/>
    <w:rsid w:val="44993F4E"/>
    <w:rsid w:val="44F72146"/>
    <w:rsid w:val="45276590"/>
    <w:rsid w:val="452B2CE7"/>
    <w:rsid w:val="459F5DC5"/>
    <w:rsid w:val="45C327BF"/>
    <w:rsid w:val="45DB07D9"/>
    <w:rsid w:val="45DB5022"/>
    <w:rsid w:val="45DE6545"/>
    <w:rsid w:val="4634401A"/>
    <w:rsid w:val="46352992"/>
    <w:rsid w:val="467F7F60"/>
    <w:rsid w:val="469D497C"/>
    <w:rsid w:val="46C07C6D"/>
    <w:rsid w:val="46D46FCB"/>
    <w:rsid w:val="46ED73C4"/>
    <w:rsid w:val="474159DD"/>
    <w:rsid w:val="48045B63"/>
    <w:rsid w:val="481126D7"/>
    <w:rsid w:val="482A01FD"/>
    <w:rsid w:val="484F2842"/>
    <w:rsid w:val="49006A23"/>
    <w:rsid w:val="492A682B"/>
    <w:rsid w:val="49596A53"/>
    <w:rsid w:val="49AE2D68"/>
    <w:rsid w:val="49C3065B"/>
    <w:rsid w:val="4A284D3E"/>
    <w:rsid w:val="4A3148B7"/>
    <w:rsid w:val="4A3C2091"/>
    <w:rsid w:val="4A41431D"/>
    <w:rsid w:val="4A84495D"/>
    <w:rsid w:val="4AB84ECB"/>
    <w:rsid w:val="4ACF4B48"/>
    <w:rsid w:val="4AEB69AD"/>
    <w:rsid w:val="4B451916"/>
    <w:rsid w:val="4B6D7706"/>
    <w:rsid w:val="4B7661E4"/>
    <w:rsid w:val="4BA51F05"/>
    <w:rsid w:val="4BFB127C"/>
    <w:rsid w:val="4C0963DD"/>
    <w:rsid w:val="4C1623CC"/>
    <w:rsid w:val="4C240DC6"/>
    <w:rsid w:val="4C373125"/>
    <w:rsid w:val="4C990DFC"/>
    <w:rsid w:val="4CBC3A42"/>
    <w:rsid w:val="4CDC02F4"/>
    <w:rsid w:val="4CF91E5B"/>
    <w:rsid w:val="4D181700"/>
    <w:rsid w:val="4D6B0A00"/>
    <w:rsid w:val="4D75145B"/>
    <w:rsid w:val="4D9449F9"/>
    <w:rsid w:val="4DA85F8D"/>
    <w:rsid w:val="4DBF2068"/>
    <w:rsid w:val="4DD62215"/>
    <w:rsid w:val="4E2B5D5D"/>
    <w:rsid w:val="4E456D75"/>
    <w:rsid w:val="4E8B3508"/>
    <w:rsid w:val="4ED13285"/>
    <w:rsid w:val="4F1A6236"/>
    <w:rsid w:val="4F6A651C"/>
    <w:rsid w:val="4F746982"/>
    <w:rsid w:val="4FD4377C"/>
    <w:rsid w:val="4FFF4C5B"/>
    <w:rsid w:val="50086DF5"/>
    <w:rsid w:val="508E5ABD"/>
    <w:rsid w:val="50905B30"/>
    <w:rsid w:val="50A336F5"/>
    <w:rsid w:val="50BD79A6"/>
    <w:rsid w:val="510D1202"/>
    <w:rsid w:val="515D1CF8"/>
    <w:rsid w:val="515D60CA"/>
    <w:rsid w:val="51714084"/>
    <w:rsid w:val="51AA50CA"/>
    <w:rsid w:val="51D12D37"/>
    <w:rsid w:val="521F04B3"/>
    <w:rsid w:val="528E639D"/>
    <w:rsid w:val="528F39D4"/>
    <w:rsid w:val="52DE0B2A"/>
    <w:rsid w:val="52E63BA6"/>
    <w:rsid w:val="52E7230E"/>
    <w:rsid w:val="53073C5C"/>
    <w:rsid w:val="53651256"/>
    <w:rsid w:val="537A55EC"/>
    <w:rsid w:val="53857348"/>
    <w:rsid w:val="53AD3C9D"/>
    <w:rsid w:val="543A5B0D"/>
    <w:rsid w:val="54504F86"/>
    <w:rsid w:val="545F151F"/>
    <w:rsid w:val="5462681B"/>
    <w:rsid w:val="54EB2472"/>
    <w:rsid w:val="54FF0C4E"/>
    <w:rsid w:val="55560136"/>
    <w:rsid w:val="556569E9"/>
    <w:rsid w:val="558D031D"/>
    <w:rsid w:val="55B74B7F"/>
    <w:rsid w:val="55B7728F"/>
    <w:rsid w:val="55F24B54"/>
    <w:rsid w:val="56011E88"/>
    <w:rsid w:val="56115940"/>
    <w:rsid w:val="56352C58"/>
    <w:rsid w:val="563F0589"/>
    <w:rsid w:val="56416453"/>
    <w:rsid w:val="568B320E"/>
    <w:rsid w:val="568B7A5E"/>
    <w:rsid w:val="569461B3"/>
    <w:rsid w:val="56E8518E"/>
    <w:rsid w:val="57072CB9"/>
    <w:rsid w:val="575E2A63"/>
    <w:rsid w:val="57672FF6"/>
    <w:rsid w:val="57681552"/>
    <w:rsid w:val="576C2AED"/>
    <w:rsid w:val="578A3D39"/>
    <w:rsid w:val="579A20B9"/>
    <w:rsid w:val="57DD4B77"/>
    <w:rsid w:val="58182573"/>
    <w:rsid w:val="583121F8"/>
    <w:rsid w:val="58376A24"/>
    <w:rsid w:val="5844620B"/>
    <w:rsid w:val="58E90CAC"/>
    <w:rsid w:val="59254995"/>
    <w:rsid w:val="595347E9"/>
    <w:rsid w:val="595E5D54"/>
    <w:rsid w:val="59667436"/>
    <w:rsid w:val="598E51A0"/>
    <w:rsid w:val="59D21F08"/>
    <w:rsid w:val="59D74A3B"/>
    <w:rsid w:val="59E254CE"/>
    <w:rsid w:val="59F67778"/>
    <w:rsid w:val="5A136301"/>
    <w:rsid w:val="5A32726C"/>
    <w:rsid w:val="5A55165E"/>
    <w:rsid w:val="5A5C093F"/>
    <w:rsid w:val="5AA36BE1"/>
    <w:rsid w:val="5AFE68EE"/>
    <w:rsid w:val="5B263105"/>
    <w:rsid w:val="5B505870"/>
    <w:rsid w:val="5B9546C3"/>
    <w:rsid w:val="5B982FC7"/>
    <w:rsid w:val="5BBE2157"/>
    <w:rsid w:val="5BE96A8D"/>
    <w:rsid w:val="5BF15375"/>
    <w:rsid w:val="5BF938B5"/>
    <w:rsid w:val="5C6D066F"/>
    <w:rsid w:val="5C76716F"/>
    <w:rsid w:val="5C866EDB"/>
    <w:rsid w:val="5C973F92"/>
    <w:rsid w:val="5C9A1486"/>
    <w:rsid w:val="5C9A6C78"/>
    <w:rsid w:val="5CAC0B80"/>
    <w:rsid w:val="5CFF4E17"/>
    <w:rsid w:val="5D1237AB"/>
    <w:rsid w:val="5D442416"/>
    <w:rsid w:val="5D5B7524"/>
    <w:rsid w:val="5D731173"/>
    <w:rsid w:val="5DB61076"/>
    <w:rsid w:val="5DB96EBE"/>
    <w:rsid w:val="5DFA426F"/>
    <w:rsid w:val="5E60221A"/>
    <w:rsid w:val="5E937DAE"/>
    <w:rsid w:val="5E996CC9"/>
    <w:rsid w:val="5EC9424F"/>
    <w:rsid w:val="5F595787"/>
    <w:rsid w:val="5F8D1C46"/>
    <w:rsid w:val="5FBD03D0"/>
    <w:rsid w:val="5FFA5076"/>
    <w:rsid w:val="601B4866"/>
    <w:rsid w:val="60303D05"/>
    <w:rsid w:val="60386110"/>
    <w:rsid w:val="60B75222"/>
    <w:rsid w:val="610966E3"/>
    <w:rsid w:val="61A06ED8"/>
    <w:rsid w:val="61A1540D"/>
    <w:rsid w:val="61CC6283"/>
    <w:rsid w:val="61EB1FBB"/>
    <w:rsid w:val="620458E9"/>
    <w:rsid w:val="624422CE"/>
    <w:rsid w:val="62812C52"/>
    <w:rsid w:val="6298596F"/>
    <w:rsid w:val="6325514F"/>
    <w:rsid w:val="634E079D"/>
    <w:rsid w:val="635553E5"/>
    <w:rsid w:val="63E9591E"/>
    <w:rsid w:val="640F4520"/>
    <w:rsid w:val="644E2961"/>
    <w:rsid w:val="64797172"/>
    <w:rsid w:val="649C056B"/>
    <w:rsid w:val="64AE5736"/>
    <w:rsid w:val="64CE25B3"/>
    <w:rsid w:val="64DB4BB5"/>
    <w:rsid w:val="65155138"/>
    <w:rsid w:val="65342BA2"/>
    <w:rsid w:val="658A3C2E"/>
    <w:rsid w:val="65BE0B5B"/>
    <w:rsid w:val="65EE1625"/>
    <w:rsid w:val="667B70FF"/>
    <w:rsid w:val="66815ECF"/>
    <w:rsid w:val="668D4153"/>
    <w:rsid w:val="66A82973"/>
    <w:rsid w:val="677F638E"/>
    <w:rsid w:val="67F94850"/>
    <w:rsid w:val="67F973CE"/>
    <w:rsid w:val="6808097F"/>
    <w:rsid w:val="686076FC"/>
    <w:rsid w:val="68E479A1"/>
    <w:rsid w:val="693B3AA9"/>
    <w:rsid w:val="6A01407F"/>
    <w:rsid w:val="6A5674A7"/>
    <w:rsid w:val="6A7C3B1B"/>
    <w:rsid w:val="6A9153AF"/>
    <w:rsid w:val="6ABF3049"/>
    <w:rsid w:val="6B3F3AAD"/>
    <w:rsid w:val="6B891093"/>
    <w:rsid w:val="6BA55CDC"/>
    <w:rsid w:val="6BCB3523"/>
    <w:rsid w:val="6C021C08"/>
    <w:rsid w:val="6C0A466E"/>
    <w:rsid w:val="6C1948F8"/>
    <w:rsid w:val="6C4D6808"/>
    <w:rsid w:val="6C725360"/>
    <w:rsid w:val="6C7908D0"/>
    <w:rsid w:val="6C8A0C15"/>
    <w:rsid w:val="6C926DA7"/>
    <w:rsid w:val="6CB16FB4"/>
    <w:rsid w:val="6CE4440B"/>
    <w:rsid w:val="6CEA6AC7"/>
    <w:rsid w:val="6D034EA5"/>
    <w:rsid w:val="6D1334E9"/>
    <w:rsid w:val="6D231259"/>
    <w:rsid w:val="6D3203DA"/>
    <w:rsid w:val="6D5B79BC"/>
    <w:rsid w:val="6DCF4058"/>
    <w:rsid w:val="6DE9238A"/>
    <w:rsid w:val="6DFD3DD0"/>
    <w:rsid w:val="6E2B147B"/>
    <w:rsid w:val="6E3A4154"/>
    <w:rsid w:val="6E893371"/>
    <w:rsid w:val="6E8C71B7"/>
    <w:rsid w:val="6EA731B5"/>
    <w:rsid w:val="6EB6086C"/>
    <w:rsid w:val="6F0C63B7"/>
    <w:rsid w:val="6F345206"/>
    <w:rsid w:val="6F941165"/>
    <w:rsid w:val="6FBC2D32"/>
    <w:rsid w:val="6FFB7B56"/>
    <w:rsid w:val="70007B47"/>
    <w:rsid w:val="702F1D23"/>
    <w:rsid w:val="705342C1"/>
    <w:rsid w:val="708D3892"/>
    <w:rsid w:val="70C079DE"/>
    <w:rsid w:val="712573D2"/>
    <w:rsid w:val="7155010D"/>
    <w:rsid w:val="715C4E8A"/>
    <w:rsid w:val="717F152D"/>
    <w:rsid w:val="71D07EE4"/>
    <w:rsid w:val="720F3D8F"/>
    <w:rsid w:val="72A75458"/>
    <w:rsid w:val="72D92721"/>
    <w:rsid w:val="73436223"/>
    <w:rsid w:val="735538BA"/>
    <w:rsid w:val="73A05ECA"/>
    <w:rsid w:val="73AC6967"/>
    <w:rsid w:val="73AE56BA"/>
    <w:rsid w:val="740941C7"/>
    <w:rsid w:val="74A24F54"/>
    <w:rsid w:val="74CF5420"/>
    <w:rsid w:val="74DA21D9"/>
    <w:rsid w:val="75576C93"/>
    <w:rsid w:val="75711074"/>
    <w:rsid w:val="758E4074"/>
    <w:rsid w:val="75941C1A"/>
    <w:rsid w:val="75D12F9F"/>
    <w:rsid w:val="75E87AE4"/>
    <w:rsid w:val="76206188"/>
    <w:rsid w:val="767E6D89"/>
    <w:rsid w:val="768B48F5"/>
    <w:rsid w:val="76A32A08"/>
    <w:rsid w:val="76DD66F2"/>
    <w:rsid w:val="76EC6FC3"/>
    <w:rsid w:val="7718563E"/>
    <w:rsid w:val="776A3F9A"/>
    <w:rsid w:val="77901978"/>
    <w:rsid w:val="77915027"/>
    <w:rsid w:val="779D4F4D"/>
    <w:rsid w:val="77C60569"/>
    <w:rsid w:val="77CF1648"/>
    <w:rsid w:val="77ED5ED6"/>
    <w:rsid w:val="781D2C7A"/>
    <w:rsid w:val="783A56AF"/>
    <w:rsid w:val="78413BD7"/>
    <w:rsid w:val="78915F29"/>
    <w:rsid w:val="78A77DB4"/>
    <w:rsid w:val="78B31BDE"/>
    <w:rsid w:val="78F21850"/>
    <w:rsid w:val="791B03AB"/>
    <w:rsid w:val="79714C66"/>
    <w:rsid w:val="79D31F15"/>
    <w:rsid w:val="79D657CC"/>
    <w:rsid w:val="79E40A04"/>
    <w:rsid w:val="7A151811"/>
    <w:rsid w:val="7B3C52F1"/>
    <w:rsid w:val="7B6F0DBD"/>
    <w:rsid w:val="7BA046F3"/>
    <w:rsid w:val="7BC37346"/>
    <w:rsid w:val="7BE71A21"/>
    <w:rsid w:val="7BF87E00"/>
    <w:rsid w:val="7C064DA7"/>
    <w:rsid w:val="7C0A2379"/>
    <w:rsid w:val="7C551636"/>
    <w:rsid w:val="7C5F3CF1"/>
    <w:rsid w:val="7C697AB1"/>
    <w:rsid w:val="7CA91F46"/>
    <w:rsid w:val="7CB460B3"/>
    <w:rsid w:val="7CBF3B60"/>
    <w:rsid w:val="7CD445C4"/>
    <w:rsid w:val="7CED17F8"/>
    <w:rsid w:val="7D274421"/>
    <w:rsid w:val="7D2A2A4B"/>
    <w:rsid w:val="7D3D452B"/>
    <w:rsid w:val="7D957EE1"/>
    <w:rsid w:val="7DDE560E"/>
    <w:rsid w:val="7DF369B0"/>
    <w:rsid w:val="7DF47561"/>
    <w:rsid w:val="7DFC4CA2"/>
    <w:rsid w:val="7DFF7568"/>
    <w:rsid w:val="7E137B54"/>
    <w:rsid w:val="7E4E0E62"/>
    <w:rsid w:val="7E503B32"/>
    <w:rsid w:val="7E6B7B24"/>
    <w:rsid w:val="7E757D8F"/>
    <w:rsid w:val="7EDFEF3D"/>
    <w:rsid w:val="7EE28D94"/>
    <w:rsid w:val="7EFFFA7B"/>
    <w:rsid w:val="7FC14E2C"/>
    <w:rsid w:val="7FDA3F1C"/>
    <w:rsid w:val="7FEF476A"/>
    <w:rsid w:val="7FF7849B"/>
    <w:rsid w:val="9F6F6015"/>
    <w:rsid w:val="ABFD914D"/>
    <w:rsid w:val="BFBF2A96"/>
    <w:rsid w:val="C7DB93C8"/>
    <w:rsid w:val="CFCAD29B"/>
    <w:rsid w:val="DEF5E07B"/>
    <w:rsid w:val="DFFEDDBE"/>
    <w:rsid w:val="ED3FEA68"/>
    <w:rsid w:val="EFFC6B96"/>
    <w:rsid w:val="F5DBA8FA"/>
    <w:rsid w:val="F7DD45DC"/>
    <w:rsid w:val="F96572FD"/>
    <w:rsid w:val="FDDFBC2F"/>
    <w:rsid w:val="FEFDBF04"/>
    <w:rsid w:val="FFEFDC9C"/>
    <w:rsid w:val="FFF38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</w:rPr>
  </w:style>
  <w:style w:type="paragraph" w:styleId="3">
    <w:name w:val="annotation text"/>
    <w:basedOn w:val="1"/>
    <w:link w:val="16"/>
    <w:qFormat/>
    <w:uiPriority w:val="0"/>
    <w:pPr>
      <w:jc w:val="left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8">
    <w:name w:val="annotation subject"/>
    <w:basedOn w:val="3"/>
    <w:next w:val="3"/>
    <w:link w:val="17"/>
    <w:qFormat/>
    <w:uiPriority w:val="0"/>
    <w:rPr>
      <w:b/>
      <w:bCs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styleId="12">
    <w:name w:val="annotation reference"/>
    <w:basedOn w:val="10"/>
    <w:qFormat/>
    <w:uiPriority w:val="0"/>
    <w:rPr>
      <w:sz w:val="21"/>
      <w:szCs w:val="21"/>
    </w:rPr>
  </w:style>
  <w:style w:type="character" w:customStyle="1" w:styleId="13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kern w:val="2"/>
      <w:sz w:val="18"/>
      <w:szCs w:val="18"/>
    </w:rPr>
  </w:style>
  <w:style w:type="character" w:customStyle="1" w:styleId="15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character" w:customStyle="1" w:styleId="16">
    <w:name w:val="批注文字 Char"/>
    <w:basedOn w:val="10"/>
    <w:link w:val="3"/>
    <w:qFormat/>
    <w:uiPriority w:val="0"/>
    <w:rPr>
      <w:kern w:val="2"/>
      <w:sz w:val="21"/>
      <w:szCs w:val="24"/>
    </w:rPr>
  </w:style>
  <w:style w:type="character" w:customStyle="1" w:styleId="17">
    <w:name w:val="批注主题 Char"/>
    <w:basedOn w:val="16"/>
    <w:link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CABC9-DF74-41D5-B754-E0B73E62EC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325</Words>
  <Characters>1858</Characters>
  <Lines>15</Lines>
  <Paragraphs>4</Paragraphs>
  <TotalTime>14</TotalTime>
  <ScaleCrop>false</ScaleCrop>
  <LinksUpToDate>false</LinksUpToDate>
  <CharactersWithSpaces>2179</CharactersWithSpaces>
  <Application>WPS Office_11.8.2.1132_F1E327BC-269C-435d-A152-05C5408002CA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2019-08-14T06:54:00Z</dcterms:created>
  <dc:creator>zkk</dc:creator>
  <cp:lastModifiedBy>BDA</cp:lastModifiedBy>
  <cp:lastPrinted>2024-04-16T23:42:00Z</cp:lastPrinted>
  <dcterms:modified xsi:type="dcterms:W3CDTF">2024-04-17T09:41:51Z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29EA72F99C7249D4844D27EE5419CCCF</vt:lpwstr>
  </property>
</Properties>
</file>