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燕保•马驹桥家园公租房项目基本情况介绍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公共租赁住房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北京市通州区马驹桥镇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兴贸二街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装修标准：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精装修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元/建筑平米·月（不分楼层、朝向）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集中供暖，30元/建筑平米·供暖季。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其    他：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本项目均有电梯，最高层均为16层。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公交通28路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、专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47路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(富力尚悦居站)，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地铁亦庄线经海路站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约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5公里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小区内配套：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配套商业、社区卫生服务站、文体活动站、社区服务中心、社区居民委员会、幼儿园、中小学等。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27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教育资源：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通州区富力韵和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幼儿园、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拔萃幼儿园、拔萃骏源学校（中小学）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生活购物：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喜润家超市、和平门生鲜超市、肯德基、味多美、药店、富力商业街、中国邮政储蓄银行等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宋体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医疗保健：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马驹桥社区卫生服务中心富力尚悦居社区分中心、</w:t>
      </w:r>
      <w:r>
        <w:rPr>
          <w:rFonts w:hint="eastAsia" w:ascii="仿宋_GB2312" w:hAnsi="黑体" w:eastAsia="仿宋_GB2312" w:cs="Times New Roman"/>
          <w:sz w:val="32"/>
          <w:szCs w:val="32"/>
          <w:highlight w:val="none"/>
          <w:lang w:val="en-US" w:eastAsia="zh-CN"/>
        </w:rPr>
        <w:t>北京同仁医院亦庄院区。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ascii="宋体" w:hAnsi="宋体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休闲娱乐：通明湖公园、凉水河休闲步道。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宋体" w:hAnsi="宋体" w:cs="仿宋_GB2312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三、主要户型图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户型介绍：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共计8 种户型。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（见附件）</w:t>
      </w: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spacing w:line="420" w:lineRule="exact"/>
        <w:jc w:val="both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kern w:val="0"/>
          <w:sz w:val="24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spacing w:line="420" w:lineRule="exac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p>
      <w:pPr>
        <w:pStyle w:val="9"/>
        <w:ind w:firstLineChars="0"/>
        <w:rPr>
          <w:rFonts w:hint="eastAsia" w:ascii="仿宋_GB2312" w:hAnsi="仿宋_GB2312" w:eastAsia="仿宋_GB2312" w:cs="仿宋_GB2312"/>
          <w:b/>
          <w:kern w:val="0"/>
          <w:sz w:val="24"/>
        </w:rPr>
      </w:pPr>
    </w:p>
    <w:tbl>
      <w:tblPr>
        <w:tblStyle w:val="7"/>
        <w:tblW w:w="92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7"/>
        <w:gridCol w:w="46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9" w:hRule="atLeast"/>
          <w:jc w:val="center"/>
        </w:trPr>
        <w:tc>
          <w:tcPr>
            <w:tcW w:w="4587" w:type="dxa"/>
          </w:tcPr>
          <w:p>
            <w:r>
              <w:pict>
                <v:shape id="_x0000_i1025" o:spt="75" type="#_x0000_t75" style="height:325.5pt;width:158.25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73" w:type="dxa"/>
          </w:tcPr>
          <w:p>
            <w:pPr>
              <w:ind w:firstLine="1680" w:firstLineChars="6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↑N</w:t>
            </w:r>
          </w:p>
          <w:p>
            <w:pPr>
              <w:ind w:firstLine="105" w:firstLineChars="50"/>
              <w:jc w:val="right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户型编号：B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建筑面积：42.41-43.35㎡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房屋租金：1187.48-1213.8元/月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  <w:jc w:val="center"/>
        </w:trPr>
        <w:tc>
          <w:tcPr>
            <w:tcW w:w="9260" w:type="dxa"/>
            <w:gridSpan w:val="2"/>
          </w:tcPr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pict>
                <v:shape id="_x0000_i1045" o:spt="75" type="#_x0000_t75" style="height:94.5pt;width:440.25pt;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tbl>
      <w:tblPr>
        <w:tblStyle w:val="7"/>
        <w:tblpPr w:leftFromText="180" w:rightFromText="180" w:vertAnchor="page" w:horzAnchor="page" w:tblpX="1084" w:tblpY="11205"/>
        <w:tblOverlap w:val="never"/>
        <w:tblW w:w="971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625"/>
        <w:gridCol w:w="1070"/>
        <w:gridCol w:w="917"/>
        <w:gridCol w:w="1113"/>
        <w:gridCol w:w="1738"/>
        <w:gridCol w:w="1447"/>
        <w:gridCol w:w="17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9715" w:type="dxa"/>
            <w:gridSpan w:val="8"/>
            <w:vAlign w:val="center"/>
          </w:tcPr>
          <w:p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r>
              <w:rPr>
                <w:rFonts w:hint="eastAsia"/>
                <w:b/>
                <w:sz w:val="36"/>
                <w:szCs w:val="36"/>
              </w:rPr>
              <w:t>B户型分布房源明细表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102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户型</w:t>
            </w:r>
          </w:p>
        </w:tc>
        <w:tc>
          <w:tcPr>
            <w:tcW w:w="62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居室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套型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朝向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房源总数</w:t>
            </w:r>
          </w:p>
        </w:tc>
        <w:tc>
          <w:tcPr>
            <w:tcW w:w="173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楼号</w:t>
            </w:r>
          </w:p>
        </w:tc>
        <w:tc>
          <w:tcPr>
            <w:tcW w:w="14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建筑面积(平方米)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房屋租金（月/元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</w:trPr>
        <w:tc>
          <w:tcPr>
            <w:tcW w:w="102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B户型</w:t>
            </w:r>
          </w:p>
        </w:tc>
        <w:tc>
          <w:tcPr>
            <w:tcW w:w="62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一居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小套型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1248</w:t>
            </w:r>
          </w:p>
        </w:tc>
        <w:tc>
          <w:tcPr>
            <w:tcW w:w="173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2#，3#，5#，7#，8#，9#，10#，13#，14#，15#</w:t>
            </w:r>
          </w:p>
        </w:tc>
        <w:tc>
          <w:tcPr>
            <w:tcW w:w="14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42.41-43.35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1187.48-1213.8</w:t>
            </w:r>
          </w:p>
        </w:tc>
      </w:tr>
      <w:bookmarkEnd w:id="0"/>
    </w:tbl>
    <w:p>
      <w:pPr>
        <w:pStyle w:val="9"/>
        <w:ind w:left="765" w:firstLine="0" w:firstLineChars="0"/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jc w:val="center"/>
        <w:rPr>
          <w:rFonts w:hint="eastAsia" w:ascii="宋体" w:hAnsi="宋体" w:cs="仿宋_GB2312"/>
          <w:b/>
          <w:kern w:val="0"/>
          <w:sz w:val="24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7"/>
        <w:tblW w:w="96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9"/>
        <w:gridCol w:w="440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1" w:hRule="atLeast"/>
          <w:jc w:val="center"/>
        </w:trPr>
        <w:tc>
          <w:tcPr>
            <w:tcW w:w="5219" w:type="dxa"/>
          </w:tcPr>
          <w:p>
            <w:pPr>
              <w:jc w:val="center"/>
            </w:pPr>
            <w:r>
              <w:pict>
                <v:shape id="_x0000_i1027" o:spt="75" type="#_x0000_t75" style="height:239.25pt;width:128.2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401" w:type="dxa"/>
          </w:tcPr>
          <w:p>
            <w:pPr>
              <w:ind w:firstLine="140" w:firstLineChars="5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户型编号：B反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建筑面积：42.66-43.46㎡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房屋租金：1194.48-1216.88元/月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6" w:hRule="atLeast"/>
          <w:jc w:val="center"/>
        </w:trPr>
        <w:tc>
          <w:tcPr>
            <w:tcW w:w="9620" w:type="dxa"/>
            <w:gridSpan w:val="2"/>
          </w:tcPr>
          <w:tbl>
            <w:tblPr>
              <w:tblStyle w:val="7"/>
              <w:tblpPr w:leftFromText="180" w:rightFromText="180" w:vertAnchor="text" w:horzAnchor="page" w:tblpX="469" w:tblpY="3634"/>
              <w:tblOverlap w:val="never"/>
              <w:tblW w:w="9200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0"/>
              <w:gridCol w:w="611"/>
              <w:gridCol w:w="1036"/>
              <w:gridCol w:w="889"/>
              <w:gridCol w:w="1425"/>
              <w:gridCol w:w="998"/>
              <w:gridCol w:w="1391"/>
              <w:gridCol w:w="1860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1" w:hRule="atLeast"/>
              </w:trPr>
              <w:tc>
                <w:tcPr>
                  <w:tcW w:w="920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B反户型分布房源明细表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1" w:hRule="atLeast"/>
              </w:trPr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1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99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860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17" w:hRule="atLeast"/>
              </w:trPr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B反户型</w:t>
                  </w:r>
                </w:p>
              </w:tc>
              <w:tc>
                <w:tcPr>
                  <w:tcW w:w="61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一居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8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</w:t>
                  </w:r>
                </w:p>
              </w:tc>
              <w:tc>
                <w:tcPr>
                  <w:tcW w:w="14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99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391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42.66-43.46</w:t>
                  </w:r>
                </w:p>
              </w:tc>
              <w:tc>
                <w:tcPr>
                  <w:tcW w:w="1860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1194.48-1216.88</w:t>
                  </w:r>
                </w:p>
              </w:tc>
            </w:tr>
          </w:tbl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pict>
                <v:shape id="_x0000_i1028" o:spt="75" type="#_x0000_t75" style="height:100.5pt;width:459.7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7"/>
        <w:tblpPr w:leftFromText="180" w:rightFromText="180" w:vertAnchor="text" w:horzAnchor="page" w:tblpX="1319" w:tblpY="118"/>
        <w:tblOverlap w:val="never"/>
        <w:tblW w:w="975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5"/>
        <w:gridCol w:w="421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0" w:hRule="atLeast"/>
        </w:trPr>
        <w:tc>
          <w:tcPr>
            <w:tcW w:w="5545" w:type="dxa"/>
          </w:tcPr>
          <w:p>
            <w:pPr>
              <w:jc w:val="center"/>
            </w:pPr>
            <w:r>
              <w:pict>
                <v:shape id="图片 5" o:spid="_x0000_s1061" o:spt="75" type="#_x0000_t75" style="position:absolute;left:0pt;margin-left:11.35pt;margin-top:264.05pt;height:91.5pt;width:435pt;z-index:251668480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</v:shape>
              </w:pict>
            </w:r>
            <w:r>
              <w:pict>
                <v:shape id="_x0000_i1029" o:spt="75" type="#_x0000_t75" style="height:214.5pt;width:144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211" w:type="dxa"/>
          </w:tcPr>
          <w:p>
            <w:pPr>
              <w:ind w:firstLine="140" w:firstLineChars="5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户型编号：C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建筑面积：30.56-31.14㎡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房屋租金：855.68-871.92 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 w:hRule="atLeast"/>
        </w:trPr>
        <w:tc>
          <w:tcPr>
            <w:tcW w:w="9756" w:type="dxa"/>
            <w:gridSpan w:val="2"/>
          </w:tcPr>
          <w:tbl>
            <w:tblPr>
              <w:tblStyle w:val="7"/>
              <w:tblpPr w:leftFromText="180" w:rightFromText="180" w:vertAnchor="text" w:horzAnchor="page" w:tblpX="96" w:tblpY="-4044"/>
              <w:tblOverlap w:val="never"/>
              <w:tblW w:w="960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33"/>
              <w:gridCol w:w="634"/>
              <w:gridCol w:w="1085"/>
              <w:gridCol w:w="930"/>
              <w:gridCol w:w="1491"/>
              <w:gridCol w:w="1036"/>
              <w:gridCol w:w="1446"/>
              <w:gridCol w:w="1945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5" w:hRule="atLeast"/>
              </w:trPr>
              <w:tc>
                <w:tcPr>
                  <w:tcW w:w="960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C户型分布房源明细表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5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93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945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65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C户型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零居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93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</w:t>
                  </w:r>
                </w:p>
              </w:tc>
              <w:tc>
                <w:tcPr>
                  <w:tcW w:w="14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446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30.56-31.14</w:t>
                  </w:r>
                </w:p>
              </w:tc>
              <w:tc>
                <w:tcPr>
                  <w:tcW w:w="194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855.68</w:t>
                  </w:r>
                  <w:r>
                    <w:rPr>
                      <w:rFonts w:hint="eastAsia"/>
                      <w:sz w:val="24"/>
                      <w:szCs w:val="24"/>
                    </w:rPr>
                    <w:t>-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871.92</w:t>
                  </w:r>
                </w:p>
              </w:tc>
            </w:tr>
          </w:tbl>
          <w:p/>
          <w:p>
            <w:pPr>
              <w:tabs>
                <w:tab w:val="left" w:pos="7095"/>
              </w:tabs>
              <w:jc w:val="left"/>
            </w:pPr>
          </w:p>
        </w:tc>
      </w:tr>
    </w:tbl>
    <w:p>
      <w:pPr>
        <w:jc w:val="center"/>
        <w:rPr>
          <w:rFonts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7"/>
        <w:tblW w:w="100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8"/>
        <w:gridCol w:w="44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2" w:hRule="atLeast"/>
          <w:jc w:val="center"/>
        </w:trPr>
        <w:tc>
          <w:tcPr>
            <w:tcW w:w="5628" w:type="dxa"/>
          </w:tcPr>
          <w:p>
            <w:r>
              <w:pict>
                <v:shape id="_x0000_i1030" o:spt="75" type="#_x0000_t75" style="height:295.5pt;width:272.25pt;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432" w:type="dxa"/>
          </w:tcPr>
          <w:p>
            <w:pPr>
              <w:ind w:firstLine="1820" w:firstLineChars="65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户型编号：D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建筑面积：42.58-42.94㎡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房屋朝向：西南</w:t>
            </w:r>
          </w:p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房屋租金：1192.24-1202.32元/月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10060" w:type="dxa"/>
            <w:gridSpan w:val="2"/>
          </w:tcPr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pict>
                <v:shape id="_x0000_i1031" o:spt="75" type="#_x0000_t75" style="height:102pt;width:474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tbl>
      <w:tblPr>
        <w:tblStyle w:val="7"/>
        <w:tblpPr w:leftFromText="180" w:rightFromText="180" w:vertAnchor="text" w:horzAnchor="page" w:tblpX="1435" w:tblpY="277"/>
        <w:tblOverlap w:val="never"/>
        <w:tblW w:w="95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"/>
        <w:gridCol w:w="646"/>
        <w:gridCol w:w="1096"/>
        <w:gridCol w:w="941"/>
        <w:gridCol w:w="1507"/>
        <w:gridCol w:w="1054"/>
        <w:gridCol w:w="1387"/>
        <w:gridCol w:w="1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40" w:type="dxa"/>
            <w:gridSpan w:val="8"/>
            <w:vAlign w:val="center"/>
          </w:tcPr>
          <w:p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D户型分布房源明细表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户型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居室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套型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朝向</w:t>
            </w:r>
          </w:p>
        </w:tc>
        <w:tc>
          <w:tcPr>
            <w:tcW w:w="150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房源总数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楼号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建筑面积(平方米)</w:t>
            </w:r>
          </w:p>
        </w:tc>
        <w:tc>
          <w:tcPr>
            <w:tcW w:w="186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房屋租金（月/元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</w:trPr>
        <w:tc>
          <w:tcPr>
            <w:tcW w:w="10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D户型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一居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小套型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西南</w:t>
            </w:r>
          </w:p>
        </w:tc>
        <w:tc>
          <w:tcPr>
            <w:tcW w:w="150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112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2#，5#，7#，10#，13#，14#，15#</w:t>
            </w:r>
          </w:p>
        </w:tc>
        <w:tc>
          <w:tcPr>
            <w:tcW w:w="1387" w:type="dxa"/>
            <w:vAlign w:val="center"/>
          </w:tcPr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42.58-42.94</w:t>
            </w:r>
          </w:p>
        </w:tc>
        <w:tc>
          <w:tcPr>
            <w:tcW w:w="186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1192.24-1202.32</w:t>
            </w:r>
          </w:p>
        </w:tc>
      </w:tr>
    </w:tbl>
    <w:p>
      <w:pPr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7"/>
        <w:tblW w:w="98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9" w:hRule="atLeast"/>
          <w:jc w:val="center"/>
        </w:trPr>
        <w:tc>
          <w:tcPr>
            <w:tcW w:w="9880" w:type="dxa"/>
          </w:tcPr>
          <w:p>
            <w:pPr>
              <w:ind w:firstLine="2205" w:firstLineChars="105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pict>
                <v:shape id="图片 24" o:spid="_x0000_s1034" o:spt="75" type="#_x0000_t75" style="position:absolute;left:0pt;margin-left:16.9pt;margin-top:12.6pt;height:289.5pt;width:161.25pt;mso-wrap-distance-bottom:0pt;mso-wrap-distance-left:9pt;mso-wrap-distance-right:9pt;mso-wrap-distance-top:0pt;z-index:25165926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square"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户型编号：E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建筑面积：37.18-37.49㎡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房屋朝向：西</w:t>
            </w:r>
          </w:p>
          <w:p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房屋租金：1041.04-1049.72元/月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9880" w:type="dxa"/>
          </w:tcPr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pict>
                <v:shape id="_x0000_i1032" o:spt="75" type="#_x0000_t75" style="height:102.7pt;width:477.7pt;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9" w:hRule="atLeast"/>
          <w:jc w:val="center"/>
        </w:trPr>
        <w:tc>
          <w:tcPr>
            <w:tcW w:w="9880" w:type="dxa"/>
          </w:tcPr>
          <w:tbl>
            <w:tblPr>
              <w:tblStyle w:val="7"/>
              <w:tblpPr w:leftFromText="180" w:rightFromText="180" w:vertAnchor="text" w:horzAnchor="margin" w:tblpY="-209"/>
              <w:tblOverlap w:val="never"/>
              <w:tblW w:w="974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5"/>
              <w:gridCol w:w="604"/>
              <w:gridCol w:w="1033"/>
              <w:gridCol w:w="887"/>
              <w:gridCol w:w="1422"/>
              <w:gridCol w:w="986"/>
              <w:gridCol w:w="1382"/>
              <w:gridCol w:w="244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974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E户型分布房源明细表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9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0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98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8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44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84" w:hRule="atLeast"/>
              </w:trPr>
              <w:tc>
                <w:tcPr>
                  <w:tcW w:w="9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E户型</w:t>
                  </w:r>
                </w:p>
              </w:tc>
              <w:tc>
                <w:tcPr>
                  <w:tcW w:w="60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零居</w:t>
                  </w:r>
                </w:p>
              </w:tc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西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98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2#，5#，7#，10#，13#，14#，15#</w:t>
                  </w:r>
                </w:p>
              </w:tc>
              <w:tc>
                <w:tcPr>
                  <w:tcW w:w="1382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37.18-37.49</w:t>
                  </w:r>
                </w:p>
              </w:tc>
              <w:tc>
                <w:tcPr>
                  <w:tcW w:w="244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1041.04-1049.72</w:t>
                  </w:r>
                </w:p>
              </w:tc>
            </w:tr>
          </w:tbl>
          <w:p>
            <w:r>
              <w:rPr>
                <w:rFonts w:hint="eastAsia"/>
              </w:rPr>
              <w:t xml:space="preserve">     </w:t>
            </w:r>
          </w:p>
          <w:p/>
        </w:tc>
      </w:tr>
    </w:tbl>
    <w:p>
      <w:pPr>
        <w:jc w:val="both"/>
        <w:rPr>
          <w:rFonts w:hint="eastAsia" w:ascii="宋体" w:hAnsi="宋体" w:cs="仿宋_GB2312"/>
          <w:b/>
          <w:kern w:val="0"/>
          <w:sz w:val="2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tbl>
      <w:tblPr>
        <w:tblStyle w:val="7"/>
        <w:tblW w:w="9926" w:type="dxa"/>
        <w:jc w:val="center"/>
        <w:tblInd w:w="-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8"/>
        <w:gridCol w:w="528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8" w:hRule="atLeast"/>
          <w:jc w:val="center"/>
        </w:trPr>
        <w:tc>
          <w:tcPr>
            <w:tcW w:w="4638" w:type="dxa"/>
          </w:tcPr>
          <w:p>
            <w:pPr>
              <w:jc w:val="center"/>
            </w:pPr>
            <w:r>
              <w:rPr>
                <w:rFonts w:ascii="Calibri"/>
                <w:szCs w:val="22"/>
              </w:rPr>
              <w:pict>
                <v:shape id="图片 9" o:spid="_x0000_s1037" o:spt="75" type="#_x0000_t75" style="position:absolute;left:0pt;margin-left:14.85pt;margin-top:361.65pt;height:86.35pt;width:402.75pt;z-index:251659264;mso-width-relative:page;mso-height-relative:page;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</v:shape>
              </w:pict>
            </w:r>
            <w:r>
              <w:pict>
                <v:shape id="_x0000_i1033" o:spt="75" type="#_x0000_t75" style="height:332.25pt;width:120.75pt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5288" w:type="dxa"/>
          </w:tcPr>
          <w:p>
            <w:pPr>
              <w:ind w:firstLine="1820" w:firstLineChars="65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spacing w:line="560" w:lineRule="exact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户型编号：A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建筑面积：58.51-60.42㎡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房屋朝向：南北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房屋租金：1638.28-1691.76元/月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  <w:jc w:val="center"/>
        </w:trPr>
        <w:tc>
          <w:tcPr>
            <w:tcW w:w="9926" w:type="dxa"/>
            <w:gridSpan w:val="2"/>
          </w:tcPr>
          <w:tbl>
            <w:tblPr>
              <w:tblStyle w:val="7"/>
              <w:tblpPr w:leftFromText="180" w:rightFromText="180" w:vertAnchor="page" w:horzAnchor="page" w:tblpX="15144" w:tblpY="-2232"/>
              <w:tblOverlap w:val="never"/>
              <w:tblW w:w="956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33"/>
              <w:gridCol w:w="602"/>
              <w:gridCol w:w="1158"/>
              <w:gridCol w:w="931"/>
              <w:gridCol w:w="950"/>
              <w:gridCol w:w="1295"/>
              <w:gridCol w:w="1421"/>
              <w:gridCol w:w="217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956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A户型分布房源明细表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1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0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93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9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29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4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17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房屋租金（月/元）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87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A户型</w:t>
                  </w:r>
                </w:p>
              </w:tc>
              <w:tc>
                <w:tcPr>
                  <w:tcW w:w="60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93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南北</w:t>
                  </w:r>
                </w:p>
              </w:tc>
              <w:tc>
                <w:tcPr>
                  <w:tcW w:w="9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129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4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58.51-60.42</w:t>
                  </w:r>
                </w:p>
              </w:tc>
              <w:tc>
                <w:tcPr>
                  <w:tcW w:w="217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1638.28-1691.76</w:t>
                  </w:r>
                </w:p>
              </w:tc>
            </w:tr>
          </w:tbl>
          <w:p>
            <w:pPr>
              <w:spacing w:line="560" w:lineRule="exact"/>
              <w:rPr>
                <w:rFonts w:ascii="仿宋_GB2312" w:eastAsia="仿宋_GB2312"/>
                <w:b/>
                <w:sz w:val="32"/>
                <w:szCs w:val="32"/>
              </w:rPr>
            </w:pPr>
          </w:p>
        </w:tc>
      </w:tr>
    </w:tbl>
    <w:p>
      <w:pPr>
        <w:spacing w:line="420" w:lineRule="exact"/>
        <w:rPr>
          <w:rFonts w:ascii="宋体" w:cs="宋体"/>
          <w:color w:val="FFFFFF"/>
          <w:kern w:val="0"/>
          <w:sz w:val="13"/>
          <w:szCs w:val="13"/>
        </w:rPr>
      </w:pPr>
    </w:p>
    <w:p>
      <w:pPr>
        <w:spacing w:line="420" w:lineRule="exact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ascii="宋体" w:cs="宋体"/>
          <w:color w:val="FFFFFF"/>
          <w:kern w:val="0"/>
          <w:sz w:val="13"/>
          <w:szCs w:val="13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tbl>
      <w:tblPr>
        <w:tblStyle w:val="7"/>
        <w:tblW w:w="8976" w:type="dxa"/>
        <w:jc w:val="center"/>
        <w:tblInd w:w="-1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6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5" w:hRule="atLeast"/>
          <w:jc w:val="center"/>
        </w:trPr>
        <w:tc>
          <w:tcPr>
            <w:tcW w:w="4344" w:type="dxa"/>
          </w:tcPr>
          <w:p>
            <w:pPr>
              <w:jc w:val="center"/>
            </w:pPr>
            <w:r>
              <w:pict>
                <v:shape id="图片 8" o:spid="_x0000_s1039" o:spt="75" type="#_x0000_t75" style="position:absolute;left:0pt;margin-left:-7.3pt;margin-top:331.05pt;height:91.5pt;width:425.9pt;z-index:25165926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</v:shape>
              </w:pict>
            </w:r>
            <w:r>
              <w:pict>
                <v:shape id="_x0000_i1034" o:spt="75" type="#_x0000_t75" style="height:281.25pt;width:115.5pt;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32" w:type="dxa"/>
          </w:tcPr>
          <w:p>
            <w:pPr>
              <w:ind w:firstLine="1680" w:firstLineChars="600"/>
              <w:jc w:val="both"/>
            </w:pPr>
            <w:r>
              <w:rPr>
                <w:rFonts w:hint="eastAsia"/>
                <w:sz w:val="28"/>
                <w:szCs w:val="28"/>
              </w:rPr>
              <w:t>↑N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户型编号：A反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建筑面积：58.46-60.38㎡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房屋租金：1636.88-1690.64元/月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8976" w:type="dxa"/>
            <w:gridSpan w:val="2"/>
          </w:tcPr>
          <w:tbl>
            <w:tblPr>
              <w:tblStyle w:val="7"/>
              <w:tblW w:w="8957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8"/>
              <w:gridCol w:w="634"/>
              <w:gridCol w:w="944"/>
              <w:gridCol w:w="755"/>
              <w:gridCol w:w="1149"/>
              <w:gridCol w:w="1268"/>
              <w:gridCol w:w="1389"/>
              <w:gridCol w:w="1776"/>
              <w:gridCol w:w="9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94" w:type="dxa"/>
                <w:trHeight w:val="966" w:hRule="atLeast"/>
              </w:trPr>
              <w:tc>
                <w:tcPr>
                  <w:tcW w:w="8863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A反户型分布房源明细表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94" w:type="dxa"/>
                <w:trHeight w:val="966" w:hRule="atLeast"/>
              </w:trPr>
              <w:tc>
                <w:tcPr>
                  <w:tcW w:w="94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94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7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14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26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77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60" w:hRule="atLeast"/>
              </w:trPr>
              <w:tc>
                <w:tcPr>
                  <w:tcW w:w="94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A反户型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94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7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南北</w:t>
                  </w:r>
                </w:p>
              </w:tc>
              <w:tc>
                <w:tcPr>
                  <w:tcW w:w="114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26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2#,3#,5#，7#,8#,9#,10#,13#，14#，15#</w:t>
                  </w:r>
                </w:p>
              </w:tc>
              <w:tc>
                <w:tcPr>
                  <w:tcW w:w="1389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58.46-60.38</w:t>
                  </w:r>
                </w:p>
              </w:tc>
              <w:tc>
                <w:tcPr>
                  <w:tcW w:w="1870" w:type="dxa"/>
                  <w:gridSpan w:val="2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1636.88-1690.64</w:t>
                  </w:r>
                </w:p>
              </w:tc>
            </w:tr>
          </w:tbl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sz w:val="24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p>
      <w:pPr>
        <w:ind w:firstLine="105" w:firstLineChars="50"/>
        <w:jc w:val="right"/>
      </w:pPr>
      <w:r>
        <w:pict>
          <v:shape id="图片 23" o:spid="_x0000_s1054" o:spt="75" type="#_x0000_t75" style="position:absolute;left:0pt;margin-left:18pt;margin-top:21.6pt;height:165.7pt;width:287.2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square"/>
          </v:shape>
        </w:pict>
      </w:r>
      <w:r>
        <w:rPr>
          <w:rFonts w:hint="eastAsia"/>
          <w:sz w:val="28"/>
          <w:szCs w:val="28"/>
        </w:rPr>
        <w:t>↑N</w:t>
      </w:r>
    </w:p>
    <w:p>
      <w:pPr>
        <w:pStyle w:val="2"/>
      </w:pPr>
    </w:p>
    <w:p>
      <w:pPr>
        <w:rPr>
          <w:rFonts w:ascii="仿宋_GB2312" w:hAnsi="仿宋_GB2312" w:eastAsia="仿宋_GB2312" w:cs="仿宋_GB2312"/>
          <w:sz w:val="24"/>
        </w:rPr>
      </w:pPr>
    </w:p>
    <w:tbl>
      <w:tblPr>
        <w:tblStyle w:val="7"/>
        <w:tblW w:w="968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9684" w:type="dxa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4" w:hRule="atLeast"/>
          <w:jc w:val="center"/>
        </w:trPr>
        <w:tc>
          <w:tcPr>
            <w:tcW w:w="9684" w:type="dxa"/>
          </w:tcPr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户型编号：F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建筑面积：58.51-59㎡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房屋朝向：西北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房屋租金：1638.28-1652元/月</w:t>
            </w:r>
          </w:p>
          <w:p>
            <w:pPr>
              <w:ind w:firstLine="1155" w:firstLineChars="550"/>
              <w:rPr>
                <w:rFonts w:ascii="仿宋_GB2312" w:hAnsi="仿宋_GB2312" w:eastAsia="仿宋_GB2312" w:cs="仿宋_GB2312"/>
                <w:b/>
                <w:kern w:val="0"/>
                <w:sz w:val="24"/>
              </w:rPr>
            </w:pPr>
            <w:r>
              <w:rPr>
                <w:rFonts w:ascii="Calibri"/>
                <w:szCs w:val="22"/>
              </w:rPr>
              <w:pict>
                <v:shape id="图片 21" o:spid="_x0000_s1041" o:spt="75" type="#_x0000_t75" style="position:absolute;left:0pt;margin-left:16.3pt;margin-top:11.6pt;height:98.25pt;width:455.85pt;mso-wrap-distance-bottom:0pt;mso-wrap-distance-left:9pt;mso-wrap-distance-right:9pt;mso-wrap-distance-top:0pt;z-index:25165926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  <w:jc w:val="center"/>
        </w:trPr>
        <w:tc>
          <w:tcPr>
            <w:tcW w:w="9684" w:type="dxa"/>
          </w:tcPr>
          <w:tbl>
            <w:tblPr>
              <w:tblStyle w:val="7"/>
              <w:tblW w:w="9945" w:type="dxa"/>
              <w:tblInd w:w="-151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8"/>
              <w:gridCol w:w="705"/>
              <w:gridCol w:w="990"/>
              <w:gridCol w:w="855"/>
              <w:gridCol w:w="1125"/>
              <w:gridCol w:w="1335"/>
              <w:gridCol w:w="1335"/>
              <w:gridCol w:w="257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4" w:hRule="atLeast"/>
              </w:trPr>
              <w:tc>
                <w:tcPr>
                  <w:tcW w:w="9945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F户型分布房源明细表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4" w:hRule="atLeast"/>
              </w:trPr>
              <w:tc>
                <w:tcPr>
                  <w:tcW w:w="102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70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1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57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21" w:hRule="atLeast"/>
              </w:trPr>
              <w:tc>
                <w:tcPr>
                  <w:tcW w:w="102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F户型</w:t>
                  </w:r>
                </w:p>
              </w:tc>
              <w:tc>
                <w:tcPr>
                  <w:tcW w:w="70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8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西北</w:t>
                  </w:r>
                </w:p>
              </w:tc>
              <w:tc>
                <w:tcPr>
                  <w:tcW w:w="11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58.51-59</w:t>
                  </w:r>
                </w:p>
              </w:tc>
              <w:tc>
                <w:tcPr>
                  <w:tcW w:w="2572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1638.28-1652</w:t>
                  </w:r>
                </w:p>
              </w:tc>
            </w:tr>
          </w:tbl>
          <w:p>
            <w:pPr>
              <w:spacing w:line="560" w:lineRule="exact"/>
              <w:jc w:val="left"/>
              <w:rPr>
                <w:rFonts w:ascii="仿宋_GB2312" w:eastAsia="仿宋_GB2312"/>
                <w:b/>
                <w:szCs w:val="21"/>
              </w:rPr>
            </w:pPr>
          </w:p>
        </w:tc>
      </w:tr>
    </w:tbl>
    <w:p>
      <w:pPr>
        <w:spacing w:line="440" w:lineRule="exact"/>
        <w:jc w:val="both"/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</w:pP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  <w:t>璟秀欣苑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公租房项目基本情况介绍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24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楼盘类型：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公共租赁住房；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项目位置：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eastAsia="zh-CN"/>
        </w:rPr>
        <w:t>通州区台湖镇东石东三路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CN"/>
        </w:rPr>
        <w:t>6号院、7号院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租金单价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：</w:t>
      </w:r>
      <w:r>
        <w:rPr>
          <w:rFonts w:hint="eastAsia" w:ascii="方正仿宋_GB2312" w:hAnsi="方正仿宋_GB2312" w:eastAsia="方正仿宋_GB2312" w:cs="方正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方正仿宋_GB2312" w:hAnsi="方正仿宋_GB2312" w:eastAsia="方正仿宋_GB2312" w:cs="方正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元/建筑平米·月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</w:rPr>
        <w:t>（不分楼层、朝向）；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供暖方式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：小区集中供暖，30元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</w:rPr>
        <w:t>/建筑平方米·供暖季；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val="en-US" w:eastAsia="zh-CN"/>
        </w:rPr>
        <w:t xml:space="preserve">    其他：本项目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eastAsia="zh-CN"/>
        </w:rPr>
        <w:t>有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val="en-US" w:eastAsia="zh-CN"/>
        </w:rPr>
        <w:t>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周边交通：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通12路（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泰禾一号街区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913路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专232路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（东石东三路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站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通11路820路、986路（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次渠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站）；地铁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17号线（次渠北站）、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亦庄线（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亦庄火车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配套商业、社区卫生服务站、社区服务中心、幼儿园、小学等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周边公共设施：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教育资源：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次渠北里幼儿园、次渠家园幼儿园、东方剑桥翰林华馨幼儿园、明日星幼儿园；通州区台湖镇中心小学、通州区北神树希望小学、东石村培彦小学、月河学校；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通州第三医院、次渠北里社区卫生服务站、北京市通州区老年病医院；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24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大套型：</w:t>
      </w:r>
    </w:p>
    <w:p>
      <w:r>
        <w:pict>
          <v:shape id="_x0000_i1035" o:spt="75" type="#_x0000_t75" style="height:290.8pt;width:192.2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A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约57.20-58.16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东西/东西+北/南北/南北+西</w:t>
      </w:r>
    </w:p>
    <w:p>
      <w:pPr>
        <w:spacing w:line="24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约2002-2035.6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元/月</w:t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中套型：</w:t>
      </w:r>
    </w:p>
    <w:p>
      <w:pPr>
        <w:spacing w:line="240" w:lineRule="auto"/>
      </w:pPr>
      <w:r>
        <w:pict>
          <v:shape id="_x0000_i1036" o:spt="75" type="#_x0000_t75" style="height:321pt;width:241.8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约53.73-54.24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东西+北/西北+南/西南+东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约1880.55-1898.4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spacing w:line="240" w:lineRule="auto"/>
      </w:pPr>
      <w:r>
        <w:pict>
          <v:shape id="_x0000_i1037" o:spt="75" type="#_x0000_t75" style="height:330.4pt;width:250.8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约51.41-52.03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南/西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约1799.35-1821.05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小套型：</w:t>
      </w:r>
    </w:p>
    <w:p>
      <w:pPr>
        <w:rPr>
          <w:rFonts w:hint="eastAsia"/>
          <w:lang w:val="en-US" w:eastAsia="zh-CN"/>
        </w:rPr>
      </w:pPr>
      <w:r>
        <w:pict>
          <v:shape id="_x0000_i1038" o:spt="75" type="#_x0000_t75" style="height:347.6pt;width:249.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约39.01-39.19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房屋朝向：西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约1365.35-1371.65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/>
    <w:p>
      <w:pPr>
        <w:pStyle w:val="2"/>
      </w:pP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  <w:lang w:eastAsia="zh-CN"/>
        </w:rPr>
        <w:t>盛达嘉园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公租房项目基本情况介绍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北京市通州区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东石东五路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2号院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：小区集中供暖，30元/建筑平方米·供暖季。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其他：本项目有电梯，最高层为22层。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通12路、通12路专线（东石村站）；通11路（怡芳园站）；820路、986路（地铁次渠站）；地铁亦庄线（次渠站）。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配套商业、社区卫生服务站、社区服务中心、幼儿园、小学等。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教育资源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：次渠北里幼儿园、次渠家园幼儿园、东方剑桥翰林华馨幼儿园、明日星幼儿园；通州区台湖镇中心小学、通州区北神树希望小学、东石村培彦小学、月河学校。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休闲购物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：百发隆购物中心、次渠购物中心、新城商厦购物中心；苏宁易购、永辉超市、物美超市（台湖爱心超市店）、世纪华联超市（次渠店）。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医疗保健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：通州第三医院、次渠北里社区卫生服务站、北京市通州区老年病医院。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三、户型介绍</w:t>
      </w: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大套型：</w:t>
      </w:r>
    </w:p>
    <w:p>
      <w:pPr>
        <w:pStyle w:val="2"/>
        <w:rPr>
          <w:rFonts w:hint="eastAsia" w:eastAsia="宋体"/>
          <w:lang w:val="en-US" w:eastAsia="zh-CN"/>
        </w:rPr>
      </w:pPr>
      <w:r>
        <w:pict>
          <v:shape id="_x0000_i1039" o:spt="75" type="#_x0000_t75" style="height:335.9pt;width:280.6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A类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居室：两居室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约57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59.41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南北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/南北+西/南北+东</w:t>
      </w:r>
    </w:p>
    <w:p>
      <w:pPr>
        <w:widowControl w:val="0"/>
        <w:wordWrap/>
        <w:adjustRightInd/>
        <w:snapToGrid/>
        <w:spacing w:line="560" w:lineRule="exact"/>
        <w:ind w:right="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约2004.8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2079.35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right="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中套型：</w:t>
      </w:r>
    </w:p>
    <w:p>
      <w:pPr>
        <w:rPr>
          <w:rFonts w:hint="eastAsia"/>
          <w:lang w:val="en-US" w:eastAsia="zh-CN"/>
        </w:rPr>
      </w:pPr>
      <w:r>
        <w:pict>
          <v:shape id="_x0000_i1040" o:spt="75" type="#_x0000_t75" style="height:278.9pt;width:283.5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50.51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南北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1767.85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pStyle w:val="2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542" w:firstLineChars="200"/>
        <w:rPr>
          <w:rFonts w:hint="eastAsia"/>
          <w:lang w:val="en-US" w:eastAsia="zh-CN"/>
        </w:rPr>
      </w:pPr>
    </w:p>
    <w:p>
      <w:pPr>
        <w:pStyle w:val="2"/>
        <w:ind w:firstLine="542" w:firstLineChars="20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小套型：</w:t>
      </w:r>
    </w:p>
    <w:p>
      <w:pPr>
        <w:rPr>
          <w:rFonts w:hint="eastAsia"/>
          <w:lang w:val="en-US" w:eastAsia="zh-CN"/>
        </w:rPr>
      </w:pPr>
      <w:r>
        <w:pict>
          <v:shape id="_x0000_i1041" o:spt="75" type="#_x0000_t75" style="height:303pt;width:287.3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居室：零室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约39.05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40.23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房屋朝向：西南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/东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约1366.75-1408.05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</w:pPr>
    </w:p>
    <w:p/>
    <w:p>
      <w:pPr>
        <w:pStyle w:val="2"/>
      </w:pPr>
    </w:p>
    <w:p/>
    <w:p>
      <w:pPr>
        <w:spacing w:line="440" w:lineRule="exact"/>
        <w:jc w:val="center"/>
        <w:rPr>
          <w:rFonts w:hint="eastAsia" w:ascii="方正小标宋简体" w:eastAsia="方正小标宋简体"/>
          <w:color w:val="auto"/>
          <w:sz w:val="44"/>
          <w:szCs w:val="44"/>
          <w:highlight w:val="none"/>
          <w:shd w:val="clear" w:color="050000" w:fill="auto"/>
          <w:lang w:val="en-US" w:eastAsia="zh-CN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  <w:shd w:val="clear" w:color="050000" w:fill="auto"/>
          <w:lang w:val="en-US" w:eastAsia="zh-CN"/>
        </w:rPr>
        <w:t>台湖银河湾（东区）公租房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项目</w:t>
      </w: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t>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default" w:asci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eastAsia="仿宋_GB2312" w:cs="仿宋_GB2312"/>
          <w:sz w:val="32"/>
          <w:szCs w:val="32"/>
          <w:highlight w:val="none"/>
        </w:rPr>
        <w:t>北京市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通州</w:t>
      </w:r>
      <w:r>
        <w:rPr>
          <w:rFonts w:hint="eastAsia" w:ascii="仿宋_GB2312" w:eastAsia="仿宋_GB2312" w:cs="仿宋_GB2312"/>
          <w:sz w:val="32"/>
          <w:szCs w:val="32"/>
          <w:highlight w:val="none"/>
        </w:rPr>
        <w:t>区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台湖镇海盛四街10号院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/建筑平方米·供暖季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其他：本项目有电梯，最高层为22层。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通12路（泰禾一号街区站）；913路、专232路（东石东三路站）；通11路820路、986路（次渠站）；地铁：17号线（次渠北站）、亦庄线（亦庄火车站）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配套商业、社区卫生服务站、社区服务中心、幼儿园、小学等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教育资源：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次渠北里幼儿园、次渠家园幼儿园、东方剑桥翰林华馨幼儿园、明日星幼儿园；通州区台湖镇中心小学、通州区北神树希望小学、东石村培彦小学、月河学校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通州第三医院、次渠北里社区卫生服务站、北京市通州区老年病医院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小套型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A户型</w:t>
      </w:r>
    </w:p>
    <w:p>
      <w:pPr>
        <w:spacing w:line="420" w:lineRule="atLeast"/>
        <w:ind w:firstLine="482" w:firstLineChars="200"/>
        <w:rPr>
          <w:rFonts w:hint="eastAsia" w:ascii="宋体" w:hAnsi="宋体" w:cs="仿宋_GB2312" w:eastAsiaTheme="minorEastAsia"/>
          <w:b/>
          <w:sz w:val="24"/>
          <w:lang w:eastAsia="zh-CN"/>
        </w:rPr>
      </w:pPr>
      <w:r>
        <w:rPr>
          <w:rFonts w:hint="eastAsia" w:ascii="宋体" w:hAnsi="宋体" w:cs="仿宋_GB2312" w:eastAsiaTheme="minorEastAsia"/>
          <w:b/>
          <w:sz w:val="24"/>
          <w:lang w:eastAsia="zh-CN"/>
        </w:rPr>
        <w:pict>
          <v:shape id="图片 18" o:spid="_x0000_s1056" o:spt="75" alt="A" type="#_x0000_t75" style="position:absolute;left:0pt;margin-left:-69pt;margin-top:4.35pt;height:494.2pt;width:318.7pt;mso-wrap-distance-left:9pt;mso-wrap-distance-right:9pt;z-index:-25165004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7" o:title=""/>
            <o:lock v:ext="edit" aspectratio="t"/>
            <w10:wrap type="tight"/>
          </v:shape>
        </w:pic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sz w:val="24"/>
          <w:lang w:val="en-US" w:eastAsia="zh-CN"/>
        </w:rPr>
        <w:t xml:space="preserve">                       </w: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w:pict>
          <v:shape id="文本框 27" o:spid="_x0000_s1055" o:spt="202" type="#_x0000_t202" style="position:absolute;left:0pt;margin-left:-15.95pt;margin-top:4.4pt;height:185.3pt;width:251.1pt;z-index:251661312;mso-width-relative:page;mso-height-relative:page;" fillcolor="#FFFFFF" filled="t" stroked="f" coordsize="21600,21600" o:gfxdata="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+l1wItUAAAAJAQAADwAAAAAAAAABACAAAAAiAAAAZHJzL2Rvd25yZXYu&#10;eG1sUEsBAhQAFAAAAAgAh07iQJ+UUJo3AgAARAQAAA4AAAAAAAAAAQAgAAAAJAEAAGRycy9lMm9E&#10;b2MueG1sUEsFBgAAAAAGAAYAWQEAAM0FAAAAAA==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户型编号：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A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房屋朝向：东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/西/南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居室：零居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建筑面积：约37.76-48.57㎡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房屋租金：约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1321.6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-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1699.95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元/月</w:t>
                  </w:r>
                </w:p>
              </w:txbxContent>
            </v:textbox>
          </v:shape>
        </w:pic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atLeast"/>
        <w:jc w:val="both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br w:type="page"/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大套型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B户型</w:t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  <w:r>
        <w:rPr>
          <w:rFonts w:hint="eastAsia" w:cs="仿宋_GB2312" w:asciiTheme="minorEastAsia" w:hAnsiTheme="minorEastAsia" w:eastAsiaTheme="minorEastAsia"/>
          <w:sz w:val="24"/>
          <w:lang w:eastAsia="zh-CN"/>
        </w:rPr>
        <w:pict>
          <v:shape id="图片 10" o:spid="_x0000_s1057" o:spt="75" alt="B" type="#_x0000_t75" style="position:absolute;left:0pt;margin-left:-32.5pt;margin-top:9.3pt;height:461.95pt;width:269.95pt;mso-wrap-distance-left:9pt;mso-wrap-distance-right:9pt;z-index:-25165107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8" o:title=""/>
            <o:lock v:ext="edit" aspectratio="t"/>
            <w10:wrap type="tight"/>
          </v:shape>
        </w:pict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w:pict>
          <v:shape id="文本框 16" o:spid="_x0000_s1058" o:spt="202" type="#_x0000_t202" style="position:absolute;left:0pt;margin-left:-8.95pt;margin-top:11.2pt;height:171.05pt;width:254.15pt;z-index:251662336;mso-width-relative:page;mso-height-relative:page;" fillcolor="#FFFFFF" filled="t" stroked="f" coordsize="21600,21600" o:gfxdata="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oHBgnWAAAACgEAAA8AAAAAAAAAAQAgAAAAIgAAAGRycy9kb3ducmV2Lnht&#10;bFBLAQIUABQAAAAIAIdO4kAUTGNYNAIAAEQEAAAOAAAAAAAAAAEAIAAAACUBAABkcnMvZTJvRG9j&#10;LnhtbFBLBQYAAAAABgAGAFkBAADLBQAAAAA=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户型编号：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  <w:t>B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房屋朝向：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  <w:t>西南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  <w:t>居室：两居室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建筑面积：约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  <w:t>59.93-61.30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㎡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textAlignment w:val="auto"/>
                    <w:outlineLvl w:val="9"/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房屋租金：约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lang w:val="en-US" w:eastAsia="zh-CN"/>
                    </w:rPr>
                    <w:t>2097.55-2145.50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</w:rPr>
                    <w:t>元/月</w:t>
                  </w:r>
                </w:p>
              </w:txbxContent>
            </v:textbox>
          </v:shape>
        </w:pic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  <w:r>
        <w:rPr>
          <w:rFonts w:cs="仿宋_GB2312" w:asciiTheme="minorEastAsia" w:hAnsiTheme="minorEastAsia"/>
          <w:sz w:val="24"/>
        </w:rPr>
        <w:br w:type="page"/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大套型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C1户型</w:t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  <w:r>
        <w:rPr>
          <w:rFonts w:hint="eastAsia" w:cs="仿宋_GB2312" w:asciiTheme="minorEastAsia" w:hAnsiTheme="minorEastAsia" w:eastAsiaTheme="minorEastAsia"/>
          <w:sz w:val="24"/>
          <w:lang w:eastAsia="zh-CN"/>
        </w:rPr>
        <w:pict>
          <v:shape id="图片 1" o:spid="_x0000_s1060" o:spt="75" alt="RN4[OL{25FW26CD6T15SPY9" type="#_x0000_t75" style="position:absolute;left:0pt;margin-left:-79pt;margin-top:17.25pt;height:438.7pt;width:344.15pt;mso-wrap-distance-left:9pt;mso-wrap-distance-right:9pt;z-index:-25165209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9" o:title=""/>
            <o:lock v:ext="edit" aspectratio="t"/>
            <w10:wrap type="tight"/>
          </v:shape>
        </w:pic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w:pict>
          <v:shape id="文本框 24" o:spid="_x0000_s1059" o:spt="202" type="#_x0000_t202" style="position:absolute;left:0pt;margin-left:-6.7pt;margin-top:14.65pt;height:177.85pt;width:245.15pt;z-index:251663360;mso-width-relative:page;mso-height-relative:page;" fillcolor="#FFFFFF" filled="t" stroked="f" coordsize="21600,21600" o:gfxdata="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5PHrHdcAAAAKAQAADwAAAAAAAAABACAAAAAiAAAAZHJzL2Rvd25yZXYu&#10;eG1sUEsBAhQAFAAAAAgAh07iQIqBnPA1AgAARAQAAA4AAAAAAAAAAQAgAAAAJgEAAGRycy9lMm9E&#10;b2MueG1sUEsFBgAAAAAGAAYAWQEAAM0FAAAAAA==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户型编号：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C1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房屋朝向：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南/西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居室：两居室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建筑面积：约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61.27-61.55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㎡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房屋租金：约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2144.45-2154.25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元/月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240" w:lineRule="auto"/>
                    <w:ind w:left="0" w:leftChars="0" w:right="0" w:rightChars="0" w:firstLine="0" w:firstLineChars="0"/>
                    <w:textAlignment w:val="auto"/>
                    <w:outlineLvl w:val="9"/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jc w:val="both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</w:p>
    <w:p>
      <w:pPr>
        <w:spacing w:line="42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0"/>
          <w:szCs w:val="48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</w:rPr>
        <w:t>台湖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银河湾（西区）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公租房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项目</w:t>
      </w: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t>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通州区台湖镇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海盛四街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14号院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/建筑平方米·供暖季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/>
        </w:rPr>
        <w:t>本项目有电梯，最高层为22层。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周边交通：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通12路（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泰禾一号街区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913路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专232路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（东石东三路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站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通11路820路、986路（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次渠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站）；地铁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17号线（次渠北站）、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亦庄线（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亦庄火车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配套商业、社区卫生服务站、社区服务中心、幼儿园、小学等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周边公共设施：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教育资源：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次渠北里幼儿园、次渠家园幼儿园、东方剑桥翰林华馨幼儿园、明日星幼儿园；通州区台湖镇中心小学、通州区北神树希望小学、东石村培彦小学、月河学校；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通州第三医院、次渠北里社区卫生服务站、北京市通州区老年病医院；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大套型：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42" o:spt="75" alt="C1_00" type="#_x0000_t75" style="height:284.5pt;width:382.7pt;" filled="f" o:preferrelative="t" stroked="f" coordsize="21600,21600">
            <v:path/>
            <v:fill on="f" focussize="0,0"/>
            <v:stroke on="f"/>
            <v:imagedata r:id="rId30" o:title="C1_00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C1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58.04-60.72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/西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2031.4-2125.2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元/月</w:t>
      </w: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中套型：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pict>
          <v:shape id="_x0000_i1043" o:spt="75" alt="B_00" type="#_x0000_t75" style="height:434.9pt;width:356.45pt;" filled="f" o:preferrelative="t" stroked="f" coordsize="21600,21600">
            <v:path/>
            <v:fill on="f" focussize="0,0"/>
            <v:stroke on="f"/>
            <v:imagedata r:id="rId31" o:title="B_00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55.92-56.72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东北、东南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1957.2-1985.2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元/月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小套型：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44" o:spt="75" alt="B_00" type="#_x0000_t75" style="height:434.9pt;width:356.45pt;" filled="f" o:preferrelative="t" stroked="f" coordsize="21600,21600">
            <v:path/>
            <v:fill on="f" focussize="0,0"/>
            <v:stroke on="f"/>
            <v:imagedata r:id="rId31" o:title="B_00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居室：零室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39.09-45.44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东/南/西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1368.15-1590.4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spacing w:line="420" w:lineRule="exact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24635"/>
    <w:multiLevelType w:val="singleLevel"/>
    <w:tmpl w:val="0CC2463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2183"/>
    <w:rsid w:val="00017EC8"/>
    <w:rsid w:val="00020FC4"/>
    <w:rsid w:val="00031EA1"/>
    <w:rsid w:val="00037E31"/>
    <w:rsid w:val="00056D82"/>
    <w:rsid w:val="00067FC2"/>
    <w:rsid w:val="00087923"/>
    <w:rsid w:val="00090C9C"/>
    <w:rsid w:val="000A3263"/>
    <w:rsid w:val="000F75AF"/>
    <w:rsid w:val="00100AD2"/>
    <w:rsid w:val="0012547F"/>
    <w:rsid w:val="00155BE0"/>
    <w:rsid w:val="00161416"/>
    <w:rsid w:val="00163A24"/>
    <w:rsid w:val="00173FE4"/>
    <w:rsid w:val="001D1911"/>
    <w:rsid w:val="00204A39"/>
    <w:rsid w:val="00226380"/>
    <w:rsid w:val="0024647D"/>
    <w:rsid w:val="0026693C"/>
    <w:rsid w:val="0029530D"/>
    <w:rsid w:val="002A0CDA"/>
    <w:rsid w:val="002C22DA"/>
    <w:rsid w:val="002C71FD"/>
    <w:rsid w:val="00311B32"/>
    <w:rsid w:val="00314EFA"/>
    <w:rsid w:val="00321A2E"/>
    <w:rsid w:val="00334B19"/>
    <w:rsid w:val="00335AAD"/>
    <w:rsid w:val="003401CC"/>
    <w:rsid w:val="00343489"/>
    <w:rsid w:val="00360F7E"/>
    <w:rsid w:val="00377905"/>
    <w:rsid w:val="003901F5"/>
    <w:rsid w:val="00392E74"/>
    <w:rsid w:val="003B6B81"/>
    <w:rsid w:val="003C5C48"/>
    <w:rsid w:val="003D4618"/>
    <w:rsid w:val="003E485C"/>
    <w:rsid w:val="003E5CBB"/>
    <w:rsid w:val="004074E1"/>
    <w:rsid w:val="00434EE4"/>
    <w:rsid w:val="00435CF3"/>
    <w:rsid w:val="00440F49"/>
    <w:rsid w:val="00446DD3"/>
    <w:rsid w:val="004863AB"/>
    <w:rsid w:val="0049323D"/>
    <w:rsid w:val="004A6BE2"/>
    <w:rsid w:val="004C0218"/>
    <w:rsid w:val="004F1556"/>
    <w:rsid w:val="00505F26"/>
    <w:rsid w:val="00511F5A"/>
    <w:rsid w:val="00523E91"/>
    <w:rsid w:val="00550BD8"/>
    <w:rsid w:val="00557871"/>
    <w:rsid w:val="005673C4"/>
    <w:rsid w:val="005735C6"/>
    <w:rsid w:val="00574DD9"/>
    <w:rsid w:val="00592CD9"/>
    <w:rsid w:val="005A558A"/>
    <w:rsid w:val="005E0FDB"/>
    <w:rsid w:val="00610918"/>
    <w:rsid w:val="00616C9A"/>
    <w:rsid w:val="006333E3"/>
    <w:rsid w:val="006417D8"/>
    <w:rsid w:val="00650B02"/>
    <w:rsid w:val="0066335F"/>
    <w:rsid w:val="0066423F"/>
    <w:rsid w:val="00681EB8"/>
    <w:rsid w:val="006B7CA1"/>
    <w:rsid w:val="006F005E"/>
    <w:rsid w:val="007276DA"/>
    <w:rsid w:val="00742DE3"/>
    <w:rsid w:val="00755538"/>
    <w:rsid w:val="0079767E"/>
    <w:rsid w:val="007C2F0E"/>
    <w:rsid w:val="007C7E70"/>
    <w:rsid w:val="007D70F5"/>
    <w:rsid w:val="0083408D"/>
    <w:rsid w:val="00836483"/>
    <w:rsid w:val="0084252F"/>
    <w:rsid w:val="008502C9"/>
    <w:rsid w:val="008A1C9A"/>
    <w:rsid w:val="008A7E10"/>
    <w:rsid w:val="008D7B39"/>
    <w:rsid w:val="00917D08"/>
    <w:rsid w:val="00921846"/>
    <w:rsid w:val="0094015F"/>
    <w:rsid w:val="0094028F"/>
    <w:rsid w:val="00943C90"/>
    <w:rsid w:val="00954A77"/>
    <w:rsid w:val="00972DB9"/>
    <w:rsid w:val="00972F34"/>
    <w:rsid w:val="009C256D"/>
    <w:rsid w:val="009D3F2F"/>
    <w:rsid w:val="009D5823"/>
    <w:rsid w:val="00A24E11"/>
    <w:rsid w:val="00A439A0"/>
    <w:rsid w:val="00AB2382"/>
    <w:rsid w:val="00AC3627"/>
    <w:rsid w:val="00AC45DB"/>
    <w:rsid w:val="00AD63CD"/>
    <w:rsid w:val="00B13FDD"/>
    <w:rsid w:val="00B47950"/>
    <w:rsid w:val="00B70B0B"/>
    <w:rsid w:val="00B82630"/>
    <w:rsid w:val="00B9161A"/>
    <w:rsid w:val="00BD6510"/>
    <w:rsid w:val="00C13062"/>
    <w:rsid w:val="00C42BCC"/>
    <w:rsid w:val="00C633EB"/>
    <w:rsid w:val="00C71855"/>
    <w:rsid w:val="00C77930"/>
    <w:rsid w:val="00CA2223"/>
    <w:rsid w:val="00CA4FD4"/>
    <w:rsid w:val="00D52812"/>
    <w:rsid w:val="00D646E9"/>
    <w:rsid w:val="00D73705"/>
    <w:rsid w:val="00D774CE"/>
    <w:rsid w:val="00D7776E"/>
    <w:rsid w:val="00DB4358"/>
    <w:rsid w:val="00DC0C1E"/>
    <w:rsid w:val="00DE6A9B"/>
    <w:rsid w:val="00E0459A"/>
    <w:rsid w:val="00E26752"/>
    <w:rsid w:val="00E57F63"/>
    <w:rsid w:val="00E611D8"/>
    <w:rsid w:val="00E84535"/>
    <w:rsid w:val="00E909DB"/>
    <w:rsid w:val="00EF141F"/>
    <w:rsid w:val="00EF51AB"/>
    <w:rsid w:val="00F25C55"/>
    <w:rsid w:val="00F27839"/>
    <w:rsid w:val="00F31C2F"/>
    <w:rsid w:val="00F359FB"/>
    <w:rsid w:val="00F40FAA"/>
    <w:rsid w:val="00F4174F"/>
    <w:rsid w:val="00F82183"/>
    <w:rsid w:val="00F84FD7"/>
    <w:rsid w:val="00FE10A2"/>
    <w:rsid w:val="01E9026D"/>
    <w:rsid w:val="03552A08"/>
    <w:rsid w:val="08647FE5"/>
    <w:rsid w:val="0F176964"/>
    <w:rsid w:val="11987719"/>
    <w:rsid w:val="13076BD9"/>
    <w:rsid w:val="147D393A"/>
    <w:rsid w:val="1487012E"/>
    <w:rsid w:val="2234591A"/>
    <w:rsid w:val="235E10E1"/>
    <w:rsid w:val="26996988"/>
    <w:rsid w:val="27A973F5"/>
    <w:rsid w:val="283F2DA1"/>
    <w:rsid w:val="29F319B0"/>
    <w:rsid w:val="2AF161D3"/>
    <w:rsid w:val="2BC23164"/>
    <w:rsid w:val="2FC94889"/>
    <w:rsid w:val="30216A41"/>
    <w:rsid w:val="31190A95"/>
    <w:rsid w:val="35625319"/>
    <w:rsid w:val="357566C2"/>
    <w:rsid w:val="35DB540A"/>
    <w:rsid w:val="39226B02"/>
    <w:rsid w:val="39715F64"/>
    <w:rsid w:val="3AC873A4"/>
    <w:rsid w:val="3C4A620C"/>
    <w:rsid w:val="3D9D6036"/>
    <w:rsid w:val="3F30081C"/>
    <w:rsid w:val="46DB28CC"/>
    <w:rsid w:val="474F5020"/>
    <w:rsid w:val="48B36DE5"/>
    <w:rsid w:val="4B13607F"/>
    <w:rsid w:val="4BAF1EBA"/>
    <w:rsid w:val="4BE72014"/>
    <w:rsid w:val="4C6B03CD"/>
    <w:rsid w:val="4F614589"/>
    <w:rsid w:val="4F63065C"/>
    <w:rsid w:val="505416C2"/>
    <w:rsid w:val="5500458D"/>
    <w:rsid w:val="55086CA8"/>
    <w:rsid w:val="56474A8A"/>
    <w:rsid w:val="564977BD"/>
    <w:rsid w:val="58D95BC9"/>
    <w:rsid w:val="5DA065EC"/>
    <w:rsid w:val="5DAE0F1B"/>
    <w:rsid w:val="62622CF7"/>
    <w:rsid w:val="62F96B2E"/>
    <w:rsid w:val="63ED647E"/>
    <w:rsid w:val="686626D4"/>
    <w:rsid w:val="69B42E31"/>
    <w:rsid w:val="6A9568C3"/>
    <w:rsid w:val="6B3F3ECD"/>
    <w:rsid w:val="6D394D1F"/>
    <w:rsid w:val="6D7D454C"/>
    <w:rsid w:val="707D7516"/>
    <w:rsid w:val="72734740"/>
    <w:rsid w:val="732659B0"/>
    <w:rsid w:val="751416C8"/>
    <w:rsid w:val="78FC7EC0"/>
    <w:rsid w:val="7A015186"/>
    <w:rsid w:val="7B2146CC"/>
    <w:rsid w:val="7BE57656"/>
    <w:rsid w:val="7C2D5382"/>
    <w:rsid w:val="7C7072DF"/>
    <w:rsid w:val="7E142A01"/>
    <w:rsid w:val="7E1F573C"/>
    <w:rsid w:val="7F6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locked/>
    <w:uiPriority w:val="0"/>
    <w:pPr>
      <w:spacing w:before="100" w:beforeAutospacing="1" w:after="100" w:afterAutospacing="1"/>
      <w:jc w:val="left"/>
      <w:outlineLvl w:val="2"/>
    </w:pPr>
    <w:rPr>
      <w:rFonts w:ascii="宋体" w:hAnsi="Times New Roman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kern w:val="0"/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table" w:styleId="8">
    <w:name w:val="Table Grid"/>
    <w:basedOn w:val="7"/>
    <w:qFormat/>
    <w:locked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脚 Char"/>
    <w:link w:val="4"/>
    <w:semiHidden/>
    <w:qFormat/>
    <w:locked/>
    <w:uiPriority w:val="99"/>
    <w:rPr>
      <w:rFonts w:ascii="Times New Roman" w:hAnsi="Times New Roman" w:eastAsia="宋体" w:cs="Times New Roman"/>
      <w:sz w:val="18"/>
    </w:rPr>
  </w:style>
  <w:style w:type="character" w:customStyle="1" w:styleId="11">
    <w:name w:val="页眉 Char"/>
    <w:link w:val="5"/>
    <w:semiHidden/>
    <w:qFormat/>
    <w:locked/>
    <w:uiPriority w:val="99"/>
    <w:rPr>
      <w:rFonts w:ascii="Times New Roman" w:hAnsi="Times New Roman" w:eastAsia="宋体" w:cs="Times New Roman"/>
      <w:sz w:val="18"/>
    </w:rPr>
  </w:style>
  <w:style w:type="character" w:customStyle="1" w:styleId="12">
    <w:name w:val="批注框文本 Char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1"/>
    <customShpInfo spid="_x0000_s1034"/>
    <customShpInfo spid="_x0000_s1037"/>
    <customShpInfo spid="_x0000_s1039"/>
    <customShpInfo spid="_x0000_s1054"/>
    <customShpInfo spid="_x0000_s1041"/>
    <customShpInfo spid="_x0000_s1056"/>
    <customShpInfo spid="_x0000_s1055"/>
    <customShpInfo spid="_x0000_s1057"/>
    <customShpInfo spid="_x0000_s1058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343</Words>
  <Characters>1958</Characters>
  <Lines>16</Lines>
  <Paragraphs>4</Paragraphs>
  <TotalTime>1</TotalTime>
  <ScaleCrop>false</ScaleCrop>
  <LinksUpToDate>false</LinksUpToDate>
  <CharactersWithSpaces>2297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2015-10-27T16:58:00Z</dcterms:created>
  <dc:creator>yygl</dc:creator>
  <cp:lastModifiedBy>13811</cp:lastModifiedBy>
  <cp:lastPrinted>2014-11-19T23:39:00Z</cp:lastPrinted>
  <dcterms:modified xsi:type="dcterms:W3CDTF">2024-01-18T07:18:56Z</dcterms:modified>
  <dc:title>昌平溪城家园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ICV">
    <vt:lpwstr>5F7195DA2E564E43B57B477730043BD5</vt:lpwstr>
  </property>
</Properties>
</file>