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line="560" w:lineRule="exact"/>
        <w:jc w:val="center"/>
        <w:rPr>
          <w:rFonts w:ascii="仿宋_GB2312" w:hAnsi="Calibri" w:eastAsia="仿宋_GB2312" w:cs="Times New Roman"/>
          <w:sz w:val="32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北京经济技术开发区文化(体育)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活动基地申报表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05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基地名称</w:t>
            </w:r>
          </w:p>
        </w:tc>
        <w:tc>
          <w:tcPr>
            <w:tcW w:w="6825" w:type="dxa"/>
            <w:gridSpan w:val="3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所在单位</w:t>
            </w:r>
          </w:p>
        </w:tc>
        <w:tc>
          <w:tcPr>
            <w:tcW w:w="6825" w:type="dxa"/>
            <w:gridSpan w:val="3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企业法人</w:t>
            </w:r>
          </w:p>
        </w:tc>
        <w:tc>
          <w:tcPr>
            <w:tcW w:w="2505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2880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负  责人</w:t>
            </w:r>
          </w:p>
        </w:tc>
        <w:tc>
          <w:tcPr>
            <w:tcW w:w="2505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身份证号</w:t>
            </w:r>
          </w:p>
        </w:tc>
        <w:tc>
          <w:tcPr>
            <w:tcW w:w="2880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职   务</w:t>
            </w:r>
          </w:p>
        </w:tc>
        <w:tc>
          <w:tcPr>
            <w:tcW w:w="2505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电子邮箱</w:t>
            </w:r>
          </w:p>
        </w:tc>
        <w:tc>
          <w:tcPr>
            <w:tcW w:w="2880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联系电话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（座机、手机）</w:t>
            </w:r>
          </w:p>
        </w:tc>
        <w:tc>
          <w:tcPr>
            <w:tcW w:w="2505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单位地址</w:t>
            </w:r>
          </w:p>
        </w:tc>
        <w:tc>
          <w:tcPr>
            <w:tcW w:w="2880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基地性质</w:t>
            </w:r>
          </w:p>
        </w:tc>
        <w:tc>
          <w:tcPr>
            <w:tcW w:w="2505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（文化、体育）</w:t>
            </w:r>
          </w:p>
        </w:tc>
        <w:tc>
          <w:tcPr>
            <w:tcW w:w="1440" w:type="dxa"/>
            <w:vAlign w:val="bottom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场地面积</w:t>
            </w:r>
          </w:p>
        </w:tc>
        <w:tc>
          <w:tcPr>
            <w:tcW w:w="2880" w:type="dxa"/>
            <w:vAlign w:val="bottom"/>
          </w:tcPr>
          <w:p>
            <w:pPr>
              <w:spacing w:line="360" w:lineRule="auto"/>
              <w:ind w:firstLine="602" w:firstLineChars="200"/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介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（基地设施，基地组织机构及内部管理制度，如何服务经开区社区居民及企事业单位，是否承办过经开区各类活动，预计每年能够免费开放时间等。）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年内开展的各类活动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w w:val="85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w w:val="85"/>
                <w:sz w:val="32"/>
                <w:szCs w:val="32"/>
              </w:rPr>
              <w:t>承办经开区活动情况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w w:val="85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w w:val="85"/>
                <w:sz w:val="32"/>
                <w:szCs w:val="32"/>
              </w:rPr>
              <w:t>单位意见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   盖章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审核意见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仿宋_GB2312" w:cs="Times New Roman"/>
          <w:sz w:val="24"/>
          <w:szCs w:val="24"/>
        </w:rPr>
        <w:t>（备注说明：本表一式三份，加盖公章）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20FD0D58"/>
    <w:rsid w:val="20FD0D58"/>
    <w:rsid w:val="57B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2023-09-13T02:27:00Z</dcterms:created>
  <dc:creator>微信用户</dc:creator>
  <cp:lastModifiedBy>微信用户</cp:lastModifiedBy>
  <dcterms:modified xsi:type="dcterms:W3CDTF">2023-09-19T02:57:57Z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50CFF87AEEF844ACB8FA82E53E20271C_11</vt:lpwstr>
  </property>
</Properties>
</file>