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pPr>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2023年度高端服务机构总部运营补贴</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pPr>
        <w:rPr>
          <w:rFonts w:ascii="仿宋_GB2312" w:hAnsi="仿宋_GB2312" w:eastAsia="仿宋_GB2312" w:cs="仿宋_GB2312"/>
          <w:sz w:val="32"/>
          <w:szCs w:val="32"/>
        </w:rPr>
      </w:pPr>
    </w:p>
    <w:p>
      <w:pPr>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bookmarkStart w:id="0" w:name="_GoBack"/>
      <w:bookmarkEnd w:id="0"/>
    </w:p>
    <w:p>
      <w:pPr>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《北京经济技术开发区支持高精尖产业人才创新创业实施办法（试行）》中第六条“在经开区设立总部的高端服务机构，经认定后，可连续三年享受每年30万元的运营经费补贴。”</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ind w:firstLine="640" w:firstLineChars="200"/>
        <w:outlineLvl w:val="0"/>
        <w:rPr>
          <w:rFonts w:hint="eastAsia" w:ascii="仿宋_GB2312" w:eastAsia="仿宋_GB2312" w:cs="仿宋_GB2312"/>
          <w:sz w:val="32"/>
          <w:szCs w:val="32"/>
        </w:rPr>
      </w:pPr>
      <w:r>
        <w:rPr>
          <w:rFonts w:hint="eastAsia" w:ascii="仿宋_GB2312" w:eastAsia="仿宋_GB2312" w:cs="仿宋_GB2312"/>
          <w:sz w:val="32"/>
          <w:szCs w:val="32"/>
        </w:rPr>
        <w:t>2023年度高端服务机构总部运营补贴</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560" w:lineRule="exact"/>
        <w:ind w:firstLine="640" w:firstLineChars="200"/>
        <w:outlineLvl w:val="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（一）工商注册地、税务关系、统计关系在经开区范围内，具有独立法人资格、有健全的财务制度、对经开区社会经济发展具有带动作用。</w:t>
      </w:r>
    </w:p>
    <w:p>
      <w:pPr>
        <w:spacing w:line="560" w:lineRule="exact"/>
        <w:ind w:firstLine="640" w:firstLineChars="200"/>
        <w:outlineLvl w:val="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二）申请运营补贴的高端服务机构包括从事为生产活动提供研发设计与其他技术服务，货物运输、通用航空生产、仓储和邮政快递服务，信息服务，金融服务，节能与环保服务，生产性租赁服务，商务服务，人力资源管理与职业教育培训服务，批发与贸易经纪代理服务，生产性支持服务等国民经济行业分类中符合生产性服务业特征的企业或机构。</w:t>
      </w:r>
    </w:p>
    <w:p>
      <w:pPr>
        <w:spacing w:line="560" w:lineRule="exact"/>
        <w:ind w:firstLine="640" w:firstLineChars="200"/>
        <w:outlineLvl w:val="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三）高端服务机构总部企业包括全国总部、区域总部、功能性总部，截至2022年度，全资或绝对控股公司、分公司不少于3家，其中区外公司不少于2家（即区内申请总部企业1家，区外控股子公司或分公司不少于2家，总企业数不少于3家）。</w:t>
      </w:r>
    </w:p>
    <w:p>
      <w:pPr>
        <w:ind w:firstLine="640" w:firstLineChars="200"/>
        <w:outlineLvl w:val="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（四）2022年度在经开区全口径纳税不少于500万元。成立不满一年的企业，成立之日至申报之日全口径纳税不少于500万元。</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在经开区设立总部的高端服务机构，经认定后，自2022年度起，每年可申报30万元的运营经费补贴，同一主体连续支持不超过三年。</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spacing w:line="560" w:lineRule="exact"/>
        <w:ind w:firstLine="664" w:firstLineChars="200"/>
        <w:outlineLvl w:val="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1.高端服务机构总部运营补贴申报表，在线填写；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w:t>
      </w:r>
      <w:r>
        <w:rPr>
          <w:rFonts w:hint="eastAsia" w:ascii="仿宋_GB2312" w:hAnsi="仿宋_GB2312" w:eastAsia="仿宋_GB2312" w:cs="仿宋_GB2312"/>
          <w:sz w:val="32"/>
          <w:szCs w:val="32"/>
          <w:lang w:eastAsia="zh-CN"/>
        </w:rPr>
        <w:t>下载模板填写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签字、加盖公章，彩色扫描上传；</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5.公司章程及分、子公司章程，加盖公章，彩色扫描上传；</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6.企业组织架构说明文件，下载模板填写，加盖公章，彩色扫描上传；</w:t>
      </w:r>
    </w:p>
    <w:p>
      <w:pP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7.对经开区服务情况说明，下载模板填写，加盖公章（多页盖骑缝章），彩色扫描上传。</w:t>
      </w:r>
    </w:p>
    <w:p>
      <w:pP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6"/>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6"/>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营商合作局</w:t>
      </w:r>
      <w:r>
        <w:rPr>
          <w:rFonts w:hint="eastAsia" w:ascii="仿宋_GB2312" w:hAnsi="仿宋_GB2312" w:eastAsia="仿宋_GB2312" w:cs="仿宋_GB2312"/>
          <w:color w:val="000000"/>
          <w:kern w:val="2"/>
          <w:sz w:val="32"/>
          <w:szCs w:val="32"/>
        </w:rPr>
        <w:t>对申请材料进行实质审核。</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：申报主体在规定期间内从平台下载带水印的申报材料进行打印，并前往政务服务中心行政服务厅“政策申报”窗口提交材料，工作人员核验，与网上提交材料一致的，予以收件；不符合的，当场告知补正要求。</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经开区营商合作局组织专家线下对申请材料进行评审，评审后将结果上传到系统。</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：经开区营商合作局对审核通过的申报主体拟定兑现扶持奖励金额。</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：经开区营商合作局通过政策兑现综合服务平台对审核通过的申报主体进行公示。</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color w:val="000000"/>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营商合作局</w:t>
      </w:r>
    </w:p>
    <w:p>
      <w:pPr>
        <w:ind w:firstLine="640" w:firstLineChars="200"/>
        <w:rPr>
          <w:rFonts w:ascii="黑体" w:hAnsi="黑体" w:eastAsia="黑体" w:cs="黑体"/>
          <w:sz w:val="32"/>
          <w:szCs w:val="32"/>
        </w:rPr>
      </w:pPr>
      <w:r>
        <w:rPr>
          <w:rFonts w:hint="eastAsia" w:ascii="黑体" w:hAnsi="黑体" w:eastAsia="黑体" w:cs="黑体"/>
          <w:sz w:val="32"/>
          <w:szCs w:val="32"/>
        </w:rPr>
        <w:t>八、受理窗口</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北京经济技术开发区荣华中路10号亦城国际中心裙楼二层政务服务中心行政服务厅“政策申报”窗口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2023年5月1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日至2023年5月2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政策咨询：</w:t>
      </w:r>
    </w:p>
    <w:p>
      <w:pPr>
        <w:ind w:firstLine="640" w:firstLineChars="200"/>
        <w:rPr>
          <w:rFonts w:eastAsia="仿宋_GB2312"/>
          <w:sz w:val="32"/>
          <w:szCs w:val="32"/>
        </w:rPr>
      </w:pPr>
      <w:r>
        <w:rPr>
          <w:rFonts w:hint="eastAsia" w:eastAsia="仿宋_GB2312"/>
          <w:sz w:val="32"/>
          <w:szCs w:val="32"/>
        </w:rPr>
        <w:t>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ind w:firstLine="640" w:firstLineChars="200"/>
        <w:rPr>
          <w:rFonts w:eastAsia="仿宋_GB2312"/>
          <w:sz w:val="32"/>
          <w:szCs w:val="32"/>
        </w:rPr>
      </w:pPr>
      <w:r>
        <w:rPr>
          <w:rFonts w:hint="eastAsia" w:ascii="仿宋_GB2312" w:hAnsi="仿宋_GB2312" w:eastAsia="仿宋_GB2312" w:cs="仿宋_GB2312"/>
          <w:sz w:val="32"/>
          <w:szCs w:val="32"/>
        </w:rPr>
        <w:t>经开区营商合作局，联系电话：010-67881585，010-67870195，工作日上午9:00—12:00，下午2:00—6:00。</w:t>
      </w:r>
    </w:p>
    <w:p>
      <w:pPr>
        <w:ind w:firstLine="640" w:firstLineChars="200"/>
        <w:rPr>
          <w:rFonts w:eastAsia="仿宋_GB2312"/>
          <w:sz w:val="32"/>
          <w:szCs w:val="32"/>
        </w:rPr>
      </w:pPr>
      <w:r>
        <w:rPr>
          <w:rFonts w:hint="eastAsia" w:eastAsia="仿宋_GB2312"/>
          <w:sz w:val="32"/>
          <w:szCs w:val="32"/>
        </w:rPr>
        <w:t>技术支持：</w:t>
      </w:r>
    </w:p>
    <w:p>
      <w:pPr>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pPr>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k4MWU0MDNlZGM5YTJlNTMxYTcyMzg1NmNlMjliODMifQ=="/>
  </w:docVars>
  <w:rsids>
    <w:rsidRoot w:val="00360EF1"/>
    <w:rsid w:val="0001192B"/>
    <w:rsid w:val="00060052"/>
    <w:rsid w:val="00062C5F"/>
    <w:rsid w:val="000E3555"/>
    <w:rsid w:val="000F62F2"/>
    <w:rsid w:val="001145E7"/>
    <w:rsid w:val="00161422"/>
    <w:rsid w:val="00161CCE"/>
    <w:rsid w:val="002838D9"/>
    <w:rsid w:val="002E45EA"/>
    <w:rsid w:val="00334D3D"/>
    <w:rsid w:val="00360EF1"/>
    <w:rsid w:val="00395968"/>
    <w:rsid w:val="00457B4D"/>
    <w:rsid w:val="00470F43"/>
    <w:rsid w:val="00570E5E"/>
    <w:rsid w:val="00596A5A"/>
    <w:rsid w:val="00630AC1"/>
    <w:rsid w:val="006A1513"/>
    <w:rsid w:val="006D0140"/>
    <w:rsid w:val="00706281"/>
    <w:rsid w:val="00710378"/>
    <w:rsid w:val="00844BDB"/>
    <w:rsid w:val="008549B2"/>
    <w:rsid w:val="00894B4F"/>
    <w:rsid w:val="00900A14"/>
    <w:rsid w:val="00923A77"/>
    <w:rsid w:val="0098077A"/>
    <w:rsid w:val="00A3406B"/>
    <w:rsid w:val="00B61A77"/>
    <w:rsid w:val="00B74D80"/>
    <w:rsid w:val="00B917A9"/>
    <w:rsid w:val="00C01C2D"/>
    <w:rsid w:val="00C122AB"/>
    <w:rsid w:val="00CA596E"/>
    <w:rsid w:val="00D460B2"/>
    <w:rsid w:val="00D668C9"/>
    <w:rsid w:val="00D76185"/>
    <w:rsid w:val="00D85A9F"/>
    <w:rsid w:val="00EA199B"/>
    <w:rsid w:val="00EB12FC"/>
    <w:rsid w:val="00EF025F"/>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866B1"/>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B85530"/>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796B24"/>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D519A3"/>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BCE11BF"/>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BC2D32"/>
    <w:rsid w:val="70007B47"/>
    <w:rsid w:val="702F1D23"/>
    <w:rsid w:val="703B6F50"/>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F6F6015"/>
    <w:rsid w:val="C7DB93C8"/>
    <w:rsid w:val="DD7E7DC7"/>
    <w:rsid w:val="DEF5E07B"/>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paragraph" w:customStyle="1" w:styleId="1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1537</Words>
  <Characters>1698</Characters>
  <Lines>13</Lines>
  <Paragraphs>3</Paragraphs>
  <TotalTime>5</TotalTime>
  <ScaleCrop>false</ScaleCrop>
  <LinksUpToDate>false</LinksUpToDate>
  <CharactersWithSpaces>1698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2019-08-11T14:54:00Z</dcterms:created>
  <dc:creator>zkk</dc:creator>
  <cp:lastModifiedBy>admin</cp:lastModifiedBy>
  <cp:lastPrinted>2023-05-12T07:43:50Z</cp:lastPrinted>
  <dcterms:modified xsi:type="dcterms:W3CDTF">2023-05-12T07:45:37Z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D0C6CB4D3DD449CF9F01DB31742842FE</vt:lpwstr>
  </property>
</Properties>
</file>