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经开区招用征地拆迁农村劳动力就业补贴申报办事指南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《北京经济技术开发区招用征地拆迁农村劳动力就业补贴办法》（京技管﹝2021﹞72号）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ind w:firstLine="640" w:firstLineChars="200"/>
        <w:outlineLvl w:val="9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招用征地拆迁农村劳动力就业补贴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ind w:firstLine="640" w:firstLineChars="200"/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（一）在经开区依法注册、纳税、入统的企业、社会团体、个体工商户等各类用人单位（以下简称“申报单位”）</w:t>
      </w:r>
      <w:r>
        <w:rPr>
          <w:rFonts w:hint="eastAsia" w:ascii="仿宋_GB2312" w:hAnsi="宋体" w:eastAsia="仿宋_GB2312"/>
          <w:bCs/>
          <w:sz w:val="32"/>
          <w:szCs w:val="32"/>
        </w:rPr>
        <w:t>招用</w:t>
      </w:r>
      <w:r>
        <w:rPr>
          <w:rFonts w:hint="eastAsia" w:ascii="仿宋_GB2312" w:hAnsi="宋体" w:eastAsia="仿宋_GB2312"/>
          <w:sz w:val="32"/>
          <w:szCs w:val="32"/>
        </w:rPr>
        <w:t>北京市人民政府批准的</w:t>
      </w: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亦庄新城</w:t>
      </w:r>
      <w:r>
        <w:rPr>
          <w:rFonts w:hint="eastAsia" w:ascii="仿宋_GB2312" w:hAnsi="宋体" w:eastAsia="仿宋_GB2312"/>
          <w:sz w:val="32"/>
          <w:szCs w:val="32"/>
        </w:rPr>
        <w:t>规划范围建设用地中被征地村的劳动力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以下简称“劳动力”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），</w:t>
      </w: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可申请就业补贴。</w:t>
      </w:r>
    </w:p>
    <w:p>
      <w:pPr>
        <w:ind w:firstLine="640" w:firstLineChars="200"/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招用的劳动力属于劳务派遣性质的，由用工单位作为申报单位申请就业补贴。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??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  <w:lang w:eastAsia="zh-CN"/>
        </w:rPr>
        <w:t>申报单位招用劳动力，按规定签订劳动合同、缴纳社会保险并在申报单位工作满一年（含以上）的，给予申报单位就业补贴。</w:t>
      </w:r>
    </w:p>
    <w:p>
      <w:pPr>
        <w:ind w:firstLine="640" w:firstLineChars="200"/>
        <w:outlineLvl w:val="9"/>
        <w:rPr>
          <w:rFonts w:hint="eastAsia" w:ascii="仿宋_GB2312" w:hAnsi="??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申请就业补贴时，招用的劳动力需仍在申报单位就职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outlineLvl w:val="9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（一）招用女满40周岁、男满50周岁及以上的，补贴标准为每人</w:t>
      </w:r>
      <w:r>
        <w:rPr>
          <w:rFonts w:ascii="仿宋_GB2312" w:eastAsia="仿宋_GB2312" w:cs="仿宋_GB2312"/>
          <w:sz w:val="32"/>
          <w:szCs w:val="32"/>
        </w:rPr>
        <w:t>70</w:t>
      </w:r>
      <w:r>
        <w:rPr>
          <w:rFonts w:hint="eastAsia" w:ascii="仿宋_GB2312" w:eastAsia="仿宋_GB2312" w:cs="仿宋_GB2312"/>
          <w:sz w:val="32"/>
          <w:szCs w:val="32"/>
        </w:rPr>
        <w:t>00元。</w:t>
      </w:r>
    </w:p>
    <w:p>
      <w:pPr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（二）招用女满35周岁、不满40周岁，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sz w:val="32"/>
          <w:szCs w:val="32"/>
        </w:rPr>
        <w:t>男满40周岁、不满50周岁的，补贴标准为每人50</w:t>
      </w:r>
      <w:r>
        <w:rPr>
          <w:rFonts w:ascii="仿宋_GB2312" w:eastAsia="仿宋_GB2312" w:cs="仿宋_GB2312"/>
          <w:sz w:val="32"/>
          <w:szCs w:val="32"/>
        </w:rPr>
        <w:t>0</w:t>
      </w:r>
      <w:r>
        <w:rPr>
          <w:rFonts w:hint="eastAsia" w:ascii="仿宋_GB2312" w:eastAsia="仿宋_GB2312" w:cs="仿宋_GB2312"/>
          <w:sz w:val="32"/>
          <w:szCs w:val="32"/>
        </w:rPr>
        <w:t>0元。</w:t>
      </w:r>
    </w:p>
    <w:p>
      <w:pPr>
        <w:ind w:firstLine="64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（三）招用女35周岁以下、男40周岁以下的，补贴标准为每人2000元。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劳动力年龄计算时间节点以申报通知中规定的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申报截止日</w:t>
      </w:r>
      <w:r>
        <w:rPr>
          <w:rFonts w:hint="eastAsia" w:ascii="仿宋_GB2312" w:hAnsi="宋体" w:eastAsia="仿宋_GB2312"/>
          <w:sz w:val="32"/>
          <w:szCs w:val="32"/>
        </w:rPr>
        <w:t>时间为准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ind w:firstLine="664" w:firstLineChars="200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（一）申报材料</w:t>
      </w:r>
    </w:p>
    <w:p>
      <w:pPr>
        <w:ind w:firstLine="664" w:firstLineChars="200"/>
        <w:rPr>
          <w:rFonts w:ascii="仿宋_GB2312" w:hAnsi="??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1.招用征地拆迁农村劳动力就业</w:t>
      </w: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补贴</w:t>
      </w: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  <w:lang w:val="en-US" w:eastAsia="zh-CN"/>
        </w:rPr>
        <w:t>申报表</w:t>
      </w:r>
      <w:r>
        <w:rPr>
          <w:rFonts w:hint="eastAsia" w:ascii="仿宋_GB2312" w:hAnsi="??" w:eastAsia="仿宋_GB2312" w:cs="宋体"/>
          <w:color w:val="000000"/>
          <w:kern w:val="0"/>
          <w:sz w:val="32"/>
          <w:szCs w:val="32"/>
        </w:rPr>
        <w:t>，在线填写；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</w:t>
      </w:r>
      <w:r>
        <w:rPr>
          <w:rFonts w:hint="eastAsia" w:ascii="仿宋_GB2312" w:hAnsi="宋体" w:eastAsia="仿宋_GB2312"/>
          <w:sz w:val="32"/>
          <w:szCs w:val="32"/>
        </w:rPr>
        <w:t>、社会团体法人登记证书、个体工商户营业执照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企业营业执照选取电子证照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其他证照原件彩色扫描上传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签字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下载模板填写，加盖公章，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ind w:firstLine="664" w:firstLineChars="200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招用征地拆迁农村劳动力就业补贴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的申请报告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，下载模板填写，加盖公章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彩色扫描上传;</w:t>
      </w:r>
    </w:p>
    <w:p>
      <w:pPr>
        <w:ind w:firstLine="664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6.招用征地拆迁农村劳动力就业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补贴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人员花名册（电子版），下载模板填写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Excel版上传；</w:t>
      </w:r>
    </w:p>
    <w:p>
      <w:pPr>
        <w:ind w:firstLine="664" w:firstLineChars="200"/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7.招用征地拆迁农村劳动力就业补贴人员花名册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（扫描版），应为材料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打印版，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内容一致，加盖公章，彩色扫描上传；</w:t>
      </w:r>
    </w:p>
    <w:p>
      <w:pPr>
        <w:ind w:firstLine="664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.亦庄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新城征地拆迁农村劳动力证明，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下载模板填写，村(居)委会盖章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彩色扫描上传；</w:t>
      </w:r>
    </w:p>
    <w:p>
      <w:pPr>
        <w:ind w:firstLine="66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6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劳务派遣经营许可证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如企业招用劳动力中有劳务派遣人员的，需提供此项材料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，原件彩色扫描上传；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.劳务派遣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如企业招用劳动力中有劳务派遣人员的需提供劳务派遣协议，以劳务派遣公司为单位依次上传劳务派遣协议，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原件彩色扫描上传。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中华人民共和国税收完税证明或涉税告知书，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入（退）库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或税款所属期应在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原件彩色扫描上传；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12.劳动合同：原件彩色扫描上传。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北京市社会保险个人权益记录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户口本（首页+本人页）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原件彩色扫描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作为合同附件上传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（另需注意：劳动合同名称：用花名册序号+个人名称 如;1+张三，劳动合同金额为 0。均需要手动修改填写保存。）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（二）打印纸质材料要求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收到打印纸质材料短信通知后，在3个工作日内从平台下载带水印全套申报材料进行打印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单面、双面打印均可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，一式一份有序装订（整本首页、骑缝盖章），其中银行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无需装订，加盖公章，一并递交至受理窗口。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或使用360浏览器的极速模式登录网址：zcdx.kfqgw.beijing.gov.cn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：经开区政务服务中心对申报主体提交的材料进行完整性审查，材料不齐全或不符合要求的，告知申报主体补齐补正。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社会事业局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材料进行实质审核。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线下受理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：申报主体在规定期间内从平台下载带水印的申报材料进行打印，并前往政务服务大厅“政策申报”窗口提交材料，工作人员核验，与网上提交材料一致的，予以收件；不符合的，当场告知补正要求。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：经开区社会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事业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局对审核通过的申报主体拟定兑现扶持奖励金额。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：经开区政务服务中心对审核通过的申报主体进行公示。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：经公示无异议的，经开区财政审计局完成资金拨付工作。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经开区社会事业局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北京经济技术开发区荣华中路</w:t>
      </w: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号亦城国际中心裙楼二层政务服务中心行政服务厅“政策申报”窗口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申报时间：20</w:t>
      </w:r>
      <w:r>
        <w:rPr>
          <w:rFonts w:ascii="仿宋_GB2312" w:hAnsi="仿宋_GB2312" w:eastAsia="仿宋_GB2312" w:cs="仿宋_GB2312"/>
          <w:sz w:val="32"/>
          <w:szCs w:val="32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ascii="仿宋_GB2312" w:hAnsi="仿宋_GB2312" w:eastAsia="仿宋_GB2312" w:cs="仿宋_GB2312"/>
          <w:sz w:val="32"/>
          <w:szCs w:val="32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申报咨询：经开区政务服务中心行政服务厅“政策申报”窗口，联系电话：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010-67857878转4；010-67857637，工作日上午9:00—12:00，下午1:30—5:00。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政策解读：经开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区社会事业局，联系人：张继，联系电话：010-87163933，工作日上午9:00—12:00，下午2:00—6:00。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：010-67857638或使用平台右侧浮窗的智能客服，电话联系的时间为工作日上午9:00—12:00，下午2:00—6:00。</w:t>
      </w:r>
    </w:p>
    <w:p>
      <w:pPr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CFBAE"/>
    <w:multiLevelType w:val="singleLevel"/>
    <w:tmpl w:val="66ACFBA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zNmZiZjViYzBmNDA0NWVlNzVhNGE0Mzk5YTVkYmQifQ=="/>
  </w:docVars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2C7EEB"/>
    <w:rsid w:val="00304566"/>
    <w:rsid w:val="00360EF1"/>
    <w:rsid w:val="00376DCC"/>
    <w:rsid w:val="00395968"/>
    <w:rsid w:val="00457B4D"/>
    <w:rsid w:val="00503310"/>
    <w:rsid w:val="00511DD1"/>
    <w:rsid w:val="00516367"/>
    <w:rsid w:val="0059697B"/>
    <w:rsid w:val="006A1513"/>
    <w:rsid w:val="006A307D"/>
    <w:rsid w:val="006D0140"/>
    <w:rsid w:val="00710378"/>
    <w:rsid w:val="00720803"/>
    <w:rsid w:val="007B7982"/>
    <w:rsid w:val="00833989"/>
    <w:rsid w:val="00844BDB"/>
    <w:rsid w:val="008B3CB3"/>
    <w:rsid w:val="008D466C"/>
    <w:rsid w:val="008F35B8"/>
    <w:rsid w:val="00900A14"/>
    <w:rsid w:val="00923A77"/>
    <w:rsid w:val="00932261"/>
    <w:rsid w:val="009322F1"/>
    <w:rsid w:val="0096351B"/>
    <w:rsid w:val="0098077A"/>
    <w:rsid w:val="009E56DA"/>
    <w:rsid w:val="00A3406B"/>
    <w:rsid w:val="00AD0315"/>
    <w:rsid w:val="00B74D80"/>
    <w:rsid w:val="00C122AB"/>
    <w:rsid w:val="00CE64D7"/>
    <w:rsid w:val="00D460B2"/>
    <w:rsid w:val="00D668C9"/>
    <w:rsid w:val="00D76185"/>
    <w:rsid w:val="00D85A9F"/>
    <w:rsid w:val="00E009E3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23E71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3955CA"/>
    <w:rsid w:val="09677F84"/>
    <w:rsid w:val="09D47BC2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AB08F2"/>
    <w:rsid w:val="0EAD26D4"/>
    <w:rsid w:val="0ED00FB9"/>
    <w:rsid w:val="0EE86C1D"/>
    <w:rsid w:val="0EF425D6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AE061F"/>
    <w:rsid w:val="10C13CF3"/>
    <w:rsid w:val="1108214A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690022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67B7B32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B0ED7"/>
    <w:rsid w:val="2D715293"/>
    <w:rsid w:val="2D7649D6"/>
    <w:rsid w:val="2DA064BD"/>
    <w:rsid w:val="2E236E07"/>
    <w:rsid w:val="2E2B3CCA"/>
    <w:rsid w:val="2E491136"/>
    <w:rsid w:val="2EC533EE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946148"/>
    <w:rsid w:val="30AB0C90"/>
    <w:rsid w:val="310A0BC4"/>
    <w:rsid w:val="31281962"/>
    <w:rsid w:val="312A1C2B"/>
    <w:rsid w:val="315A3762"/>
    <w:rsid w:val="31624147"/>
    <w:rsid w:val="31D65AF9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4B64DB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C2589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AFD41CB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744D7E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7CB2087"/>
    <w:rsid w:val="47FF320E"/>
    <w:rsid w:val="48045B63"/>
    <w:rsid w:val="484F2842"/>
    <w:rsid w:val="49006A23"/>
    <w:rsid w:val="492A682B"/>
    <w:rsid w:val="49596A53"/>
    <w:rsid w:val="49AE2D68"/>
    <w:rsid w:val="49C3065B"/>
    <w:rsid w:val="49F67D73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68246A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6153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9F760A3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3724D2"/>
    <w:rsid w:val="61A06ED8"/>
    <w:rsid w:val="61CC6283"/>
    <w:rsid w:val="61EB1FBB"/>
    <w:rsid w:val="620458E9"/>
    <w:rsid w:val="623965F6"/>
    <w:rsid w:val="624422CE"/>
    <w:rsid w:val="62812C52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CF2DAE"/>
    <w:rsid w:val="64DB4BB5"/>
    <w:rsid w:val="65155138"/>
    <w:rsid w:val="65342BA2"/>
    <w:rsid w:val="658A3C2E"/>
    <w:rsid w:val="65A22CA3"/>
    <w:rsid w:val="65BE0B5B"/>
    <w:rsid w:val="65C23A09"/>
    <w:rsid w:val="65C77271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345206"/>
    <w:rsid w:val="6F941165"/>
    <w:rsid w:val="6FBC2D32"/>
    <w:rsid w:val="70007B47"/>
    <w:rsid w:val="7012148C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BE2DDC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9F6F6015"/>
    <w:rsid w:val="C7DB93C8"/>
    <w:rsid w:val="DD7E7DC7"/>
    <w:rsid w:val="DEF5E07B"/>
    <w:rsid w:val="EFEEB9E2"/>
    <w:rsid w:val="F5DBA8F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1821</Words>
  <Characters>1998</Characters>
  <Lines>13</Lines>
  <Paragraphs>3</Paragraphs>
  <TotalTime>15</TotalTime>
  <ScaleCrop>false</ScaleCrop>
  <LinksUpToDate>false</LinksUpToDate>
  <CharactersWithSpaces>2000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2022-07-05T06:58:00Z</dcterms:created>
  <dc:creator>zkk</dc:creator>
  <cp:lastModifiedBy>周伟</cp:lastModifiedBy>
  <cp:lastPrinted>2020-03-21T11:03:00Z</cp:lastPrinted>
  <dcterms:modified xsi:type="dcterms:W3CDTF">2022-09-19T02:34:31Z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D0C6CB4D3DD449CF9F01DB31742842FE</vt:lpwstr>
  </property>
</Properties>
</file>