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5D" w:rsidRDefault="00F0782E">
      <w:pPr>
        <w:widowControl/>
        <w:ind w:firstLineChars="0" w:firstLine="0"/>
        <w:jc w:val="left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附件2:</w:t>
      </w:r>
    </w:p>
    <w:p w:rsidR="005C6C5D" w:rsidRDefault="00F0782E" w:rsidP="0080355D">
      <w:pPr>
        <w:ind w:firstLine="88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北京经济技术开发区群众性文化团队</w:t>
      </w:r>
    </w:p>
    <w:p w:rsidR="005C6C5D" w:rsidRDefault="00F0782E" w:rsidP="0080355D">
      <w:pPr>
        <w:ind w:firstLine="88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奖励资金申报表</w:t>
      </w:r>
    </w:p>
    <w:p w:rsidR="005C6C5D" w:rsidRDefault="00F0782E" w:rsidP="0080355D">
      <w:pPr>
        <w:ind w:firstLine="64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</w:rPr>
        <w:t>（街道团队填写）</w:t>
      </w:r>
    </w:p>
    <w:p w:rsidR="005C6C5D" w:rsidRDefault="00F0782E">
      <w:pPr>
        <w:spacing w:line="360" w:lineRule="auto"/>
        <w:ind w:firstLine="641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所在街道（盖章）：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423"/>
        <w:gridCol w:w="709"/>
        <w:gridCol w:w="1701"/>
        <w:gridCol w:w="1984"/>
        <w:gridCol w:w="3080"/>
      </w:tblGrid>
      <w:tr w:rsidR="005C6C5D">
        <w:trPr>
          <w:trHeight w:val="39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="602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基本信息</w:t>
            </w:r>
          </w:p>
        </w:tc>
      </w:tr>
      <w:tr w:rsidR="005C6C5D">
        <w:trPr>
          <w:trHeight w:val="78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团队负责人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5C6C5D">
        <w:trPr>
          <w:trHeight w:val="78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办公地址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5C6C5D">
        <w:trPr>
          <w:trHeight w:val="117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固定成员人数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年度公益</w:t>
            </w:r>
            <w:proofErr w:type="gramEnd"/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演出场次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widowControl/>
              <w:ind w:firstLine="640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5C6C5D">
        <w:trPr>
          <w:trHeight w:val="39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C5D" w:rsidRDefault="00F0782E">
            <w:pPr>
              <w:widowControl/>
              <w:ind w:firstLine="602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评定内容</w:t>
            </w:r>
          </w:p>
        </w:tc>
      </w:tr>
      <w:tr w:rsidR="005C6C5D">
        <w:trPr>
          <w:trHeight w:val="2219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基础设施情况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（固定演出场所情况、音响\服装\道具等装备情况等）</w:t>
            </w:r>
          </w:p>
        </w:tc>
      </w:tr>
      <w:tr w:rsidR="005C6C5D" w:rsidTr="008C7819">
        <w:trPr>
          <w:trHeight w:val="2915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队伍建设情况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（团队成员人数及构成，作词/作曲/编导等创意人员情况等）</w:t>
            </w:r>
          </w:p>
        </w:tc>
      </w:tr>
      <w:tr w:rsidR="005C6C5D" w:rsidTr="008C7819">
        <w:trPr>
          <w:trHeight w:val="231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管理制度情况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（文化团队注册信息、出台管理制度情况等）</w:t>
            </w:r>
          </w:p>
        </w:tc>
      </w:tr>
      <w:tr w:rsidR="005C6C5D">
        <w:trPr>
          <w:trHeight w:val="3246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演出创作情况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（近3年文化团队原创作品情况、参加国家级、演出活动数量和其他公益性演出活动情况、参加经开区文化艺术节情况等）</w:t>
            </w: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社会影响情况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（文化团队参赛获奖情况、获得各级领导表彰情况、获得媒体报道情况等）</w:t>
            </w: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201</w:t>
            </w:r>
            <w:r w:rsidR="00986607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9</w:t>
            </w: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年以来获得奖励的情况（区级以上）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(包括获奖证书复印件或照片)</w:t>
            </w:r>
          </w:p>
          <w:p w:rsidR="005C6C5D" w:rsidRDefault="005C6C5D">
            <w:pPr>
              <w:spacing w:line="360" w:lineRule="auto"/>
              <w:ind w:firstLineChars="0" w:firstLine="0"/>
              <w:jc w:val="left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Chars="0" w:firstLine="0"/>
              <w:jc w:val="left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Chars="0" w:firstLine="0"/>
              <w:jc w:val="left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201</w:t>
            </w:r>
            <w:r w:rsidR="00986607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9</w:t>
            </w: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年以来参加区级各项文化活动情况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Pr="008C7819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202</w:t>
            </w:r>
            <w:r w:rsidR="00986607"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  <w:t>2</w:t>
            </w:r>
            <w:bookmarkStart w:id="0" w:name="_GoBack"/>
            <w:bookmarkEnd w:id="0"/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年度</w:t>
            </w:r>
          </w:p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活动计划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5C6C5D">
            <w:pPr>
              <w:spacing w:line="360" w:lineRule="auto"/>
              <w:ind w:firstLine="643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F0782E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（单位盖章）</w:t>
            </w:r>
          </w:p>
          <w:p w:rsidR="005C6C5D" w:rsidRDefault="00F0782E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年   月   日</w:t>
            </w: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5C6C5D">
        <w:trPr>
          <w:trHeight w:val="354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F0782E">
            <w:pPr>
              <w:widowControl/>
              <w:ind w:firstLineChars="0" w:firstLine="0"/>
              <w:jc w:val="center"/>
              <w:rPr>
                <w:rFonts w:ascii="仿宋_GB2312" w:hAnsi="等线" w:cs="宋体"/>
                <w:b/>
                <w:bCs/>
                <w:color w:val="303231"/>
                <w:kern w:val="0"/>
                <w:sz w:val="30"/>
                <w:szCs w:val="30"/>
              </w:rPr>
            </w:pPr>
            <w:r>
              <w:rPr>
                <w:rFonts w:ascii="仿宋_GB2312" w:hAnsi="等线" w:cs="宋体" w:hint="eastAsia"/>
                <w:b/>
                <w:bCs/>
                <w:color w:val="303231"/>
                <w:kern w:val="0"/>
                <w:sz w:val="30"/>
                <w:szCs w:val="30"/>
              </w:rPr>
              <w:lastRenderedPageBreak/>
              <w:t>初审意见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5C6C5D" w:rsidRDefault="00F0782E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（街道盖章）</w:t>
            </w:r>
          </w:p>
          <w:p w:rsidR="005C6C5D" w:rsidRDefault="00F0782E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年   月   日</w:t>
            </w:r>
          </w:p>
          <w:p w:rsidR="005C6C5D" w:rsidRDefault="005C6C5D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</w:tbl>
    <w:p w:rsidR="005C6C5D" w:rsidRDefault="00F0782E">
      <w:pPr>
        <w:spacing w:line="360" w:lineRule="auto"/>
        <w:ind w:firstLineChars="1460" w:firstLine="4672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</w:rPr>
        <w:t>填表时间：</w:t>
      </w:r>
    </w:p>
    <w:p w:rsidR="005C6C5D" w:rsidRDefault="00F0782E">
      <w:pPr>
        <w:widowControl/>
        <w:spacing w:line="240" w:lineRule="auto"/>
        <w:ind w:firstLineChars="0" w:firstLine="0"/>
        <w:jc w:val="left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br w:type="page"/>
      </w:r>
    </w:p>
    <w:p w:rsidR="005C6C5D" w:rsidRDefault="00F0782E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lastRenderedPageBreak/>
        <w:t>团队成员名单</w:t>
      </w:r>
    </w:p>
    <w:p w:rsidR="005C6C5D" w:rsidRDefault="00F0782E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</w:rPr>
        <w:t>（街道团队填写）</w:t>
      </w:r>
    </w:p>
    <w:tbl>
      <w:tblPr>
        <w:tblpPr w:leftFromText="180" w:rightFromText="180" w:vertAnchor="text" w:horzAnchor="margin" w:tblpX="-318" w:tblpY="26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620"/>
        <w:gridCol w:w="720"/>
        <w:gridCol w:w="720"/>
        <w:gridCol w:w="2990"/>
        <w:gridCol w:w="1984"/>
      </w:tblGrid>
      <w:tr w:rsidR="005C6C5D">
        <w:tc>
          <w:tcPr>
            <w:tcW w:w="1146" w:type="dxa"/>
            <w:vAlign w:val="center"/>
          </w:tcPr>
          <w:p w:rsidR="005C6C5D" w:rsidRDefault="00F0782E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5C6C5D" w:rsidRDefault="00F0782E">
            <w:pPr>
              <w:spacing w:line="400" w:lineRule="exact"/>
              <w:ind w:firstLineChars="62" w:firstLine="199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 w:rsidR="005C6C5D" w:rsidRDefault="00F0782E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5C6C5D" w:rsidRDefault="00F0782E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年龄</w:t>
            </w:r>
          </w:p>
        </w:tc>
        <w:tc>
          <w:tcPr>
            <w:tcW w:w="2990" w:type="dxa"/>
            <w:vAlign w:val="center"/>
          </w:tcPr>
          <w:p w:rsidR="005C6C5D" w:rsidRDefault="00F0782E">
            <w:pPr>
              <w:spacing w:line="400" w:lineRule="exact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5C6C5D" w:rsidRDefault="00F0782E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联系方式</w:t>
            </w:r>
          </w:p>
        </w:tc>
      </w:tr>
      <w:tr w:rsidR="005C6C5D">
        <w:trPr>
          <w:trHeight w:val="610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04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2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593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5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08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  <w:tr w:rsidR="005C6C5D">
        <w:trPr>
          <w:trHeight w:val="617"/>
        </w:trPr>
        <w:tc>
          <w:tcPr>
            <w:tcW w:w="1146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6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2990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5C6C5D" w:rsidRDefault="005C6C5D">
            <w:pPr>
              <w:ind w:firstLine="640"/>
              <w:rPr>
                <w:rFonts w:ascii="仿宋" w:eastAsia="仿宋" w:hAnsi="仿宋"/>
              </w:rPr>
            </w:pPr>
          </w:p>
        </w:tc>
      </w:tr>
    </w:tbl>
    <w:p w:rsidR="005C6C5D" w:rsidRDefault="00F0782E">
      <w:pPr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备注：本表一式两份加盖公章</w:t>
      </w:r>
    </w:p>
    <w:sectPr w:rsidR="005C6C5D" w:rsidSect="005C6C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AE4" w:rsidRDefault="00AB2AE4" w:rsidP="0080355D">
      <w:pPr>
        <w:spacing w:line="240" w:lineRule="auto"/>
        <w:ind w:firstLine="640"/>
      </w:pPr>
      <w:r>
        <w:separator/>
      </w:r>
    </w:p>
  </w:endnote>
  <w:endnote w:type="continuationSeparator" w:id="0">
    <w:p w:rsidR="00AB2AE4" w:rsidRDefault="00AB2AE4" w:rsidP="0080355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7"/>
      <w:ind w:firstLineChars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AE4" w:rsidRDefault="00AB2AE4" w:rsidP="0080355D">
      <w:pPr>
        <w:spacing w:line="240" w:lineRule="auto"/>
        <w:ind w:firstLine="640"/>
      </w:pPr>
      <w:r>
        <w:separator/>
      </w:r>
    </w:p>
  </w:footnote>
  <w:footnote w:type="continuationSeparator" w:id="0">
    <w:p w:rsidR="00AB2AE4" w:rsidRDefault="00AB2AE4" w:rsidP="0080355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5D" w:rsidRDefault="005C6C5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F05"/>
    <w:multiLevelType w:val="multilevel"/>
    <w:tmpl w:val="12ED3F05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2562F21"/>
    <w:multiLevelType w:val="multilevel"/>
    <w:tmpl w:val="42562F21"/>
    <w:lvl w:ilvl="0">
      <w:start w:val="1"/>
      <w:numFmt w:val="chineseCountingThousand"/>
      <w:pStyle w:val="a"/>
      <w:lvlText w:val="(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66F3049"/>
    <w:multiLevelType w:val="multilevel"/>
    <w:tmpl w:val="566F3049"/>
    <w:lvl w:ilvl="0">
      <w:start w:val="1"/>
      <w:numFmt w:val="decimal"/>
      <w:pStyle w:val="a0"/>
      <w:lvlText w:val="%1.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29"/>
    <w:rsid w:val="00026B44"/>
    <w:rsid w:val="000A2F55"/>
    <w:rsid w:val="000D2BB5"/>
    <w:rsid w:val="00112FE8"/>
    <w:rsid w:val="00132ACF"/>
    <w:rsid w:val="00187ADB"/>
    <w:rsid w:val="001C6F71"/>
    <w:rsid w:val="002420A1"/>
    <w:rsid w:val="00351AB5"/>
    <w:rsid w:val="003F6703"/>
    <w:rsid w:val="004104DD"/>
    <w:rsid w:val="004124E9"/>
    <w:rsid w:val="00454678"/>
    <w:rsid w:val="00471B6C"/>
    <w:rsid w:val="005013D5"/>
    <w:rsid w:val="005518BA"/>
    <w:rsid w:val="005C6C5D"/>
    <w:rsid w:val="005F239F"/>
    <w:rsid w:val="00627B29"/>
    <w:rsid w:val="00723507"/>
    <w:rsid w:val="00743D6F"/>
    <w:rsid w:val="007A002D"/>
    <w:rsid w:val="007F65E9"/>
    <w:rsid w:val="0080355D"/>
    <w:rsid w:val="008A09B0"/>
    <w:rsid w:val="008C7819"/>
    <w:rsid w:val="008D33AD"/>
    <w:rsid w:val="009602F9"/>
    <w:rsid w:val="00986607"/>
    <w:rsid w:val="00995859"/>
    <w:rsid w:val="00997624"/>
    <w:rsid w:val="009F46A5"/>
    <w:rsid w:val="00A753F5"/>
    <w:rsid w:val="00AB2AE4"/>
    <w:rsid w:val="00AD7FE3"/>
    <w:rsid w:val="00BE7C9E"/>
    <w:rsid w:val="00C148D2"/>
    <w:rsid w:val="00C211F7"/>
    <w:rsid w:val="00C43157"/>
    <w:rsid w:val="00C61D91"/>
    <w:rsid w:val="00C72EDD"/>
    <w:rsid w:val="00CC70D0"/>
    <w:rsid w:val="00CF0862"/>
    <w:rsid w:val="00D358DC"/>
    <w:rsid w:val="00D84C81"/>
    <w:rsid w:val="00DE36AD"/>
    <w:rsid w:val="00E6037B"/>
    <w:rsid w:val="00EA6810"/>
    <w:rsid w:val="00EF7C9C"/>
    <w:rsid w:val="00F0782E"/>
    <w:rsid w:val="00F30237"/>
    <w:rsid w:val="00F3481F"/>
    <w:rsid w:val="092B6784"/>
    <w:rsid w:val="42245319"/>
    <w:rsid w:val="49282818"/>
    <w:rsid w:val="54C705B6"/>
    <w:rsid w:val="5A1E3436"/>
    <w:rsid w:val="5BB15C3A"/>
    <w:rsid w:val="607028A1"/>
    <w:rsid w:val="71D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E7641"/>
  <w15:docId w15:val="{611655A4-8E7F-4824-AE76-DB2978F4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C6C5D"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5C6C5D"/>
    <w:pPr>
      <w:keepNext/>
      <w:keepLines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5C6C5D"/>
    <w:pPr>
      <w:keepNext/>
      <w:keepLines/>
      <w:numPr>
        <w:numId w:val="1"/>
      </w:numPr>
      <w:ind w:left="0" w:firstLine="200"/>
      <w:outlineLvl w:val="1"/>
    </w:pPr>
    <w:rPr>
      <w:rFonts w:ascii="Cambria" w:eastAsia="黑体" w:hAnsi="Cambria"/>
      <w:bCs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C6C5D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ocument Map"/>
    <w:basedOn w:val="a1"/>
    <w:link w:val="a6"/>
    <w:uiPriority w:val="99"/>
    <w:semiHidden/>
    <w:unhideWhenUsed/>
    <w:rsid w:val="005C6C5D"/>
    <w:rPr>
      <w:rFonts w:ascii="宋体" w:eastAsia="宋体"/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5C6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semiHidden/>
    <w:unhideWhenUsed/>
    <w:rsid w:val="005C6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Subtitle"/>
    <w:basedOn w:val="a1"/>
    <w:next w:val="a1"/>
    <w:link w:val="ab"/>
    <w:uiPriority w:val="11"/>
    <w:qFormat/>
    <w:rsid w:val="005C6C5D"/>
    <w:pPr>
      <w:numPr>
        <w:numId w:val="2"/>
      </w:numPr>
      <w:ind w:left="0" w:firstLine="200"/>
      <w:outlineLvl w:val="3"/>
    </w:pPr>
    <w:rPr>
      <w:rFonts w:ascii="Cambria" w:hAnsi="Cambria"/>
      <w:bCs/>
      <w:kern w:val="28"/>
      <w:szCs w:val="32"/>
    </w:rPr>
  </w:style>
  <w:style w:type="paragraph" w:styleId="a">
    <w:name w:val="Title"/>
    <w:basedOn w:val="a1"/>
    <w:next w:val="a1"/>
    <w:link w:val="ac"/>
    <w:uiPriority w:val="10"/>
    <w:qFormat/>
    <w:rsid w:val="005C6C5D"/>
    <w:pPr>
      <w:numPr>
        <w:numId w:val="3"/>
      </w:numPr>
      <w:ind w:left="0" w:firstLine="200"/>
      <w:outlineLvl w:val="2"/>
    </w:pPr>
    <w:rPr>
      <w:rFonts w:ascii="Cambria" w:hAnsi="Cambria"/>
      <w:bCs/>
      <w:szCs w:val="32"/>
    </w:rPr>
  </w:style>
  <w:style w:type="character" w:customStyle="1" w:styleId="aa">
    <w:name w:val="页眉 字符"/>
    <w:basedOn w:val="a2"/>
    <w:link w:val="a9"/>
    <w:uiPriority w:val="99"/>
    <w:semiHidden/>
    <w:qFormat/>
    <w:rsid w:val="005C6C5D"/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5C6C5D"/>
    <w:rPr>
      <w:sz w:val="18"/>
      <w:szCs w:val="18"/>
    </w:rPr>
  </w:style>
  <w:style w:type="character" w:customStyle="1" w:styleId="10">
    <w:name w:val="标题 1 字符"/>
    <w:basedOn w:val="a2"/>
    <w:link w:val="1"/>
    <w:uiPriority w:val="9"/>
    <w:rsid w:val="005C6C5D"/>
    <w:rPr>
      <w:rFonts w:eastAsia="方正小标宋简体"/>
      <w:bCs/>
      <w:kern w:val="44"/>
      <w:sz w:val="36"/>
      <w:szCs w:val="44"/>
    </w:rPr>
  </w:style>
  <w:style w:type="character" w:customStyle="1" w:styleId="20">
    <w:name w:val="标题 2 字符"/>
    <w:basedOn w:val="a2"/>
    <w:link w:val="2"/>
    <w:uiPriority w:val="9"/>
    <w:rsid w:val="005C6C5D"/>
    <w:rPr>
      <w:rFonts w:ascii="Cambria" w:eastAsia="黑体" w:hAnsi="Cambria" w:cs="Times New Roman"/>
      <w:bCs/>
      <w:sz w:val="32"/>
      <w:szCs w:val="32"/>
    </w:rPr>
  </w:style>
  <w:style w:type="character" w:customStyle="1" w:styleId="ac">
    <w:name w:val="标题 字符"/>
    <w:basedOn w:val="a2"/>
    <w:link w:val="a"/>
    <w:uiPriority w:val="10"/>
    <w:rsid w:val="005C6C5D"/>
    <w:rPr>
      <w:rFonts w:ascii="Cambria" w:eastAsia="仿宋_GB2312" w:hAnsi="Cambria" w:cs="Times New Roman"/>
      <w:bCs/>
      <w:sz w:val="32"/>
      <w:szCs w:val="32"/>
    </w:rPr>
  </w:style>
  <w:style w:type="character" w:customStyle="1" w:styleId="ab">
    <w:name w:val="副标题 字符"/>
    <w:basedOn w:val="a2"/>
    <w:link w:val="a0"/>
    <w:uiPriority w:val="11"/>
    <w:rsid w:val="005C6C5D"/>
    <w:rPr>
      <w:rFonts w:ascii="Cambria" w:eastAsia="仿宋_GB2312" w:hAnsi="Cambria" w:cs="Times New Roman"/>
      <w:bCs/>
      <w:kern w:val="28"/>
      <w:sz w:val="32"/>
      <w:szCs w:val="32"/>
    </w:rPr>
  </w:style>
  <w:style w:type="paragraph" w:styleId="ad">
    <w:name w:val="No Spacing"/>
    <w:uiPriority w:val="1"/>
    <w:rsid w:val="005C6C5D"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customStyle="1" w:styleId="30">
    <w:name w:val="标题 3 字符"/>
    <w:basedOn w:val="a2"/>
    <w:link w:val="3"/>
    <w:uiPriority w:val="9"/>
    <w:semiHidden/>
    <w:rsid w:val="005C6C5D"/>
    <w:rPr>
      <w:rFonts w:eastAsia="仿宋_GB2312"/>
      <w:b/>
      <w:bCs/>
      <w:sz w:val="32"/>
      <w:szCs w:val="32"/>
    </w:rPr>
  </w:style>
  <w:style w:type="character" w:customStyle="1" w:styleId="a6">
    <w:name w:val="文档结构图 字符"/>
    <w:basedOn w:val="a2"/>
    <w:link w:val="a5"/>
    <w:uiPriority w:val="99"/>
    <w:semiHidden/>
    <w:rsid w:val="005C6C5D"/>
    <w:rPr>
      <w:rFonts w:ascii="宋体" w:eastAsia="宋体"/>
      <w:sz w:val="18"/>
      <w:szCs w:val="18"/>
    </w:rPr>
  </w:style>
  <w:style w:type="character" w:customStyle="1" w:styleId="NormalCharacter">
    <w:name w:val="NormalCharacter"/>
    <w:semiHidden/>
    <w:qFormat/>
    <w:rsid w:val="005C6C5D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A544C-2EBC-45FD-A64B-67A31E4A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0</TotalTime>
  <Pages>5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唐JOJO</cp:lastModifiedBy>
  <cp:revision>2</cp:revision>
  <cp:lastPrinted>2020-10-21T03:26:00Z</cp:lastPrinted>
  <dcterms:created xsi:type="dcterms:W3CDTF">2022-09-13T06:57:00Z</dcterms:created>
  <dcterms:modified xsi:type="dcterms:W3CDTF">2022-09-13T06:57:00Z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