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附件1：</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首批亦城杰出人才、亦城领军人才第二年度专项奖励资金事项办事指南</w:t>
      </w:r>
    </w:p>
    <w:p>
      <w:pPr>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rPr>
      </w:pPr>
      <w:r>
        <w:rPr>
          <w:rFonts w:hint="eastAsia" w:ascii="仿宋_GB2312" w:hAnsi="仿宋_GB2312" w:eastAsia="仿宋_GB2312" w:cs="仿宋_GB2312"/>
          <w:bCs/>
          <w:color w:val="000000"/>
          <w:kern w:val="0"/>
          <w:sz w:val="32"/>
          <w:szCs w:val="32"/>
        </w:rPr>
        <w:t>根据《北京经济技术开发区支持高精尖产业人才创新创业实施办法（试行）》（京开党</w:t>
      </w:r>
      <w:r>
        <w:rPr>
          <w:rFonts w:hint="eastAsia" w:ascii="仿宋_GB2312" w:hAnsi="仿宋_GB2312" w:eastAsia="仿宋_GB2312" w:cs="仿宋_GB2312"/>
          <w:sz w:val="32"/>
          <w:szCs w:val="32"/>
          <w:lang w:eastAsia="zh-CN"/>
        </w:rPr>
        <w:t>﹝2020﹞92</w:t>
      </w:r>
      <w:r>
        <w:rPr>
          <w:rFonts w:hint="eastAsia" w:ascii="仿宋_GB2312" w:hAnsi="仿宋_GB2312" w:eastAsia="仿宋_GB2312" w:cs="仿宋_GB2312"/>
          <w:bCs/>
          <w:color w:val="000000"/>
          <w:kern w:val="0"/>
          <w:sz w:val="32"/>
          <w:szCs w:val="32"/>
        </w:rPr>
        <w:t>号）中第三条“符合亦城杰出人才目录条件，全职在经开区工作或创业的，分三年给予总额100万元奖励资金。经经开区评审认定的亦城领军人才，分三年给予总额50万元奖励资金。”</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rPr>
        <w:t>首批亦城杰出人才、亦城领军人</w:t>
      </w:r>
      <w:r>
        <w:rPr>
          <w:rFonts w:hint="eastAsia" w:ascii="仿宋_GB2312" w:hAnsi="仿宋_GB2312" w:eastAsia="仿宋_GB2312" w:cs="仿宋_GB2312"/>
          <w:bCs/>
          <w:color w:val="000000"/>
          <w:kern w:val="0"/>
          <w:sz w:val="32"/>
          <w:szCs w:val="32"/>
        </w:rPr>
        <w:t>才第二年度</w:t>
      </w:r>
      <w:r>
        <w:rPr>
          <w:rFonts w:hint="eastAsia" w:eastAsia="仿宋_GB2312" w:cs="仿宋_GB2312"/>
          <w:sz w:val="32"/>
          <w:szCs w:val="32"/>
        </w:rPr>
        <w:t>专项奖励资金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szCs w:val="32"/>
          <w:lang w:eastAsia="zh-CN"/>
        </w:rPr>
        <w:t>（一）申报主体</w:t>
      </w:r>
      <w:r>
        <w:rPr>
          <w:rFonts w:hint="eastAsia" w:ascii="仿宋_GB2312" w:hAnsi="仿宋" w:eastAsia="仿宋_GB2312"/>
          <w:sz w:val="32"/>
          <w:szCs w:val="32"/>
        </w:rPr>
        <w:t>在亦庄新城225平方公里范围内注册、纳税并进行统计登记</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首批</w:t>
      </w:r>
      <w:r>
        <w:rPr>
          <w:rFonts w:hint="eastAsia" w:ascii="仿宋_GB2312" w:hAnsi="仿宋_GB2312" w:eastAsia="仿宋_GB2312" w:cs="仿宋_GB2312"/>
          <w:sz w:val="32"/>
          <w:szCs w:val="32"/>
        </w:rPr>
        <w:t>经备案认定的亦城杰出人才、经评审认定的</w:t>
      </w:r>
      <w:r>
        <w:rPr>
          <w:rFonts w:hint="eastAsia" w:ascii="仿宋_GB2312" w:eastAsia="仿宋_GB2312" w:cs="仿宋_GB2312"/>
          <w:color w:val="000000"/>
          <w:sz w:val="32"/>
          <w:szCs w:val="32"/>
        </w:rPr>
        <w:t>科技创新领军人才</w:t>
      </w:r>
      <w:r>
        <w:rPr>
          <w:rFonts w:hint="eastAsia" w:ascii="仿宋_GB2312" w:hAnsi="仿宋_GB2312" w:eastAsia="仿宋_GB2312" w:cs="仿宋_GB2312"/>
          <w:sz w:val="32"/>
          <w:szCs w:val="32"/>
        </w:rPr>
        <w:t>（含海外引进类、科技研发类、科技转化类和高技能类）、经营管</w:t>
      </w:r>
      <w:r>
        <w:rPr>
          <w:rFonts w:hint="eastAsia" w:ascii="仿宋_GB2312" w:eastAsia="仿宋_GB2312" w:cs="仿宋_GB2312"/>
          <w:color w:val="000000"/>
          <w:sz w:val="32"/>
          <w:szCs w:val="32"/>
        </w:rPr>
        <w:t>理领军人才、公共服务领军人才可以申请</w:t>
      </w:r>
      <w:r>
        <w:rPr>
          <w:rFonts w:hint="eastAsia" w:asci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（三）申报人</w:t>
      </w:r>
      <w:r>
        <w:rPr>
          <w:rFonts w:hint="eastAsia" w:ascii="仿宋_GB2312" w:hAnsi="仿宋_GB2312" w:eastAsia="仿宋_GB2312" w:cs="仿宋_GB2312"/>
          <w:sz w:val="32"/>
          <w:szCs w:val="32"/>
        </w:rPr>
        <w:t>应全职在</w:t>
      </w:r>
      <w:r>
        <w:rPr>
          <w:rFonts w:hint="eastAsia" w:ascii="仿宋_GB2312" w:hAnsi="仿宋_GB2312" w:eastAsia="仿宋_GB2312" w:cs="仿宋_GB2312"/>
          <w:sz w:val="32"/>
          <w:szCs w:val="32"/>
          <w:lang w:eastAsia="zh-CN"/>
        </w:rPr>
        <w:t>申报主体</w:t>
      </w:r>
      <w:r>
        <w:rPr>
          <w:rFonts w:hint="eastAsia" w:ascii="仿宋_GB2312" w:hAnsi="仿宋_GB2312" w:eastAsia="仿宋_GB2312" w:cs="仿宋_GB2312"/>
          <w:sz w:val="32"/>
          <w:szCs w:val="32"/>
        </w:rPr>
        <w:t>工作，签订2年以上劳动合同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单位实际工作时间一般应在6个月以上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（一）亦城杰出人才。</w:t>
      </w:r>
      <w:r>
        <w:rPr>
          <w:rFonts w:hint="eastAsia" w:ascii="仿宋_GB2312" w:hAnsi="仿宋_GB2312" w:eastAsia="仿宋_GB2312" w:cs="仿宋_GB2312"/>
          <w:sz w:val="32"/>
          <w:szCs w:val="32"/>
        </w:rPr>
        <w:t>按照50万、30万、20万</w:t>
      </w:r>
      <w:r>
        <w:rPr>
          <w:rFonts w:hint="eastAsia" w:ascii="仿宋_GB2312" w:hAnsi="仿宋_GB2312" w:eastAsia="仿宋_GB2312" w:cs="仿宋_GB2312"/>
          <w:sz w:val="32"/>
          <w:szCs w:val="32"/>
          <w:lang w:eastAsia="zh-CN"/>
        </w:rPr>
        <w:t>的标准，</w:t>
      </w:r>
      <w:r>
        <w:rPr>
          <w:rFonts w:hint="eastAsia" w:ascii="仿宋_GB2312" w:hAnsi="仿宋_GB2312" w:eastAsia="仿宋_GB2312" w:cs="仿宋_GB2312"/>
          <w:sz w:val="32"/>
          <w:szCs w:val="32"/>
        </w:rPr>
        <w:t>分三个自然年度，给予</w:t>
      </w:r>
      <w:r>
        <w:rPr>
          <w:rFonts w:hint="eastAsia" w:eastAsia="仿宋_GB2312" w:cs="仿宋_GB2312"/>
          <w:sz w:val="32"/>
          <w:szCs w:val="32"/>
          <w:lang w:eastAsia="zh-CN"/>
        </w:rPr>
        <w:t>亦城</w:t>
      </w:r>
      <w:r>
        <w:rPr>
          <w:rFonts w:hint="eastAsia" w:ascii="仿宋_GB2312" w:hAnsi="仿宋_GB2312" w:eastAsia="仿宋_GB2312" w:cs="仿宋_GB2312"/>
          <w:sz w:val="32"/>
          <w:szCs w:val="32"/>
        </w:rPr>
        <w:t>杰出人才总额100万元奖励资金</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（二）亦城领军人才。</w:t>
      </w:r>
      <w:r>
        <w:rPr>
          <w:rFonts w:hint="eastAsia" w:ascii="仿宋_GB2312" w:hAnsi="仿宋_GB2312" w:eastAsia="仿宋_GB2312" w:cs="仿宋_GB2312"/>
          <w:sz w:val="32"/>
          <w:szCs w:val="32"/>
        </w:rPr>
        <w:t>按照20万、20万、10万的标准，分三个自然年度，给予</w:t>
      </w:r>
      <w:r>
        <w:rPr>
          <w:rFonts w:hint="eastAsia" w:eastAsia="仿宋_GB2312" w:cs="仿宋_GB2312"/>
          <w:sz w:val="32"/>
          <w:szCs w:val="32"/>
          <w:lang w:eastAsia="zh-CN"/>
        </w:rPr>
        <w:t>亦城</w:t>
      </w:r>
      <w:r>
        <w:rPr>
          <w:rFonts w:hint="eastAsia" w:ascii="仿宋_GB2312" w:hAnsi="仿宋_GB2312" w:eastAsia="仿宋_GB2312" w:cs="仿宋_GB2312"/>
          <w:sz w:val="32"/>
          <w:szCs w:val="32"/>
        </w:rPr>
        <w:t>领军人才总额50万元奖励资金。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（三）专项</w:t>
      </w:r>
      <w:r>
        <w:rPr>
          <w:rFonts w:hint="eastAsia" w:ascii="仿宋_GB2312" w:eastAsia="仿宋_GB2312"/>
          <w:sz w:val="32"/>
          <w:szCs w:val="32"/>
        </w:rPr>
        <w:t>资金拨付至人才所在单位，单位需</w:t>
      </w:r>
      <w:r>
        <w:rPr>
          <w:rFonts w:hint="eastAsia" w:ascii="仿宋_GB2312" w:eastAsia="仿宋_GB2312"/>
          <w:sz w:val="32"/>
          <w:szCs w:val="32"/>
          <w:lang w:val="en-US" w:eastAsia="zh-CN"/>
        </w:rPr>
        <w:t>按照国家税收政策规定</w:t>
      </w:r>
      <w:r>
        <w:rPr>
          <w:rFonts w:hint="eastAsia" w:ascii="仿宋_GB2312" w:eastAsia="仿宋_GB2312"/>
          <w:sz w:val="32"/>
          <w:szCs w:val="32"/>
        </w:rPr>
        <w:t>代扣代缴个人所得税后将奖励资金拨付至人才本人，不得挪作他用（</w:t>
      </w:r>
      <w:r>
        <w:rPr>
          <w:rFonts w:hint="eastAsia" w:ascii="仿宋_GB2312" w:eastAsia="仿宋_GB2312" w:cs="仿宋_GB2312"/>
          <w:color w:val="000000"/>
          <w:sz w:val="32"/>
          <w:szCs w:val="32"/>
          <w:highlight w:val="none"/>
        </w:rPr>
        <w:t>科技创新领军人才</w:t>
      </w:r>
      <w:r>
        <w:rPr>
          <w:rFonts w:hint="eastAsia" w:ascii="仿宋_GB2312" w:hAnsi="仿宋_GB2312" w:eastAsia="仿宋_GB2312" w:cs="仿宋_GB2312"/>
          <w:sz w:val="32"/>
          <w:szCs w:val="32"/>
          <w:highlight w:val="none"/>
        </w:rPr>
        <w:t>高技能类除外，</w:t>
      </w:r>
      <w:r>
        <w:rPr>
          <w:rFonts w:hint="eastAsia" w:ascii="仿宋_GB2312" w:eastAsia="仿宋_GB2312"/>
          <w:sz w:val="32"/>
          <w:szCs w:val="32"/>
        </w:rPr>
        <w:t>单位需</w:t>
      </w:r>
      <w:r>
        <w:rPr>
          <w:rFonts w:hint="eastAsia" w:ascii="仿宋_GB2312" w:eastAsia="仿宋_GB2312"/>
          <w:sz w:val="32"/>
          <w:szCs w:val="32"/>
          <w:lang w:val="en-US" w:eastAsia="zh-CN"/>
        </w:rPr>
        <w:t>按照国家税收政策规定</w:t>
      </w:r>
      <w:r>
        <w:rPr>
          <w:rFonts w:hint="eastAsia" w:ascii="仿宋_GB2312" w:hAnsi="仿宋_GB2312" w:eastAsia="仿宋_GB2312" w:cs="仿宋_GB2312"/>
          <w:sz w:val="32"/>
          <w:szCs w:val="32"/>
          <w:highlight w:val="none"/>
          <w:lang w:eastAsia="zh-CN"/>
        </w:rPr>
        <w:t>缴税后</w:t>
      </w:r>
      <w:r>
        <w:rPr>
          <w:rFonts w:hint="eastAsia" w:ascii="仿宋_GB2312" w:hAnsi="仿宋_GB2312" w:eastAsia="仿宋_GB2312" w:cs="仿宋_GB2312"/>
          <w:sz w:val="32"/>
          <w:szCs w:val="32"/>
          <w:highlight w:val="none"/>
        </w:rPr>
        <w:t>用于高技能工作室建设</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64" w:firstLineChars="200"/>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首批亦城杰出人才、亦城领军人才第二年度专项奖励资金</w:t>
      </w:r>
      <w:r>
        <w:rPr>
          <w:rFonts w:hint="eastAsia" w:ascii="仿宋_GB2312" w:hAnsi="仿宋_GB2312" w:eastAsia="仿宋_GB2312" w:cs="仿宋_GB2312"/>
          <w:sz w:val="32"/>
          <w:szCs w:val="32"/>
        </w:rPr>
        <w:t>申报表，在线填写；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2.企业营业执照副本或事业单位法人证书，选取电子证照；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w:t>
      </w:r>
      <w:r>
        <w:rPr>
          <w:rFonts w:hint="eastAsia" w:ascii="仿宋_GB2312" w:hAnsi="仿宋_GB2312" w:eastAsia="仿宋_GB2312" w:cs="仿宋_GB2312"/>
          <w:sz w:val="32"/>
          <w:szCs w:val="32"/>
          <w:lang w:val="en-US" w:eastAsia="zh-CN"/>
        </w:rPr>
        <w:t>填写</w:t>
      </w:r>
      <w:r>
        <w:rPr>
          <w:rFonts w:hint="eastAsia" w:ascii="仿宋_GB2312" w:hAnsi="仿宋_GB2312" w:eastAsia="仿宋_GB2312" w:cs="仿宋_GB2312"/>
          <w:sz w:val="32"/>
          <w:szCs w:val="32"/>
        </w:rPr>
        <w:t>，签字、加盖公章</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下载模板填写，</w:t>
      </w:r>
      <w:r>
        <w:rPr>
          <w:rFonts w:hint="eastAsia" w:ascii="仿宋_GB2312" w:hAnsi="仿宋_GB2312" w:eastAsia="仿宋_GB2312" w:cs="仿宋_GB2312"/>
          <w:sz w:val="32"/>
          <w:szCs w:val="32"/>
        </w:rPr>
        <w:t>加盖公章，彩色扫描上传；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.申报人有效身份证件。中国籍申报人提供居民身份证，其中港澳台申报人提供居民居住证；外籍申报人提供护照，原件彩色扫描上传；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rPr>
        <w:t>与申报单位签订的2年以上工作合同，</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彩色扫描原件上传；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.北京市社会保险个人权益记录（参保人员缴费信息），可进入个人社保系统定制，定制时段设为202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月至今</w:t>
      </w:r>
      <w:r>
        <w:rPr>
          <w:rFonts w:hint="eastAsia" w:ascii="仿宋_GB2312" w:hAnsi="仿宋_GB2312" w:eastAsia="仿宋_GB2312" w:cs="仿宋_GB2312"/>
          <w:sz w:val="32"/>
          <w:szCs w:val="32"/>
          <w:lang w:eastAsia="zh-CN"/>
        </w:rPr>
        <w:t>（申报期内）</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彩色扫描原件上传；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.申报人202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月至今</w:t>
      </w:r>
      <w:r>
        <w:rPr>
          <w:rFonts w:hint="eastAsia" w:ascii="仿宋_GB2312" w:hAnsi="仿宋_GB2312" w:eastAsia="仿宋_GB2312" w:cs="仿宋_GB2312"/>
          <w:sz w:val="32"/>
          <w:szCs w:val="32"/>
          <w:lang w:eastAsia="zh-CN"/>
        </w:rPr>
        <w:t>（申报期内）</w:t>
      </w:r>
      <w:r>
        <w:rPr>
          <w:rFonts w:hint="eastAsia" w:ascii="仿宋_GB2312" w:hAnsi="仿宋_GB2312" w:eastAsia="仿宋_GB2312" w:cs="仿宋_GB2312"/>
          <w:sz w:val="32"/>
          <w:szCs w:val="32"/>
        </w:rPr>
        <w:t>的《个人所得税纳税记录》（自行咨询税务局定制）；（第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彩色扫描原件上传；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.体现申报人股权比例的最新《公司章程》或验资报告；（第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项材料任选其一提供）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彩色扫描原件上传；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等线" w:eastAsia="仿宋_GB2312" w:cs="仿宋_GB2312"/>
          <w:kern w:val="2"/>
          <w:sz w:val="32"/>
          <w:szCs w:val="32"/>
          <w:lang w:val="en-US" w:eastAsia="zh-CN" w:bidi="ar"/>
        </w:rPr>
        <w:t>个人</w:t>
      </w:r>
      <w:r>
        <w:rPr>
          <w:rFonts w:hint="default" w:ascii="仿宋_GB2312" w:hAnsi="等线" w:eastAsia="仿宋_GB2312" w:cs="仿宋_GB2312"/>
          <w:kern w:val="2"/>
          <w:sz w:val="32"/>
          <w:szCs w:val="32"/>
          <w:lang w:val="en-US" w:eastAsia="zh-CN" w:bidi="ar"/>
        </w:rPr>
        <w:t>诚信声明</w:t>
      </w:r>
      <w:r>
        <w:rPr>
          <w:rFonts w:hint="default" w:ascii="仿宋_GB2312" w:hAnsi="等线" w:eastAsia="仿宋_GB2312" w:cs="仿宋_GB2312"/>
          <w:kern w:val="2"/>
          <w:sz w:val="32"/>
          <w:szCs w:val="32"/>
          <w:lang w:eastAsia="zh-CN" w:bidi="ar"/>
        </w:rPr>
        <w:t>，</w:t>
      </w:r>
      <w:r>
        <w:rPr>
          <w:rFonts w:hint="eastAsia" w:ascii="仿宋_GB2312" w:hAnsi="等线" w:eastAsia="仿宋_GB2312" w:cs="仿宋_GB2312"/>
          <w:kern w:val="2"/>
          <w:sz w:val="32"/>
          <w:szCs w:val="32"/>
          <w:lang w:val="en-US" w:eastAsia="zh-CN" w:bidi="ar"/>
        </w:rPr>
        <w:t>下载模板填写，申报人</w:t>
      </w:r>
      <w:r>
        <w:rPr>
          <w:rFonts w:hint="default" w:ascii="仿宋_GB2312" w:hAnsi="等线" w:eastAsia="仿宋_GB2312" w:cs="仿宋_GB2312"/>
          <w:kern w:val="2"/>
          <w:sz w:val="32"/>
          <w:szCs w:val="32"/>
          <w:lang w:eastAsia="zh-CN" w:bidi="ar"/>
        </w:rPr>
        <w:t>签字</w:t>
      </w:r>
      <w:r>
        <w:rPr>
          <w:rFonts w:hint="eastAsia" w:ascii="仿宋_GB2312" w:hAnsi="等线" w:eastAsia="仿宋_GB2312" w:cs="仿宋_GB2312"/>
          <w:kern w:val="2"/>
          <w:sz w:val="32"/>
          <w:szCs w:val="32"/>
          <w:lang w:eastAsia="zh-CN" w:bidi="ar"/>
        </w:rPr>
        <w:t>，</w:t>
      </w:r>
      <w:r>
        <w:rPr>
          <w:rFonts w:hint="eastAsia" w:ascii="仿宋_GB2312" w:hAnsi="等线" w:eastAsia="仿宋_GB2312" w:cs="仿宋_GB2312"/>
          <w:kern w:val="2"/>
          <w:sz w:val="32"/>
          <w:szCs w:val="32"/>
          <w:lang w:val="en-US" w:eastAsia="zh-CN" w:bidi="ar"/>
        </w:rPr>
        <w:t>原件彩色扫描</w:t>
      </w:r>
      <w:r>
        <w:rPr>
          <w:rFonts w:hint="default" w:ascii="仿宋_GB2312" w:hAnsi="等线" w:eastAsia="仿宋_GB2312" w:cs="仿宋_GB2312"/>
          <w:kern w:val="2"/>
          <w:sz w:val="32"/>
          <w:szCs w:val="32"/>
          <w:lang w:eastAsia="zh-CN" w:bidi="ar"/>
        </w:rPr>
        <w:t>上传</w:t>
      </w:r>
      <w:r>
        <w:rPr>
          <w:rFonts w:hint="eastAsia" w:ascii="仿宋_GB2312" w:hAnsi="等线" w:eastAsia="仿宋_GB2312" w:cs="仿宋_GB2312"/>
          <w:kern w:val="2"/>
          <w:sz w:val="32"/>
          <w:szCs w:val="32"/>
          <w:lang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注：以上涉及</w:t>
      </w:r>
      <w:r>
        <w:rPr>
          <w:rFonts w:hint="eastAsia" w:ascii="仿宋_GB2312" w:hAnsi="仿宋_GB2312" w:eastAsia="仿宋_GB2312" w:cs="仿宋_GB2312"/>
          <w:sz w:val="32"/>
          <w:szCs w:val="32"/>
          <w:lang w:eastAsia="zh-CN"/>
        </w:rPr>
        <w:t>亦城</w:t>
      </w:r>
      <w:r>
        <w:rPr>
          <w:rFonts w:hint="eastAsia" w:ascii="仿宋_GB2312" w:hAnsi="仿宋_GB2312" w:eastAsia="仿宋_GB2312" w:cs="仿宋_GB2312"/>
          <w:sz w:val="32"/>
          <w:szCs w:val="32"/>
        </w:rPr>
        <w:t>杰出人才、</w:t>
      </w:r>
      <w:r>
        <w:rPr>
          <w:rFonts w:hint="eastAsia" w:ascii="仿宋_GB2312" w:hAnsi="仿宋_GB2312" w:eastAsia="仿宋_GB2312" w:cs="仿宋_GB2312"/>
          <w:sz w:val="32"/>
          <w:szCs w:val="32"/>
          <w:lang w:eastAsia="zh-CN"/>
        </w:rPr>
        <w:t>亦城</w:t>
      </w:r>
      <w:r>
        <w:rPr>
          <w:rFonts w:hint="eastAsia" w:ascii="仿宋_GB2312" w:hAnsi="仿宋_GB2312" w:eastAsia="仿宋_GB2312" w:cs="仿宋_GB2312"/>
          <w:sz w:val="32"/>
          <w:szCs w:val="32"/>
        </w:rPr>
        <w:t>领军人才本人签字的部分，如因疫情原因，未在国内的人才，可以提供委托书，由被委托人代签字;涉及盖章部分，均为单位公章。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（二）提交纸质材料要求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收到提交银行</w:t>
      </w:r>
      <w:r>
        <w:rPr>
          <w:rFonts w:hint="eastAsia" w:ascii="仿宋_GB2312" w:hAnsi="仿宋_GB2312" w:eastAsia="仿宋_GB2312" w:cs="仿宋_GB2312"/>
          <w:sz w:val="32"/>
          <w:szCs w:val="32"/>
          <w:lang w:val="en-US" w:eastAsia="zh-CN"/>
        </w:rPr>
        <w:t>账户信息</w:t>
      </w:r>
      <w:r>
        <w:rPr>
          <w:rFonts w:hint="eastAsia" w:ascii="仿宋_GB2312" w:hAnsi="仿宋_GB2312" w:eastAsia="仿宋_GB2312" w:cs="仿宋_GB2312"/>
          <w:sz w:val="32"/>
          <w:szCs w:val="32"/>
        </w:rPr>
        <w:t>短信通知后，在3个工作日内将</w:t>
      </w:r>
      <w:r>
        <w:rPr>
          <w:rFonts w:hint="eastAsia" w:ascii="仿宋_GB2312" w:hAnsi="仿宋_GB2312" w:eastAsia="仿宋_GB2312" w:cs="仿宋_GB2312"/>
          <w:sz w:val="32"/>
          <w:szCs w:val="32"/>
          <w:lang w:val="en-US" w:eastAsia="zh-CN"/>
        </w:rPr>
        <w:t>平台下载的</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val="en-US" w:eastAsia="zh-CN"/>
        </w:rPr>
        <w:t>账户信息打印并</w:t>
      </w:r>
      <w:bookmarkStart w:id="0" w:name="_GoBack"/>
      <w:bookmarkEnd w:id="0"/>
      <w:r>
        <w:rPr>
          <w:rFonts w:hint="eastAsia" w:ascii="仿宋_GB2312" w:hAnsi="仿宋_GB2312" w:eastAsia="仿宋_GB2312" w:cs="仿宋_GB2312"/>
          <w:sz w:val="32"/>
          <w:szCs w:val="32"/>
        </w:rPr>
        <w:t>加盖公章后，递交至受理窗口。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（一）网上申报：</w:t>
      </w:r>
      <w:r>
        <w:rPr>
          <w:rFonts w:hint="eastAsia" w:ascii="仿宋_GB2312" w:hAnsi="宋体" w:eastAsia="仿宋_GB2312" w:cs="仿宋_GB2312"/>
          <w:b w:val="0"/>
          <w:bCs w:val="0"/>
          <w:color w:val="000000"/>
          <w:sz w:val="32"/>
          <w:szCs w:val="32"/>
          <w:shd w:val="clear" w:color="auto" w:fill="FFFFFF"/>
        </w:rPr>
        <w:t>申报单位通过北京经济技术开发区政策兑现综合服务平台（网址：zcdx.kfqgw.beijing.gov.cn），注册登录后进行项目申报。如未在规定时间内提交申请的，视为自动放弃。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（二）初审：</w:t>
      </w:r>
      <w:r>
        <w:rPr>
          <w:rFonts w:hint="eastAsia" w:ascii="仿宋_GB2312" w:hAnsi="宋体" w:eastAsia="仿宋_GB2312" w:cs="仿宋_GB2312"/>
          <w:b w:val="0"/>
          <w:bCs w:val="0"/>
          <w:color w:val="000000"/>
          <w:sz w:val="32"/>
          <w:szCs w:val="32"/>
          <w:shd w:val="clear" w:color="auto" w:fill="FFFFFF"/>
        </w:rPr>
        <w:t>经开区政务服务中心对申报主体提交的材料进行完整性审查，材料不齐全或不符合要求的，告知申报主体补齐补正。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（三）审核：</w:t>
      </w:r>
      <w:r>
        <w:rPr>
          <w:rFonts w:hint="eastAsia" w:ascii="仿宋_GB2312" w:hAnsi="宋体" w:eastAsia="仿宋_GB2312" w:cs="仿宋_GB2312"/>
          <w:b w:val="0"/>
          <w:bCs w:val="0"/>
          <w:color w:val="000000"/>
          <w:sz w:val="32"/>
          <w:szCs w:val="32"/>
          <w:shd w:val="clear" w:color="auto" w:fill="FFFFFF"/>
        </w:rPr>
        <w:t>经开区工委组织人事部对申请材料进行实质审核。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（四）线下受理：</w:t>
      </w:r>
      <w:r>
        <w:rPr>
          <w:rFonts w:hint="eastAsia" w:ascii="仿宋_GB2312" w:hAnsi="宋体" w:eastAsia="仿宋_GB2312" w:cs="仿宋_GB2312"/>
          <w:b w:val="0"/>
          <w:bCs w:val="0"/>
          <w:color w:val="000000"/>
          <w:sz w:val="32"/>
          <w:szCs w:val="32"/>
          <w:shd w:val="clear" w:color="auto" w:fill="FFFFFF"/>
        </w:rPr>
        <w:t>申报主体在规定时间内前往政务服务大厅“政策申报”窗口提交银行账户信息。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（五）确定扶持结果：</w:t>
      </w:r>
      <w:r>
        <w:rPr>
          <w:rFonts w:hint="eastAsia" w:ascii="仿宋_GB2312" w:hAnsi="宋体" w:eastAsia="仿宋_GB2312" w:cs="仿宋_GB2312"/>
          <w:b w:val="0"/>
          <w:bCs w:val="0"/>
          <w:color w:val="000000"/>
          <w:sz w:val="32"/>
          <w:szCs w:val="32"/>
          <w:shd w:val="clear" w:color="auto" w:fill="FFFFFF"/>
        </w:rPr>
        <w:t>经开区工委组织人事部对审核通过的申报主体拟定兑现扶持奖励金额。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（六）公示：</w:t>
      </w:r>
      <w:r>
        <w:rPr>
          <w:rFonts w:hint="eastAsia" w:ascii="仿宋_GB2312" w:hAnsi="宋体" w:eastAsia="仿宋_GB2312" w:cs="仿宋_GB2312"/>
          <w:b w:val="0"/>
          <w:bCs w:val="0"/>
          <w:color w:val="000000"/>
          <w:sz w:val="32"/>
          <w:szCs w:val="32"/>
          <w:shd w:val="clear" w:color="auto" w:fill="FFFFFF"/>
        </w:rPr>
        <w:t>经开区政务服务中心对审核通过的申报主体进行公示。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rPr>
      </w:pPr>
      <w:r>
        <w:rPr>
          <w:rFonts w:hint="eastAsia" w:ascii="楷体_GB2312" w:hAnsi="楷体_GB2312" w:eastAsia="楷体_GB2312" w:cs="楷体_GB2312"/>
          <w:b w:val="0"/>
          <w:bCs w:val="0"/>
          <w:color w:val="000000"/>
          <w:sz w:val="32"/>
          <w:szCs w:val="32"/>
          <w:shd w:val="clear" w:color="auto" w:fill="FFFFFF"/>
        </w:rPr>
        <w:t>（七）资金拨付：</w:t>
      </w:r>
      <w:r>
        <w:rPr>
          <w:rFonts w:hint="eastAsia" w:ascii="仿宋_GB2312" w:hAnsi="宋体" w:eastAsia="仿宋_GB2312" w:cs="仿宋_GB2312"/>
          <w:b w:val="0"/>
          <w:bCs w:val="0"/>
          <w:color w:val="000000"/>
          <w:sz w:val="32"/>
          <w:szCs w:val="32"/>
          <w:shd w:val="clear" w:color="auto" w:fill="FFFFFF"/>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经开区工委组织人事部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申报咨询：经开区政务服务中心行政服务厅“政策申报”窗口，联系电话：010-67857687；010-67857878转4；010-67857637，工作日上午9:00-12：00，下午1：30-5：00。</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政策解读：</w:t>
      </w:r>
      <w:r>
        <w:rPr>
          <w:rFonts w:hint="eastAsia" w:ascii="仿宋_GB2312" w:hAnsi="仿宋_GB2312" w:eastAsia="仿宋_GB2312" w:cs="仿宋_GB2312"/>
          <w:sz w:val="32"/>
          <w:szCs w:val="32"/>
          <w:lang w:val="en-US" w:eastAsia="zh-CN"/>
        </w:rPr>
        <w:t>经开区工委组织人事部</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田超、刘庆晔、黄莹超</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010-87163911；010-67803290；010-67803130转8045；13031005638</w:t>
      </w:r>
      <w:r>
        <w:rPr>
          <w:rFonts w:hint="eastAsia" w:ascii="仿宋_GB2312" w:hAnsi="仿宋_GB2312" w:eastAsia="仿宋_GB2312" w:cs="仿宋_GB2312"/>
          <w:sz w:val="32"/>
          <w:szCs w:val="32"/>
        </w:rPr>
        <w:t>，工作日上午9：00-12：00，下午2:00-6:00。</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技术支持联系电话：010-67857638或使用平台右侧浮窗的智能客服，电话联系的时间为工作日上午9:00—12:00，下午2:00—6:00。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szCs w:val="32"/>
        </w:rPr>
      </w:pPr>
      <w:r>
        <w:rPr>
          <w:rFonts w:hint="eastAsia" w:ascii="仿宋_GB2312" w:hAnsi="仿宋_GB2312" w:eastAsia="仿宋_GB2312" w:cs="仿宋_GB2312"/>
          <w:sz w:val="32"/>
          <w:szCs w:val="32"/>
        </w:rPr>
        <w:t>（一）</w:t>
      </w:r>
      <w:r>
        <w:rPr>
          <w:rFonts w:hint="eastAsia" w:ascii="仿宋_GB2312" w:eastAsia="仿宋_GB2312" w:cs="Arial"/>
          <w:sz w:val="32"/>
          <w:szCs w:val="32"/>
          <w:lang w:eastAsia="zh-CN"/>
        </w:rPr>
        <w:t>申报人</w:t>
      </w:r>
      <w:r>
        <w:rPr>
          <w:rFonts w:hint="eastAsia" w:ascii="仿宋_GB2312" w:eastAsia="仿宋_GB2312" w:cs="Arial"/>
          <w:sz w:val="32"/>
          <w:szCs w:val="32"/>
        </w:rPr>
        <w:t>所在主体有变更</w:t>
      </w:r>
      <w:r>
        <w:rPr>
          <w:rFonts w:hint="eastAsia" w:ascii="仿宋_GB2312" w:eastAsia="仿宋_GB2312" w:cs="Arial"/>
          <w:sz w:val="32"/>
          <w:szCs w:val="32"/>
          <w:lang w:eastAsia="zh-CN"/>
        </w:rPr>
        <w:t>的</w:t>
      </w:r>
      <w:r>
        <w:rPr>
          <w:rFonts w:hint="eastAsia" w:ascii="仿宋_GB2312" w:eastAsia="仿宋_GB2312" w:cs="Arial"/>
          <w:sz w:val="32"/>
          <w:szCs w:val="32"/>
        </w:rPr>
        <w:t>，</w:t>
      </w:r>
      <w:r>
        <w:rPr>
          <w:rFonts w:hint="eastAsia" w:ascii="仿宋_GB2312" w:eastAsia="仿宋_GB2312" w:cs="Arial"/>
          <w:sz w:val="32"/>
          <w:szCs w:val="32"/>
          <w:lang w:eastAsia="zh-CN"/>
        </w:rPr>
        <w:t>需</w:t>
      </w:r>
      <w:r>
        <w:rPr>
          <w:rFonts w:hint="eastAsia" w:ascii="仿宋_GB2312" w:eastAsia="仿宋_GB2312" w:cs="Arial"/>
          <w:sz w:val="32"/>
          <w:szCs w:val="32"/>
        </w:rPr>
        <w:t>提前</w:t>
      </w:r>
      <w:r>
        <w:rPr>
          <w:rFonts w:hint="eastAsia" w:ascii="仿宋_GB2312" w:eastAsia="仿宋_GB2312" w:cs="Arial"/>
          <w:sz w:val="32"/>
          <w:szCs w:val="32"/>
          <w:lang w:eastAsia="zh-CN"/>
        </w:rPr>
        <w:t>向</w:t>
      </w:r>
      <w:r>
        <w:rPr>
          <w:rFonts w:hint="eastAsia" w:ascii="仿宋_GB2312" w:eastAsia="仿宋_GB2312" w:cs="Arial"/>
          <w:sz w:val="32"/>
          <w:szCs w:val="32"/>
        </w:rPr>
        <w:t>组织人事部</w:t>
      </w:r>
      <w:r>
        <w:rPr>
          <w:rFonts w:hint="eastAsia" w:ascii="仿宋_GB2312" w:eastAsia="仿宋_GB2312" w:cs="Arial"/>
          <w:sz w:val="32"/>
          <w:szCs w:val="32"/>
          <w:lang w:eastAsia="zh-CN"/>
        </w:rPr>
        <w:t>报备，完成报备手续后，依托新主体进行申报。</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首批亦城杰出人才、亦城领军人才中，选择从下一年度（</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eastAsia="zh-CN"/>
        </w:rPr>
        <w:t>）开始连续三年兑现专项奖励的，需在本次进行申请，如不申请，视为放弃专项奖励资格。</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79BCE6"/>
    <w:multiLevelType w:val="singleLevel"/>
    <w:tmpl w:val="BF79BCE6"/>
    <w:lvl w:ilvl="0" w:tentative="0">
      <w:start w:val="12"/>
      <w:numFmt w:val="chineseCounting"/>
      <w:suff w:val="nothing"/>
      <w:lvlText w:val="%1、"/>
      <w:lvlJc w:val="left"/>
      <w:rPr>
        <w:rFonts w:hint="eastAsia"/>
      </w:rPr>
    </w:lvl>
  </w:abstractNum>
  <w:abstractNum w:abstractNumId="1">
    <w:nsid w:val="210CBA88"/>
    <w:multiLevelType w:val="singleLevel"/>
    <w:tmpl w:val="210CBA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zEzZTgyN2JmMjk2NTY0MmRjMDEzYTgxNGRhZmMifQ=="/>
  </w:docVars>
  <w:rsids>
    <w:rsidRoot w:val="00360EF1"/>
    <w:rsid w:val="0001192B"/>
    <w:rsid w:val="00062C5F"/>
    <w:rsid w:val="000F62F2"/>
    <w:rsid w:val="001145E7"/>
    <w:rsid w:val="00161422"/>
    <w:rsid w:val="00161CCE"/>
    <w:rsid w:val="002838D9"/>
    <w:rsid w:val="00360EF1"/>
    <w:rsid w:val="00457B4D"/>
    <w:rsid w:val="00686EE1"/>
    <w:rsid w:val="006D0140"/>
    <w:rsid w:val="00710378"/>
    <w:rsid w:val="00844BDB"/>
    <w:rsid w:val="008507D0"/>
    <w:rsid w:val="00900A14"/>
    <w:rsid w:val="00923A77"/>
    <w:rsid w:val="0098077A"/>
    <w:rsid w:val="00B74D80"/>
    <w:rsid w:val="00D76185"/>
    <w:rsid w:val="00D85A9F"/>
    <w:rsid w:val="00DC7CDA"/>
    <w:rsid w:val="00EA199B"/>
    <w:rsid w:val="00F12063"/>
    <w:rsid w:val="01540D91"/>
    <w:rsid w:val="01586909"/>
    <w:rsid w:val="015C7ADB"/>
    <w:rsid w:val="01904DED"/>
    <w:rsid w:val="01B460D5"/>
    <w:rsid w:val="01CB7B50"/>
    <w:rsid w:val="01D948CF"/>
    <w:rsid w:val="020C0B78"/>
    <w:rsid w:val="0225322D"/>
    <w:rsid w:val="02297D4E"/>
    <w:rsid w:val="026102BC"/>
    <w:rsid w:val="0278373A"/>
    <w:rsid w:val="0290748C"/>
    <w:rsid w:val="03056B13"/>
    <w:rsid w:val="032269ED"/>
    <w:rsid w:val="03700A4D"/>
    <w:rsid w:val="037C128E"/>
    <w:rsid w:val="03987D96"/>
    <w:rsid w:val="03A176A9"/>
    <w:rsid w:val="03E353C9"/>
    <w:rsid w:val="04080ECA"/>
    <w:rsid w:val="045D0C7D"/>
    <w:rsid w:val="04737D47"/>
    <w:rsid w:val="048B28B7"/>
    <w:rsid w:val="04BF0B67"/>
    <w:rsid w:val="050842BE"/>
    <w:rsid w:val="052A15A0"/>
    <w:rsid w:val="05661D03"/>
    <w:rsid w:val="05933C0C"/>
    <w:rsid w:val="05AE227A"/>
    <w:rsid w:val="05AE34A7"/>
    <w:rsid w:val="05D14D85"/>
    <w:rsid w:val="06113255"/>
    <w:rsid w:val="062A1591"/>
    <w:rsid w:val="0646239C"/>
    <w:rsid w:val="06B62BF6"/>
    <w:rsid w:val="06D3553D"/>
    <w:rsid w:val="06FE1C51"/>
    <w:rsid w:val="072A1178"/>
    <w:rsid w:val="074E6B15"/>
    <w:rsid w:val="0765668B"/>
    <w:rsid w:val="077E0218"/>
    <w:rsid w:val="078B6DBE"/>
    <w:rsid w:val="07936930"/>
    <w:rsid w:val="07B11C5A"/>
    <w:rsid w:val="08141991"/>
    <w:rsid w:val="0840700F"/>
    <w:rsid w:val="08925D0E"/>
    <w:rsid w:val="089620E8"/>
    <w:rsid w:val="08A45B0A"/>
    <w:rsid w:val="08A825A4"/>
    <w:rsid w:val="08B97A0D"/>
    <w:rsid w:val="08BF34BA"/>
    <w:rsid w:val="08F65744"/>
    <w:rsid w:val="093955CA"/>
    <w:rsid w:val="09455F5C"/>
    <w:rsid w:val="09677F84"/>
    <w:rsid w:val="09E4093B"/>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804154"/>
    <w:rsid w:val="0C817D6C"/>
    <w:rsid w:val="0CD3270B"/>
    <w:rsid w:val="0CD93D42"/>
    <w:rsid w:val="0D0138A5"/>
    <w:rsid w:val="0D471965"/>
    <w:rsid w:val="0D920D6C"/>
    <w:rsid w:val="0D9E4973"/>
    <w:rsid w:val="0E4A7C7C"/>
    <w:rsid w:val="0E5672B2"/>
    <w:rsid w:val="0EAB08F2"/>
    <w:rsid w:val="0ED00FB9"/>
    <w:rsid w:val="0F193762"/>
    <w:rsid w:val="0F221A0E"/>
    <w:rsid w:val="0F934289"/>
    <w:rsid w:val="0F976383"/>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0F0075"/>
    <w:rsid w:val="13F306DB"/>
    <w:rsid w:val="14036F1C"/>
    <w:rsid w:val="1413052D"/>
    <w:rsid w:val="142723BB"/>
    <w:rsid w:val="14483333"/>
    <w:rsid w:val="144F1126"/>
    <w:rsid w:val="14942D13"/>
    <w:rsid w:val="14977ACF"/>
    <w:rsid w:val="14A407D6"/>
    <w:rsid w:val="15026CFF"/>
    <w:rsid w:val="151415E7"/>
    <w:rsid w:val="151A3FE3"/>
    <w:rsid w:val="153730CA"/>
    <w:rsid w:val="15526AEE"/>
    <w:rsid w:val="15553FBA"/>
    <w:rsid w:val="15AF3425"/>
    <w:rsid w:val="15B34768"/>
    <w:rsid w:val="15F61B74"/>
    <w:rsid w:val="160B7C23"/>
    <w:rsid w:val="162B13C4"/>
    <w:rsid w:val="169D0424"/>
    <w:rsid w:val="16A4694B"/>
    <w:rsid w:val="17261A0A"/>
    <w:rsid w:val="17286EDC"/>
    <w:rsid w:val="173A2F14"/>
    <w:rsid w:val="17AF44C7"/>
    <w:rsid w:val="17C45824"/>
    <w:rsid w:val="17C86D9E"/>
    <w:rsid w:val="18001530"/>
    <w:rsid w:val="183712FC"/>
    <w:rsid w:val="18DF1E8D"/>
    <w:rsid w:val="19612585"/>
    <w:rsid w:val="196452DD"/>
    <w:rsid w:val="197A58E4"/>
    <w:rsid w:val="19856C91"/>
    <w:rsid w:val="19B8431B"/>
    <w:rsid w:val="19DB76A4"/>
    <w:rsid w:val="19EC634B"/>
    <w:rsid w:val="19F32EB8"/>
    <w:rsid w:val="1A0B0313"/>
    <w:rsid w:val="1A0C4625"/>
    <w:rsid w:val="1A501009"/>
    <w:rsid w:val="1AB25631"/>
    <w:rsid w:val="1AC627E0"/>
    <w:rsid w:val="1AF423CA"/>
    <w:rsid w:val="1B016BA9"/>
    <w:rsid w:val="1B714996"/>
    <w:rsid w:val="1B8109FE"/>
    <w:rsid w:val="1B8D4C8F"/>
    <w:rsid w:val="1B9377B6"/>
    <w:rsid w:val="1BB56B5C"/>
    <w:rsid w:val="1C14717E"/>
    <w:rsid w:val="1C1B504A"/>
    <w:rsid w:val="1C237A27"/>
    <w:rsid w:val="1C2B4E13"/>
    <w:rsid w:val="1C3B6D59"/>
    <w:rsid w:val="1C6E285C"/>
    <w:rsid w:val="1C7B6FF9"/>
    <w:rsid w:val="1D075252"/>
    <w:rsid w:val="1D451EB0"/>
    <w:rsid w:val="1D615728"/>
    <w:rsid w:val="1D875F15"/>
    <w:rsid w:val="1DCB20F7"/>
    <w:rsid w:val="1E3278A5"/>
    <w:rsid w:val="1E447CA3"/>
    <w:rsid w:val="1ED331FC"/>
    <w:rsid w:val="1ED6487D"/>
    <w:rsid w:val="1EFD05E9"/>
    <w:rsid w:val="1EFE4506"/>
    <w:rsid w:val="1F0F5065"/>
    <w:rsid w:val="1F155799"/>
    <w:rsid w:val="1F1A6E4C"/>
    <w:rsid w:val="1F5C3E3A"/>
    <w:rsid w:val="1F7E5737"/>
    <w:rsid w:val="1FA01FC8"/>
    <w:rsid w:val="1FA9441B"/>
    <w:rsid w:val="1FB0019C"/>
    <w:rsid w:val="1FD94394"/>
    <w:rsid w:val="1FDB376F"/>
    <w:rsid w:val="202F1362"/>
    <w:rsid w:val="20607DE8"/>
    <w:rsid w:val="20616F01"/>
    <w:rsid w:val="20830764"/>
    <w:rsid w:val="20AA00DB"/>
    <w:rsid w:val="20C50673"/>
    <w:rsid w:val="20C93EA2"/>
    <w:rsid w:val="20CC2FA6"/>
    <w:rsid w:val="20D514AE"/>
    <w:rsid w:val="20DE69DC"/>
    <w:rsid w:val="2117052E"/>
    <w:rsid w:val="21335EBD"/>
    <w:rsid w:val="21835613"/>
    <w:rsid w:val="21B6442D"/>
    <w:rsid w:val="21C06C9F"/>
    <w:rsid w:val="21D10780"/>
    <w:rsid w:val="220962A9"/>
    <w:rsid w:val="22202102"/>
    <w:rsid w:val="22C97BF8"/>
    <w:rsid w:val="22F6591B"/>
    <w:rsid w:val="23117B7A"/>
    <w:rsid w:val="231A5872"/>
    <w:rsid w:val="23403409"/>
    <w:rsid w:val="235F00AC"/>
    <w:rsid w:val="23654BF1"/>
    <w:rsid w:val="23806E3A"/>
    <w:rsid w:val="23836836"/>
    <w:rsid w:val="23BE72A7"/>
    <w:rsid w:val="23E34E21"/>
    <w:rsid w:val="24AB3E23"/>
    <w:rsid w:val="2533284F"/>
    <w:rsid w:val="25594938"/>
    <w:rsid w:val="255A71D2"/>
    <w:rsid w:val="25DF3625"/>
    <w:rsid w:val="261E412A"/>
    <w:rsid w:val="26602BD3"/>
    <w:rsid w:val="267A6EF2"/>
    <w:rsid w:val="26FD3C1C"/>
    <w:rsid w:val="27066E1D"/>
    <w:rsid w:val="270E4007"/>
    <w:rsid w:val="271005EA"/>
    <w:rsid w:val="2727206E"/>
    <w:rsid w:val="273D6D1B"/>
    <w:rsid w:val="275E3649"/>
    <w:rsid w:val="2768133E"/>
    <w:rsid w:val="27721755"/>
    <w:rsid w:val="27874815"/>
    <w:rsid w:val="281D6715"/>
    <w:rsid w:val="286873FE"/>
    <w:rsid w:val="288627FF"/>
    <w:rsid w:val="28942D3D"/>
    <w:rsid w:val="28A332E9"/>
    <w:rsid w:val="29D97CC6"/>
    <w:rsid w:val="2A1D0ADC"/>
    <w:rsid w:val="2A5F7219"/>
    <w:rsid w:val="2AB25697"/>
    <w:rsid w:val="2ACF7AB8"/>
    <w:rsid w:val="2B2024A7"/>
    <w:rsid w:val="2B28669D"/>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D73427"/>
    <w:rsid w:val="2F2F2A58"/>
    <w:rsid w:val="2F5D1137"/>
    <w:rsid w:val="2F6E0190"/>
    <w:rsid w:val="2F8D4635"/>
    <w:rsid w:val="3012512B"/>
    <w:rsid w:val="30140526"/>
    <w:rsid w:val="303A3E51"/>
    <w:rsid w:val="306D7533"/>
    <w:rsid w:val="306E5387"/>
    <w:rsid w:val="30AB0C90"/>
    <w:rsid w:val="310A0BC4"/>
    <w:rsid w:val="31281962"/>
    <w:rsid w:val="312A1C2B"/>
    <w:rsid w:val="315A3762"/>
    <w:rsid w:val="31624147"/>
    <w:rsid w:val="31661FCA"/>
    <w:rsid w:val="31D65AF9"/>
    <w:rsid w:val="321C265E"/>
    <w:rsid w:val="32343B0A"/>
    <w:rsid w:val="32A70709"/>
    <w:rsid w:val="32FE69F0"/>
    <w:rsid w:val="336B64D8"/>
    <w:rsid w:val="33E75D8A"/>
    <w:rsid w:val="341807F9"/>
    <w:rsid w:val="342465E2"/>
    <w:rsid w:val="3469157A"/>
    <w:rsid w:val="346C5C7A"/>
    <w:rsid w:val="347C0671"/>
    <w:rsid w:val="34B21D2C"/>
    <w:rsid w:val="34E04A84"/>
    <w:rsid w:val="34E65163"/>
    <w:rsid w:val="35135498"/>
    <w:rsid w:val="35465824"/>
    <w:rsid w:val="354F42BD"/>
    <w:rsid w:val="3573124D"/>
    <w:rsid w:val="359527A9"/>
    <w:rsid w:val="35B56B4B"/>
    <w:rsid w:val="35E50C38"/>
    <w:rsid w:val="36744D66"/>
    <w:rsid w:val="36E21EC2"/>
    <w:rsid w:val="36E63DB5"/>
    <w:rsid w:val="36E95DAE"/>
    <w:rsid w:val="37184DFF"/>
    <w:rsid w:val="378523A2"/>
    <w:rsid w:val="37B84612"/>
    <w:rsid w:val="37C069FC"/>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9DF0250"/>
    <w:rsid w:val="3A906CBE"/>
    <w:rsid w:val="3AA934A6"/>
    <w:rsid w:val="3B0A5D15"/>
    <w:rsid w:val="3B6877C8"/>
    <w:rsid w:val="3BA52956"/>
    <w:rsid w:val="3BDA7DE5"/>
    <w:rsid w:val="3BE769E7"/>
    <w:rsid w:val="3BFC0317"/>
    <w:rsid w:val="3C2F160E"/>
    <w:rsid w:val="3C5F033A"/>
    <w:rsid w:val="3CD117BD"/>
    <w:rsid w:val="3CF83180"/>
    <w:rsid w:val="3D23696B"/>
    <w:rsid w:val="3D94503B"/>
    <w:rsid w:val="3DAA6DAB"/>
    <w:rsid w:val="3DBD69AD"/>
    <w:rsid w:val="3DD55352"/>
    <w:rsid w:val="3DE32562"/>
    <w:rsid w:val="3E20508B"/>
    <w:rsid w:val="3ED12338"/>
    <w:rsid w:val="3EE438FE"/>
    <w:rsid w:val="3EF468CE"/>
    <w:rsid w:val="3F087986"/>
    <w:rsid w:val="3F31781F"/>
    <w:rsid w:val="3F346049"/>
    <w:rsid w:val="3F3D4664"/>
    <w:rsid w:val="3F580B78"/>
    <w:rsid w:val="3F5B1C73"/>
    <w:rsid w:val="3FBC30E1"/>
    <w:rsid w:val="3FD009E6"/>
    <w:rsid w:val="3FD4707F"/>
    <w:rsid w:val="3FFD57FE"/>
    <w:rsid w:val="40945F74"/>
    <w:rsid w:val="409D6C96"/>
    <w:rsid w:val="40A50B34"/>
    <w:rsid w:val="40C0750A"/>
    <w:rsid w:val="40D125C9"/>
    <w:rsid w:val="410178FA"/>
    <w:rsid w:val="419C40BE"/>
    <w:rsid w:val="41A74911"/>
    <w:rsid w:val="41C24932"/>
    <w:rsid w:val="41EE09AD"/>
    <w:rsid w:val="42553C37"/>
    <w:rsid w:val="4275720E"/>
    <w:rsid w:val="42A73824"/>
    <w:rsid w:val="42AB283A"/>
    <w:rsid w:val="42D32894"/>
    <w:rsid w:val="4330136B"/>
    <w:rsid w:val="43883055"/>
    <w:rsid w:val="44256103"/>
    <w:rsid w:val="445E5EFA"/>
    <w:rsid w:val="445F1218"/>
    <w:rsid w:val="44993F4E"/>
    <w:rsid w:val="44EC5826"/>
    <w:rsid w:val="44F72146"/>
    <w:rsid w:val="45276590"/>
    <w:rsid w:val="452B2CE7"/>
    <w:rsid w:val="459F5DC5"/>
    <w:rsid w:val="45C327BF"/>
    <w:rsid w:val="45DB5022"/>
    <w:rsid w:val="45DE6545"/>
    <w:rsid w:val="4634401A"/>
    <w:rsid w:val="46352992"/>
    <w:rsid w:val="467F7F60"/>
    <w:rsid w:val="469D497C"/>
    <w:rsid w:val="46C07C6D"/>
    <w:rsid w:val="46D46FCB"/>
    <w:rsid w:val="474159DD"/>
    <w:rsid w:val="4804066F"/>
    <w:rsid w:val="48045B63"/>
    <w:rsid w:val="484A10D9"/>
    <w:rsid w:val="484F2842"/>
    <w:rsid w:val="49006A23"/>
    <w:rsid w:val="492A682B"/>
    <w:rsid w:val="49596A53"/>
    <w:rsid w:val="49AE2D68"/>
    <w:rsid w:val="49C3065B"/>
    <w:rsid w:val="4A3148B7"/>
    <w:rsid w:val="4A3C2091"/>
    <w:rsid w:val="4A41431D"/>
    <w:rsid w:val="4AB84ECB"/>
    <w:rsid w:val="4ACF4B48"/>
    <w:rsid w:val="4AEB69AD"/>
    <w:rsid w:val="4B6D7706"/>
    <w:rsid w:val="4BA51F05"/>
    <w:rsid w:val="4BEA46F0"/>
    <w:rsid w:val="4BFB127C"/>
    <w:rsid w:val="4C0963DD"/>
    <w:rsid w:val="4C1623CC"/>
    <w:rsid w:val="4C240DC6"/>
    <w:rsid w:val="4C373125"/>
    <w:rsid w:val="4C990DFC"/>
    <w:rsid w:val="4CB13AF5"/>
    <w:rsid w:val="4CBC3A42"/>
    <w:rsid w:val="4CCB69EC"/>
    <w:rsid w:val="4CDC02F4"/>
    <w:rsid w:val="4CF91E5B"/>
    <w:rsid w:val="4D181700"/>
    <w:rsid w:val="4D664BD2"/>
    <w:rsid w:val="4D6B0A00"/>
    <w:rsid w:val="4D75145B"/>
    <w:rsid w:val="4D9449F9"/>
    <w:rsid w:val="4DA85F8D"/>
    <w:rsid w:val="4DD62215"/>
    <w:rsid w:val="4E2B5D5D"/>
    <w:rsid w:val="4E8B3508"/>
    <w:rsid w:val="4ED13285"/>
    <w:rsid w:val="4F1A6236"/>
    <w:rsid w:val="4F6A651C"/>
    <w:rsid w:val="4FA73771"/>
    <w:rsid w:val="4FD4377C"/>
    <w:rsid w:val="4FFF4C5B"/>
    <w:rsid w:val="50086DF5"/>
    <w:rsid w:val="503F2863"/>
    <w:rsid w:val="50562326"/>
    <w:rsid w:val="508E5ABD"/>
    <w:rsid w:val="50A336F5"/>
    <w:rsid w:val="50BD79A6"/>
    <w:rsid w:val="510D1202"/>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A5B0D"/>
    <w:rsid w:val="54504F86"/>
    <w:rsid w:val="545F151F"/>
    <w:rsid w:val="5462681B"/>
    <w:rsid w:val="54781091"/>
    <w:rsid w:val="54FF0C4E"/>
    <w:rsid w:val="55560136"/>
    <w:rsid w:val="556569E9"/>
    <w:rsid w:val="558D031D"/>
    <w:rsid w:val="55B7728F"/>
    <w:rsid w:val="55F24B54"/>
    <w:rsid w:val="56011E88"/>
    <w:rsid w:val="56115940"/>
    <w:rsid w:val="56352C58"/>
    <w:rsid w:val="56384B77"/>
    <w:rsid w:val="563F0589"/>
    <w:rsid w:val="56416453"/>
    <w:rsid w:val="568B320E"/>
    <w:rsid w:val="568B7A5E"/>
    <w:rsid w:val="569461B3"/>
    <w:rsid w:val="57072CB9"/>
    <w:rsid w:val="57513E95"/>
    <w:rsid w:val="575E2A63"/>
    <w:rsid w:val="57672FF6"/>
    <w:rsid w:val="576C2AED"/>
    <w:rsid w:val="578A3D39"/>
    <w:rsid w:val="579A20B9"/>
    <w:rsid w:val="57AD49D5"/>
    <w:rsid w:val="57DD4B77"/>
    <w:rsid w:val="58182573"/>
    <w:rsid w:val="583121F8"/>
    <w:rsid w:val="58376A24"/>
    <w:rsid w:val="5844620B"/>
    <w:rsid w:val="58E90CAC"/>
    <w:rsid w:val="59254995"/>
    <w:rsid w:val="594F044E"/>
    <w:rsid w:val="595347E9"/>
    <w:rsid w:val="595E5D54"/>
    <w:rsid w:val="59667436"/>
    <w:rsid w:val="598177AB"/>
    <w:rsid w:val="598E51A0"/>
    <w:rsid w:val="59D21F08"/>
    <w:rsid w:val="59D74A3B"/>
    <w:rsid w:val="59E254CE"/>
    <w:rsid w:val="5A136301"/>
    <w:rsid w:val="5A32726C"/>
    <w:rsid w:val="5A52116D"/>
    <w:rsid w:val="5A55165E"/>
    <w:rsid w:val="5A5C093F"/>
    <w:rsid w:val="5AA36BE1"/>
    <w:rsid w:val="5AA90777"/>
    <w:rsid w:val="5AF05812"/>
    <w:rsid w:val="5AF64E2C"/>
    <w:rsid w:val="5AFE68EE"/>
    <w:rsid w:val="5B263105"/>
    <w:rsid w:val="5B505870"/>
    <w:rsid w:val="5B9546C3"/>
    <w:rsid w:val="5B982FC7"/>
    <w:rsid w:val="5BBE2157"/>
    <w:rsid w:val="5BE96A8D"/>
    <w:rsid w:val="5BF15375"/>
    <w:rsid w:val="5BF938B5"/>
    <w:rsid w:val="5BFC7CB0"/>
    <w:rsid w:val="5C76716F"/>
    <w:rsid w:val="5C782CCB"/>
    <w:rsid w:val="5C866EDB"/>
    <w:rsid w:val="5C973F92"/>
    <w:rsid w:val="5C9A1486"/>
    <w:rsid w:val="5C9A6C78"/>
    <w:rsid w:val="5CAC0B80"/>
    <w:rsid w:val="5CFF4E17"/>
    <w:rsid w:val="5D1237AB"/>
    <w:rsid w:val="5D442416"/>
    <w:rsid w:val="5D5B7524"/>
    <w:rsid w:val="5D731173"/>
    <w:rsid w:val="5DB61076"/>
    <w:rsid w:val="5DB96EBE"/>
    <w:rsid w:val="5DDD1B13"/>
    <w:rsid w:val="5DFA426F"/>
    <w:rsid w:val="5E60221A"/>
    <w:rsid w:val="5E852B06"/>
    <w:rsid w:val="5EC9424F"/>
    <w:rsid w:val="5F2D771A"/>
    <w:rsid w:val="5F3B1D03"/>
    <w:rsid w:val="5F475B8C"/>
    <w:rsid w:val="5F595787"/>
    <w:rsid w:val="5F8D1C46"/>
    <w:rsid w:val="5FBD03D0"/>
    <w:rsid w:val="5FC7135D"/>
    <w:rsid w:val="601B4866"/>
    <w:rsid w:val="60303D05"/>
    <w:rsid w:val="60386110"/>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32F0"/>
    <w:rsid w:val="64AE5736"/>
    <w:rsid w:val="64CE25B3"/>
    <w:rsid w:val="64DB4BB5"/>
    <w:rsid w:val="65155138"/>
    <w:rsid w:val="65342BA2"/>
    <w:rsid w:val="658A3C2E"/>
    <w:rsid w:val="65BE0B5B"/>
    <w:rsid w:val="65EE1625"/>
    <w:rsid w:val="667B70FF"/>
    <w:rsid w:val="66815ECF"/>
    <w:rsid w:val="668D4153"/>
    <w:rsid w:val="66A82973"/>
    <w:rsid w:val="672A6B52"/>
    <w:rsid w:val="672E0D6A"/>
    <w:rsid w:val="674B3C7D"/>
    <w:rsid w:val="675A0FB6"/>
    <w:rsid w:val="677F638E"/>
    <w:rsid w:val="67874C2F"/>
    <w:rsid w:val="67C1331A"/>
    <w:rsid w:val="67F973CE"/>
    <w:rsid w:val="6808097F"/>
    <w:rsid w:val="686076FC"/>
    <w:rsid w:val="68E479A1"/>
    <w:rsid w:val="6A1F6CF7"/>
    <w:rsid w:val="6A7C3B1B"/>
    <w:rsid w:val="6A9153AF"/>
    <w:rsid w:val="6AD4152A"/>
    <w:rsid w:val="6B3F3AAD"/>
    <w:rsid w:val="6B891093"/>
    <w:rsid w:val="6BA55CDC"/>
    <w:rsid w:val="6BC177C6"/>
    <w:rsid w:val="6C021C08"/>
    <w:rsid w:val="6C0A466E"/>
    <w:rsid w:val="6C1948F8"/>
    <w:rsid w:val="6C4D6808"/>
    <w:rsid w:val="6C725360"/>
    <w:rsid w:val="6C7908D0"/>
    <w:rsid w:val="6C8A0C15"/>
    <w:rsid w:val="6C926DA7"/>
    <w:rsid w:val="6CB16FB4"/>
    <w:rsid w:val="6CE4440B"/>
    <w:rsid w:val="6D034EA5"/>
    <w:rsid w:val="6D1334E9"/>
    <w:rsid w:val="6D231259"/>
    <w:rsid w:val="6D3203DA"/>
    <w:rsid w:val="6D5B79BC"/>
    <w:rsid w:val="6DCF4058"/>
    <w:rsid w:val="6DE9238A"/>
    <w:rsid w:val="6E2B147B"/>
    <w:rsid w:val="6E3A4154"/>
    <w:rsid w:val="6E893371"/>
    <w:rsid w:val="6E8C71B7"/>
    <w:rsid w:val="6EA731B5"/>
    <w:rsid w:val="6EB6086C"/>
    <w:rsid w:val="6EBC1AB2"/>
    <w:rsid w:val="6F0C63B7"/>
    <w:rsid w:val="6F345206"/>
    <w:rsid w:val="6F941165"/>
    <w:rsid w:val="6FBC2D32"/>
    <w:rsid w:val="70007B47"/>
    <w:rsid w:val="701F5FBE"/>
    <w:rsid w:val="702F1D23"/>
    <w:rsid w:val="705342C1"/>
    <w:rsid w:val="708D3892"/>
    <w:rsid w:val="7091178C"/>
    <w:rsid w:val="70C079DE"/>
    <w:rsid w:val="712573D2"/>
    <w:rsid w:val="71340173"/>
    <w:rsid w:val="7155010D"/>
    <w:rsid w:val="715C4E8A"/>
    <w:rsid w:val="717F152D"/>
    <w:rsid w:val="71941658"/>
    <w:rsid w:val="71D07EE4"/>
    <w:rsid w:val="720F3D8F"/>
    <w:rsid w:val="72A75458"/>
    <w:rsid w:val="72D92721"/>
    <w:rsid w:val="73436223"/>
    <w:rsid w:val="735538BA"/>
    <w:rsid w:val="73AC6967"/>
    <w:rsid w:val="73AE56BA"/>
    <w:rsid w:val="740941C7"/>
    <w:rsid w:val="74A24F54"/>
    <w:rsid w:val="74DA21D9"/>
    <w:rsid w:val="7528573F"/>
    <w:rsid w:val="75576C93"/>
    <w:rsid w:val="75711074"/>
    <w:rsid w:val="75893E4D"/>
    <w:rsid w:val="75D12F9F"/>
    <w:rsid w:val="75E87AE4"/>
    <w:rsid w:val="76206188"/>
    <w:rsid w:val="767E6D89"/>
    <w:rsid w:val="768B48F5"/>
    <w:rsid w:val="76A32A08"/>
    <w:rsid w:val="76DD66F2"/>
    <w:rsid w:val="76E40F13"/>
    <w:rsid w:val="76EC6FC3"/>
    <w:rsid w:val="7718563E"/>
    <w:rsid w:val="776A3F9A"/>
    <w:rsid w:val="77901978"/>
    <w:rsid w:val="77915027"/>
    <w:rsid w:val="779D4F4D"/>
    <w:rsid w:val="77CF1648"/>
    <w:rsid w:val="781D2C7A"/>
    <w:rsid w:val="782C0E1B"/>
    <w:rsid w:val="783A56AF"/>
    <w:rsid w:val="78413BD7"/>
    <w:rsid w:val="788F717D"/>
    <w:rsid w:val="78915F29"/>
    <w:rsid w:val="78A77DB4"/>
    <w:rsid w:val="78B31BDE"/>
    <w:rsid w:val="78F21850"/>
    <w:rsid w:val="791B03AB"/>
    <w:rsid w:val="792B5299"/>
    <w:rsid w:val="79714C66"/>
    <w:rsid w:val="79D31F15"/>
    <w:rsid w:val="79D657CC"/>
    <w:rsid w:val="79E40A04"/>
    <w:rsid w:val="7A151811"/>
    <w:rsid w:val="7A856DC2"/>
    <w:rsid w:val="7AAE23AE"/>
    <w:rsid w:val="7B3C52F1"/>
    <w:rsid w:val="7B3D30DA"/>
    <w:rsid w:val="7BA046F3"/>
    <w:rsid w:val="7BC37346"/>
    <w:rsid w:val="7BE71A21"/>
    <w:rsid w:val="7BF87E00"/>
    <w:rsid w:val="7C064DA7"/>
    <w:rsid w:val="7C0A2379"/>
    <w:rsid w:val="7C551636"/>
    <w:rsid w:val="7C5F3CF1"/>
    <w:rsid w:val="7C697AB1"/>
    <w:rsid w:val="7CB460B3"/>
    <w:rsid w:val="7CD445C4"/>
    <w:rsid w:val="7CED17F8"/>
    <w:rsid w:val="7D274421"/>
    <w:rsid w:val="7D3D452B"/>
    <w:rsid w:val="7D957EE1"/>
    <w:rsid w:val="7D9855CC"/>
    <w:rsid w:val="7DFC4CA2"/>
    <w:rsid w:val="7E137B54"/>
    <w:rsid w:val="7E4E0E62"/>
    <w:rsid w:val="7E503B32"/>
    <w:rsid w:val="7E6B7B24"/>
    <w:rsid w:val="7E757D8F"/>
    <w:rsid w:val="7EBA7A16"/>
    <w:rsid w:val="7EFFFA7B"/>
    <w:rsid w:val="7FC14E2C"/>
    <w:rsid w:val="9F6F6015"/>
    <w:rsid w:val="C7DB93C8"/>
    <w:rsid w:val="DEF5E07B"/>
    <w:rsid w:val="F5DBA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1870</Words>
  <Characters>2071</Characters>
  <Lines>17</Lines>
  <Paragraphs>4</Paragraphs>
  <TotalTime>1</TotalTime>
  <ScaleCrop>false</ScaleCrop>
  <LinksUpToDate>false</LinksUpToDate>
  <CharactersWithSpaces>2071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2019-08-10T14:54:00Z</dcterms:created>
  <dc:creator>zkk</dc:creator>
  <cp:lastModifiedBy>周伟</cp:lastModifiedBy>
  <cp:lastPrinted>2022-09-05T01:58:00Z</cp:lastPrinted>
  <dcterms:modified xsi:type="dcterms:W3CDTF">2022-09-14T06:07:19Z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DCED21C6B3DD45BA98A8DF233DFFE953</vt:lpwstr>
  </property>
</Properties>
</file>