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40" w:lineRule="exact"/>
        <w:jc w:val="center"/>
        <w:rPr>
          <w:rFonts w:hint="default" w:ascii="方正小标宋简体" w:hAnsi="华文中宋" w:eastAsia="方正小标宋简体" w:cs="华文中宋"/>
          <w:sz w:val="44"/>
          <w:szCs w:val="44"/>
          <w:lang w:val="en-US" w:eastAsia="zh-CN"/>
        </w:rPr>
      </w:pPr>
      <w:bookmarkStart w:id="0" w:name="_GoBack"/>
      <w:bookmarkEnd w:id="0"/>
      <w:r>
        <w:rPr>
          <w:rFonts w:ascii="方正小标宋简体" w:hAnsi="华文中宋" w:eastAsia="方正小标宋简体" w:cs="华文中宋"/>
          <w:sz w:val="44"/>
          <w:szCs w:val="44"/>
        </w:rPr>
        <w:t>20</w:t>
      </w:r>
      <w:r>
        <w:rPr>
          <w:rFonts w:hint="eastAsia" w:ascii="方正小标宋简体" w:hAnsi="华文中宋" w:eastAsia="方正小标宋简体" w:cs="华文中宋"/>
          <w:sz w:val="44"/>
          <w:szCs w:val="44"/>
        </w:rPr>
        <w:t>22年度北京市“孝顺榜样”候选人</w:t>
      </w:r>
      <w:r>
        <w:rPr>
          <w:rFonts w:hint="eastAsia" w:ascii="方正小标宋简体" w:hAnsi="华文中宋" w:eastAsia="方正小标宋简体" w:cs="华文中宋"/>
          <w:sz w:val="44"/>
          <w:szCs w:val="44"/>
          <w:lang w:val="en-US" w:eastAsia="zh-CN"/>
        </w:rPr>
        <w:t>公示</w:t>
      </w:r>
    </w:p>
    <w:p>
      <w:pPr>
        <w:pStyle w:val="2"/>
      </w:pPr>
    </w:p>
    <w:tbl>
      <w:tblPr>
        <w:tblStyle w:val="8"/>
        <w:tblW w:w="912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5"/>
        <w:gridCol w:w="965"/>
        <w:gridCol w:w="851"/>
        <w:gridCol w:w="708"/>
        <w:gridCol w:w="858"/>
        <w:gridCol w:w="1421"/>
        <w:gridCol w:w="851"/>
        <w:gridCol w:w="249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75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姓名</w:t>
            </w:r>
          </w:p>
        </w:tc>
        <w:tc>
          <w:tcPr>
            <w:tcW w:w="965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李扬</w:t>
            </w:r>
          </w:p>
        </w:tc>
        <w:tc>
          <w:tcPr>
            <w:tcW w:w="851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性别</w:t>
            </w:r>
          </w:p>
        </w:tc>
        <w:tc>
          <w:tcPr>
            <w:tcW w:w="708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男</w:t>
            </w:r>
          </w:p>
        </w:tc>
        <w:tc>
          <w:tcPr>
            <w:tcW w:w="858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民族</w:t>
            </w:r>
          </w:p>
        </w:tc>
        <w:tc>
          <w:tcPr>
            <w:tcW w:w="1421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汉</w:t>
            </w:r>
          </w:p>
        </w:tc>
        <w:tc>
          <w:tcPr>
            <w:tcW w:w="851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年龄</w:t>
            </w:r>
          </w:p>
        </w:tc>
        <w:tc>
          <w:tcPr>
            <w:tcW w:w="2491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34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89" w:hRule="atLeast"/>
          <w:jc w:val="center"/>
        </w:trPr>
        <w:tc>
          <w:tcPr>
            <w:tcW w:w="975" w:type="dxa"/>
            <w:vAlign w:val="center"/>
          </w:tcPr>
          <w:p>
            <w:pPr>
              <w:spacing w:line="580" w:lineRule="exact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8145" w:type="dxa"/>
            <w:gridSpan w:val="7"/>
          </w:tcPr>
          <w:p>
            <w:pPr>
              <w:spacing w:line="580" w:lineRule="exact"/>
              <w:ind w:firstLine="480" w:firstLineChars="200"/>
              <w:jc w:val="left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 xml:space="preserve">  李扬，作为一名党员、一名基层工作负责人，他始终充满热情，面带微笑，开展为老服务，让老年人们感受到社区温暖的氛围。尊老、敬老、爱老、助老，不仅是中华民族的传统美德，更是社会和谐的基础，也是社区为老工作的重要一部分。</w:t>
            </w:r>
          </w:p>
          <w:p>
            <w:pPr>
              <w:spacing w:line="580" w:lineRule="exact"/>
              <w:ind w:firstLine="480" w:firstLineChars="200"/>
              <w:jc w:val="left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作为一名年轻的男社区书记，他看起来五大三粗，但是工作却非常细心。他总说，“百善孝为先”，“社区里的老年人更需要咱们关心、关爱”。他积极推进社区各项有关“老年人”工作，入户走访，了解老人需求，为老人解决困难；开展活动，提升精神层次，为老人丰富业余生活；各类讲座、让老年人预防诈骗，跟上时代和学习技能；组建志愿者队伍，发挥老人余热，为老人充实退休生活，增强老人的自我成就感和价值感。点滴小事见人品，越是小事儿，越能体现一个人的品质。他总是耐心细致的为老人讲解各种政策、解答各类问题，始终面露微笑，不曾有过任何抱怨。</w:t>
            </w:r>
          </w:p>
          <w:p>
            <w:pPr>
              <w:spacing w:line="580" w:lineRule="exact"/>
              <w:ind w:firstLine="482" w:firstLineChars="200"/>
              <w:jc w:val="left"/>
              <w:rPr>
                <w:rFonts w:hint="eastAsia" w:ascii="仿宋_GB2312" w:hAnsi="仿宋_GB2312" w:eastAsia="仿宋_GB2312" w:cs="仿宋_GB2312"/>
                <w:b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4"/>
                <w:szCs w:val="24"/>
              </w:rPr>
              <w:t>一是走访慰问，让社区的老年人始终有“家”的感觉</w:t>
            </w:r>
          </w:p>
          <w:p>
            <w:pPr>
              <w:spacing w:line="580" w:lineRule="exact"/>
              <w:ind w:firstLine="480" w:firstLineChars="200"/>
              <w:jc w:val="left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“每逢佳节倍思亲”，社区中大部分老人都远离家乡，来京帮忙照看孩子。在节假日期间，老人们会更加思念家乡，这正是李书记最忙碌的时候，他总是带着节日礼物、传统美食、满满的仪式感，去慰问老人，将热闹的节日氛围，带到老人身边，让他们也感受到节日欢乐的气氛。因为离开了熟悉的环境，虽然忙碌，但老人偶尔会感到孤独，他便充当了“知心朋友”的角色，与老人畅谈，回忆过去，疏解老人的不快。在忙碌的工作中，他还时常联系老人，打电话询问近况，上门帮忙修理家电，耐心指导老人使用手机等，尽一切力量、一切可能，为老年人解决困难。教老年人用手机打车、手机拍照、拍视频、微信的使用、抖音的使用等等。一些常用的软件，只要老年人提出需求，他都会细心教导。疫情期间，对于居家隔离的老人，他基本每天会打一通电话，询问老人的身体情况等，偶尔还会跟老人微信“直播”帮忙买东西，“阿姨，您看看，这个是不是您常用的酱油？”边说就将手机摄像头转向货架，让阿姨看看是不是自己需要买的酱油，心细至极。</w:t>
            </w:r>
          </w:p>
          <w:p>
            <w:pPr>
              <w:spacing w:line="580" w:lineRule="exact"/>
              <w:ind w:firstLine="480" w:firstLineChars="200"/>
              <w:jc w:val="left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疫情非常严峻期间,快递、外卖不让进入小区，社区的高龄老人张奶奶订了一大兜菜，还没来得及去门口取，就被巡视中的李扬发现了，他主动拿起快递架子上的菜，一路小跑就给张奶奶送去了。张奶奶开门，看见他拎着的一大兜子菜，“太感谢你了，小李，我这还想着下楼去取呢，没想到你倒给我送上来了，真的太谢谢了”说着就要拉着李书记进屋，让他坐下喝杯茶，他对奶奶说“奶奶，我不进去了，还有别的事要忙呢。您这一大兜儿菜，挺沉的，您也不方便呀，我正好在门口 看见了，给您送上来，以后要是有什么事您就给我打电话”说完转身就走了。小区里安排全员核酸时，碰见不方便的老人，他都会跟老人说，“叔叔，下次您别下楼做核酸了，您给我打电话，给您安排个上门核酸吧。天儿这么热，您这腿又不方便，需要做核酸您就直接联系我。”看到核酸排队现场，有年龄大的叔叔、阿姨他都会到队伍中直接把老人拉倒前面，让老年人先做，在他的心中，始终把社区的老人当成他最亲的人。</w:t>
            </w:r>
          </w:p>
          <w:p>
            <w:pPr>
              <w:spacing w:line="580" w:lineRule="exact"/>
              <w:ind w:firstLine="482" w:firstLineChars="200"/>
              <w:jc w:val="left"/>
              <w:rPr>
                <w:rFonts w:hint="eastAsia" w:ascii="仿宋_GB2312" w:hAnsi="仿宋_GB2312" w:eastAsia="仿宋_GB2312" w:cs="仿宋_GB2312"/>
                <w:b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4"/>
                <w:szCs w:val="24"/>
              </w:rPr>
              <w:t>二是党建引领，志愿服务</w:t>
            </w:r>
          </w:p>
          <w:p>
            <w:pPr>
              <w:spacing w:line="580" w:lineRule="exact"/>
              <w:ind w:firstLine="480" w:firstLineChars="200"/>
              <w:jc w:val="left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在丰富老人生活的路上，他不断前行，在丰富老人精神的路上，他也没有懈怠。结合社区老人的特点，为了缓解老人离乡的孤独感，他积极组建社区各类志愿者队伍，经过他的不懈努力，在社区的每个角落都有了志愿队伍的身影。在垃圾分类的桶边，在抗疫执勤的卡口处，在社区宣传的活动中，在文体队伍表演中，都有一群可爱又可敬的身影。正是他的带头引领作用，让社区在尊老、敬老、爱老、助老的工作中，有了不凡的进步。</w:t>
            </w:r>
          </w:p>
          <w:p>
            <w:pPr>
              <w:spacing w:line="580" w:lineRule="exact"/>
              <w:ind w:firstLine="480" w:firstLineChars="200"/>
              <w:jc w:val="left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通过与居民们的聊天，他得知社区居民谢叔叔会理发，他便找到谢叔叔，让谢叔叔发挥余热，定期在通泰、壹中心两个小区开展便民理发活动，有时候还会上门为小区里不方便出行的老人理发。“雷锋精神永传承”便民理发活动，每个月开展一次，居民有需要理发的提前电话预约，社区做好登记，让谢叔叔提前做好准备工作。谢叔叔也非常乐于开展这项志愿服务，让他的退休生活更加丰富多彩。</w:t>
            </w:r>
          </w:p>
          <w:p>
            <w:pPr>
              <w:spacing w:line="580" w:lineRule="exact"/>
              <w:ind w:firstLine="480" w:firstLineChars="200"/>
              <w:jc w:val="left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在李书记的带领下，社区还成立了一支“文明劝导”队，都是小区的志愿者，尤其是小区的叔叔、阿姨们。李书记带领“文明劝导”队在小区对居民开展各类不文明行为劝导活动，如劝导居民遛狗牵狗绳、垃圾分类、电动自行车不能推到楼内充电。发现违规出租房屋的，志愿者叔叔、阿姨们第一时间联系李书记，向他报告情况，社区便会第一时间上门核实情况。</w:t>
            </w:r>
          </w:p>
          <w:p>
            <w:pPr>
              <w:spacing w:line="580" w:lineRule="exact"/>
              <w:ind w:firstLine="480" w:firstLineChars="200"/>
              <w:jc w:val="left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李书记还发动社区的退休叔叔、阿姨们成立治安执勤小队，在重大节点、疫情期间，组织志愿者们在卡口进行值守，测温、扫码、登记等。引导社区志愿者们对小区进行自治管理，让社区的老年人们发挥主人翁精神，让他们退休后有想干的事情。</w:t>
            </w:r>
          </w:p>
          <w:p>
            <w:pPr>
              <w:spacing w:line="580" w:lineRule="exact"/>
              <w:ind w:firstLine="482" w:firstLineChars="200"/>
              <w:jc w:val="left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  <w:t>三是区域联动，慰老话家常</w:t>
            </w:r>
          </w:p>
          <w:p>
            <w:pPr>
              <w:spacing w:line="580" w:lineRule="exact"/>
              <w:ind w:firstLine="480" w:firstLineChars="200"/>
              <w:jc w:val="left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让人记忆犹新的还有一件事。社区居民王阿姨是一名年近古稀的老人，平日只有她和老伴居住在小区，虽然自己已经年迈，但还要照顾更加年迈的婆婆，李书记知道后便时刻惦记着这“特殊”的一家人。因为王阿姨家中年轻一辈工作忙碌，有时无暇顾及老人的生活，他总是带领着社区工作人员和志愿队伍，对老人进行无微不至的照顾与关怀。一次入户交流中，阿姨无意透露了情况，说天气好了，想晒晒太阳，但是窗户太高了，自己年龄大了，腿脚不好，擦着不方便。虽然是一件小事，但是他却听进了心里，不久后的几天，他带领着经海路消防支队的消防员及社区工作人员、志愿者们，纷纷来到了王阿姨家，不仅为阿姨擦亮了窗户，同时也清理了厨房和其它卫生死角。那天消防员还给王阿姨讲了消防安全知识，提醒老年人用电安全等等。看着窗明几亮的窗户和干净整洁的厨房，阿姨动容并连连感谢道：“社区真好，有这么好的社区书记更好，时刻想着居民的事，我现在一遇到困难，第一个想到的就是他。”简单的几句话，承载了他为老工作的责任，也肯定了他为老工作的贡献。</w:t>
            </w:r>
          </w:p>
          <w:p>
            <w:pPr>
              <w:ind w:firstLine="480" w:firstLineChars="200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“老吾老，以及人之老”，无论是在工作，还是生活上，他时刻心系老人，把老人的话都放在了心上，用自己的实际行动去感染周围的人，以自己微小的力量去帮助更多的老人。用爱心付诸于实践，虽然没有豪言壮语，也没用华丽的辞藻，但正是这朴实简单的话语，却蕴含着巨大的能量。这就是李书记，时时刻刻以身作则，发挥了敬老、爱老的榜样和模范带头作用，传承了中华民族的传统美德。</w:t>
            </w:r>
          </w:p>
        </w:tc>
      </w:tr>
    </w:tbl>
    <w:p>
      <w:pPr>
        <w:rPr>
          <w:rFonts w:ascii="仿宋_GB2312" w:hAnsi="仿宋_GB2312" w:eastAsia="仿宋_GB2312" w:cs="仿宋_GB2312"/>
          <w:sz w:val="24"/>
        </w:rPr>
      </w:pPr>
    </w:p>
    <w:p>
      <w:pPr>
        <w:rPr>
          <w:rFonts w:ascii="仿宋_GB2312" w:hAnsi="仿宋_GB2312" w:eastAsia="仿宋_GB2312" w:cs="仿宋_GB2312"/>
          <w:sz w:val="24"/>
        </w:rPr>
      </w:pPr>
    </w:p>
    <w:sectPr>
      <w:footerReference r:id="rId3" w:type="default"/>
      <w:footerReference r:id="rId4" w:type="even"/>
      <w:pgSz w:w="11906" w:h="16838"/>
      <w:pgMar w:top="2098" w:right="1361" w:bottom="1701" w:left="1587" w:header="851" w:footer="992" w:gutter="0"/>
      <w:pgNumType w:fmt="numberInDash"/>
      <w:cols w:space="0" w:num="1"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jc w:val="right"/>
    </w:pPr>
    <w:r>
      <w:rPr>
        <w:sz w:val="28"/>
        <w:szCs w:val="28"/>
      </w:rPr>
      <w:fldChar w:fldCharType="begin"/>
    </w:r>
    <w:r>
      <w:rPr>
        <w:sz w:val="28"/>
        <w:szCs w:val="28"/>
      </w:rPr>
      <w:instrText xml:space="preserve"> PAGE   \* MERGEFORMAT </w:instrText>
    </w:r>
    <w:r>
      <w:rPr>
        <w:sz w:val="28"/>
        <w:szCs w:val="28"/>
      </w:rPr>
      <w:fldChar w:fldCharType="separate"/>
    </w:r>
    <w:r>
      <w:rPr>
        <w:rFonts w:asciiTheme="minorEastAsia" w:hAnsiTheme="minorEastAsia"/>
        <w:sz w:val="28"/>
        <w:szCs w:val="28"/>
        <w:lang w:val="zh-CN"/>
      </w:rPr>
      <w:t xml:space="preserve">- 1 </w:t>
    </w:r>
    <w:r>
      <w:rPr>
        <w:rFonts w:asciiTheme="minorEastAsia" w:hAnsiTheme="minorEastAsia"/>
        <w:sz w:val="28"/>
        <w:szCs w:val="28"/>
      </w:rPr>
      <w:t>-</w:t>
    </w:r>
    <w:r>
      <w:rPr>
        <w:sz w:val="28"/>
        <w:szCs w:val="28"/>
      </w:rPr>
      <w:fldChar w:fldCharType="end"/>
    </w:r>
  </w:p>
  <w:p>
    <w:pPr>
      <w:pStyle w:val="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rPr>
        <w:rFonts w:asciiTheme="minorEastAsia" w:hAnsiTheme="minorEastAsia"/>
        <w:sz w:val="28"/>
        <w:szCs w:val="28"/>
        <w:lang w:val="zh-CN"/>
      </w:rPr>
      <w:fldChar w:fldCharType="begin"/>
    </w:r>
    <w:r>
      <w:rPr>
        <w:rFonts w:asciiTheme="minorEastAsia" w:hAnsiTheme="minorEastAsia"/>
        <w:sz w:val="28"/>
        <w:szCs w:val="28"/>
        <w:lang w:val="zh-CN"/>
      </w:rPr>
      <w:instrText xml:space="preserve"> PAGE   \* MERGEFORMAT </w:instrText>
    </w:r>
    <w:r>
      <w:rPr>
        <w:rFonts w:asciiTheme="minorEastAsia" w:hAnsiTheme="minorEastAsia"/>
        <w:sz w:val="28"/>
        <w:szCs w:val="28"/>
        <w:lang w:val="zh-CN"/>
      </w:rPr>
      <w:fldChar w:fldCharType="separate"/>
    </w:r>
    <w:r>
      <w:rPr>
        <w:rFonts w:asciiTheme="minorEastAsia" w:hAnsiTheme="minorEastAsia"/>
        <w:sz w:val="28"/>
        <w:szCs w:val="28"/>
        <w:lang w:val="zh-CN"/>
      </w:rPr>
      <w:t>- 2 -</w:t>
    </w:r>
    <w:r>
      <w:rPr>
        <w:rFonts w:asciiTheme="minorEastAsia" w:hAnsiTheme="minorEastAsia"/>
        <w:sz w:val="28"/>
        <w:szCs w:val="28"/>
        <w:lang w:val="zh-CN"/>
      </w:rPr>
      <w:fldChar w:fldCharType="end"/>
    </w:r>
  </w:p>
  <w:p>
    <w:pPr>
      <w:pStyle w:val="5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evenAndOddHeaders w:val="1"/>
  <w:drawingGridHorizontalSpacing w:val="105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Y5NTYzZjkzNTQ0YTAyMzA5Y2E1ZGVmNDZmZmVlZDAifQ=="/>
  </w:docVars>
  <w:rsids>
    <w:rsidRoot w:val="00565324"/>
    <w:rsid w:val="00007E61"/>
    <w:rsid w:val="000161F3"/>
    <w:rsid w:val="00027AA8"/>
    <w:rsid w:val="000369F0"/>
    <w:rsid w:val="00046DFE"/>
    <w:rsid w:val="00062648"/>
    <w:rsid w:val="000635A6"/>
    <w:rsid w:val="00066EA2"/>
    <w:rsid w:val="000721C4"/>
    <w:rsid w:val="00082246"/>
    <w:rsid w:val="00087150"/>
    <w:rsid w:val="00096539"/>
    <w:rsid w:val="000A4AD5"/>
    <w:rsid w:val="000A4DD0"/>
    <w:rsid w:val="000A592D"/>
    <w:rsid w:val="000A6834"/>
    <w:rsid w:val="000B07A7"/>
    <w:rsid w:val="000B1222"/>
    <w:rsid w:val="000B4CBE"/>
    <w:rsid w:val="000D4E20"/>
    <w:rsid w:val="000E3151"/>
    <w:rsid w:val="000E5BE1"/>
    <w:rsid w:val="000F0984"/>
    <w:rsid w:val="000F64E3"/>
    <w:rsid w:val="0010305F"/>
    <w:rsid w:val="00106F9A"/>
    <w:rsid w:val="00114977"/>
    <w:rsid w:val="00124E15"/>
    <w:rsid w:val="00147C24"/>
    <w:rsid w:val="0015136E"/>
    <w:rsid w:val="00152E13"/>
    <w:rsid w:val="00153B9F"/>
    <w:rsid w:val="001600FE"/>
    <w:rsid w:val="001613FB"/>
    <w:rsid w:val="00161C37"/>
    <w:rsid w:val="00162F79"/>
    <w:rsid w:val="00162F9E"/>
    <w:rsid w:val="00163463"/>
    <w:rsid w:val="00171EAF"/>
    <w:rsid w:val="00173667"/>
    <w:rsid w:val="00176D6C"/>
    <w:rsid w:val="001857BF"/>
    <w:rsid w:val="0018633A"/>
    <w:rsid w:val="00195438"/>
    <w:rsid w:val="00196A29"/>
    <w:rsid w:val="001A79E5"/>
    <w:rsid w:val="001B63C5"/>
    <w:rsid w:val="001C16B7"/>
    <w:rsid w:val="001D10C2"/>
    <w:rsid w:val="001D7843"/>
    <w:rsid w:val="001E2DA9"/>
    <w:rsid w:val="001E41F5"/>
    <w:rsid w:val="001E5972"/>
    <w:rsid w:val="001F6C9B"/>
    <w:rsid w:val="00200235"/>
    <w:rsid w:val="002457F7"/>
    <w:rsid w:val="002471FF"/>
    <w:rsid w:val="00251E27"/>
    <w:rsid w:val="00256B34"/>
    <w:rsid w:val="002579F0"/>
    <w:rsid w:val="00266612"/>
    <w:rsid w:val="002777F0"/>
    <w:rsid w:val="00285D41"/>
    <w:rsid w:val="00297B20"/>
    <w:rsid w:val="002A29F1"/>
    <w:rsid w:val="002A2D4B"/>
    <w:rsid w:val="002A36C2"/>
    <w:rsid w:val="002E18BE"/>
    <w:rsid w:val="002E1997"/>
    <w:rsid w:val="002F1769"/>
    <w:rsid w:val="002F55AE"/>
    <w:rsid w:val="002F7A07"/>
    <w:rsid w:val="0030173E"/>
    <w:rsid w:val="00316E17"/>
    <w:rsid w:val="00322C24"/>
    <w:rsid w:val="00334280"/>
    <w:rsid w:val="0034727A"/>
    <w:rsid w:val="00352641"/>
    <w:rsid w:val="00352704"/>
    <w:rsid w:val="0035389D"/>
    <w:rsid w:val="003541BF"/>
    <w:rsid w:val="003822EC"/>
    <w:rsid w:val="0038275D"/>
    <w:rsid w:val="003849F3"/>
    <w:rsid w:val="00392E11"/>
    <w:rsid w:val="003A2102"/>
    <w:rsid w:val="003A5094"/>
    <w:rsid w:val="003B36D6"/>
    <w:rsid w:val="003D498C"/>
    <w:rsid w:val="003F61C2"/>
    <w:rsid w:val="003F7D83"/>
    <w:rsid w:val="0040225A"/>
    <w:rsid w:val="00402A17"/>
    <w:rsid w:val="00427543"/>
    <w:rsid w:val="00432BE3"/>
    <w:rsid w:val="00433E85"/>
    <w:rsid w:val="0043622D"/>
    <w:rsid w:val="00446573"/>
    <w:rsid w:val="004621A8"/>
    <w:rsid w:val="00467629"/>
    <w:rsid w:val="004726F3"/>
    <w:rsid w:val="00473D22"/>
    <w:rsid w:val="0048316A"/>
    <w:rsid w:val="004831FE"/>
    <w:rsid w:val="00486D20"/>
    <w:rsid w:val="00486ED9"/>
    <w:rsid w:val="00490F76"/>
    <w:rsid w:val="00494CAA"/>
    <w:rsid w:val="004C68D7"/>
    <w:rsid w:val="004D42C7"/>
    <w:rsid w:val="004D4C7B"/>
    <w:rsid w:val="004D5780"/>
    <w:rsid w:val="004F750F"/>
    <w:rsid w:val="00502DF8"/>
    <w:rsid w:val="00507A45"/>
    <w:rsid w:val="00514555"/>
    <w:rsid w:val="00515176"/>
    <w:rsid w:val="005536E7"/>
    <w:rsid w:val="00554234"/>
    <w:rsid w:val="00554F02"/>
    <w:rsid w:val="0056013D"/>
    <w:rsid w:val="00562046"/>
    <w:rsid w:val="00565324"/>
    <w:rsid w:val="00566F6F"/>
    <w:rsid w:val="00591D3F"/>
    <w:rsid w:val="005A41E3"/>
    <w:rsid w:val="005A7256"/>
    <w:rsid w:val="005E4047"/>
    <w:rsid w:val="005F1F09"/>
    <w:rsid w:val="006018EE"/>
    <w:rsid w:val="006104A0"/>
    <w:rsid w:val="006162B5"/>
    <w:rsid w:val="0062692B"/>
    <w:rsid w:val="006335EA"/>
    <w:rsid w:val="00643F35"/>
    <w:rsid w:val="006515FF"/>
    <w:rsid w:val="00652E10"/>
    <w:rsid w:val="0065380D"/>
    <w:rsid w:val="00653B16"/>
    <w:rsid w:val="00672BB6"/>
    <w:rsid w:val="006A3660"/>
    <w:rsid w:val="006A5BFD"/>
    <w:rsid w:val="006B46A6"/>
    <w:rsid w:val="006E7453"/>
    <w:rsid w:val="006F27E4"/>
    <w:rsid w:val="006F4BCD"/>
    <w:rsid w:val="006F4CFC"/>
    <w:rsid w:val="006F7582"/>
    <w:rsid w:val="0070102F"/>
    <w:rsid w:val="0072016A"/>
    <w:rsid w:val="007203B5"/>
    <w:rsid w:val="007330E6"/>
    <w:rsid w:val="007557F3"/>
    <w:rsid w:val="00760627"/>
    <w:rsid w:val="00761478"/>
    <w:rsid w:val="007711ED"/>
    <w:rsid w:val="0079718D"/>
    <w:rsid w:val="007A3891"/>
    <w:rsid w:val="007A6BF0"/>
    <w:rsid w:val="007B115F"/>
    <w:rsid w:val="007B2071"/>
    <w:rsid w:val="007B3F8A"/>
    <w:rsid w:val="007C19A8"/>
    <w:rsid w:val="007C2116"/>
    <w:rsid w:val="007E5299"/>
    <w:rsid w:val="007F1272"/>
    <w:rsid w:val="0080033A"/>
    <w:rsid w:val="0080125B"/>
    <w:rsid w:val="008066AF"/>
    <w:rsid w:val="008119ED"/>
    <w:rsid w:val="008416F0"/>
    <w:rsid w:val="008523D7"/>
    <w:rsid w:val="00855743"/>
    <w:rsid w:val="008564AD"/>
    <w:rsid w:val="00860499"/>
    <w:rsid w:val="00872088"/>
    <w:rsid w:val="00887BDE"/>
    <w:rsid w:val="00894D8D"/>
    <w:rsid w:val="00896AF4"/>
    <w:rsid w:val="008B496F"/>
    <w:rsid w:val="008C0EAA"/>
    <w:rsid w:val="008C59DC"/>
    <w:rsid w:val="008D282E"/>
    <w:rsid w:val="008D2F0A"/>
    <w:rsid w:val="008E7D49"/>
    <w:rsid w:val="008F1FEC"/>
    <w:rsid w:val="008F30A8"/>
    <w:rsid w:val="008F3B13"/>
    <w:rsid w:val="008F578A"/>
    <w:rsid w:val="008F5E83"/>
    <w:rsid w:val="00906D7C"/>
    <w:rsid w:val="00910440"/>
    <w:rsid w:val="00912745"/>
    <w:rsid w:val="009142A5"/>
    <w:rsid w:val="00922822"/>
    <w:rsid w:val="009348C5"/>
    <w:rsid w:val="00940407"/>
    <w:rsid w:val="00943528"/>
    <w:rsid w:val="00953712"/>
    <w:rsid w:val="00956FBD"/>
    <w:rsid w:val="00963BDF"/>
    <w:rsid w:val="00973C5B"/>
    <w:rsid w:val="00977D6D"/>
    <w:rsid w:val="00997039"/>
    <w:rsid w:val="009A15DB"/>
    <w:rsid w:val="009C6AF7"/>
    <w:rsid w:val="00A017A8"/>
    <w:rsid w:val="00A01803"/>
    <w:rsid w:val="00A0610A"/>
    <w:rsid w:val="00A0712F"/>
    <w:rsid w:val="00A1489E"/>
    <w:rsid w:val="00A428F5"/>
    <w:rsid w:val="00A43AA0"/>
    <w:rsid w:val="00A514C5"/>
    <w:rsid w:val="00A86203"/>
    <w:rsid w:val="00A90F35"/>
    <w:rsid w:val="00A91DA7"/>
    <w:rsid w:val="00A951F3"/>
    <w:rsid w:val="00AB1FB0"/>
    <w:rsid w:val="00AC3DF6"/>
    <w:rsid w:val="00AD0BA3"/>
    <w:rsid w:val="00AE2372"/>
    <w:rsid w:val="00B173B0"/>
    <w:rsid w:val="00B420FE"/>
    <w:rsid w:val="00B56DA0"/>
    <w:rsid w:val="00B61C62"/>
    <w:rsid w:val="00B667B9"/>
    <w:rsid w:val="00B73512"/>
    <w:rsid w:val="00B864A2"/>
    <w:rsid w:val="00B95DE0"/>
    <w:rsid w:val="00BA738F"/>
    <w:rsid w:val="00BA7F80"/>
    <w:rsid w:val="00BC3C95"/>
    <w:rsid w:val="00BD0B98"/>
    <w:rsid w:val="00BD5B6D"/>
    <w:rsid w:val="00BE2539"/>
    <w:rsid w:val="00BF05A1"/>
    <w:rsid w:val="00BF17C8"/>
    <w:rsid w:val="00C034AC"/>
    <w:rsid w:val="00C15DE7"/>
    <w:rsid w:val="00C17B81"/>
    <w:rsid w:val="00C201AF"/>
    <w:rsid w:val="00C43C2D"/>
    <w:rsid w:val="00C4565B"/>
    <w:rsid w:val="00C54980"/>
    <w:rsid w:val="00C63680"/>
    <w:rsid w:val="00C70451"/>
    <w:rsid w:val="00C7120F"/>
    <w:rsid w:val="00C80BA0"/>
    <w:rsid w:val="00C82430"/>
    <w:rsid w:val="00CB766B"/>
    <w:rsid w:val="00CC4FA1"/>
    <w:rsid w:val="00CD0210"/>
    <w:rsid w:val="00CE1E03"/>
    <w:rsid w:val="00CF042C"/>
    <w:rsid w:val="00D01707"/>
    <w:rsid w:val="00D025E5"/>
    <w:rsid w:val="00D10067"/>
    <w:rsid w:val="00D1227B"/>
    <w:rsid w:val="00D36E9B"/>
    <w:rsid w:val="00D46D93"/>
    <w:rsid w:val="00D47383"/>
    <w:rsid w:val="00D65C28"/>
    <w:rsid w:val="00D73534"/>
    <w:rsid w:val="00D77B8F"/>
    <w:rsid w:val="00D8632E"/>
    <w:rsid w:val="00D86823"/>
    <w:rsid w:val="00D91DF0"/>
    <w:rsid w:val="00D97B08"/>
    <w:rsid w:val="00DA1D32"/>
    <w:rsid w:val="00DA68F0"/>
    <w:rsid w:val="00DB007B"/>
    <w:rsid w:val="00DB608B"/>
    <w:rsid w:val="00DE1771"/>
    <w:rsid w:val="00E25DE2"/>
    <w:rsid w:val="00E307DF"/>
    <w:rsid w:val="00E33206"/>
    <w:rsid w:val="00E33BA9"/>
    <w:rsid w:val="00E42D8B"/>
    <w:rsid w:val="00E45067"/>
    <w:rsid w:val="00E54FEA"/>
    <w:rsid w:val="00E6551C"/>
    <w:rsid w:val="00E906A2"/>
    <w:rsid w:val="00E92CA0"/>
    <w:rsid w:val="00EA0956"/>
    <w:rsid w:val="00EB590A"/>
    <w:rsid w:val="00ED625B"/>
    <w:rsid w:val="00EE1D7A"/>
    <w:rsid w:val="00EE5252"/>
    <w:rsid w:val="00F06C04"/>
    <w:rsid w:val="00F14C35"/>
    <w:rsid w:val="00F23A90"/>
    <w:rsid w:val="00F30E1F"/>
    <w:rsid w:val="00F3535B"/>
    <w:rsid w:val="00F463E5"/>
    <w:rsid w:val="00F546F7"/>
    <w:rsid w:val="00F6367E"/>
    <w:rsid w:val="00F77083"/>
    <w:rsid w:val="00F775A8"/>
    <w:rsid w:val="00F7788F"/>
    <w:rsid w:val="00F81610"/>
    <w:rsid w:val="00F847AF"/>
    <w:rsid w:val="00F8586A"/>
    <w:rsid w:val="00F97C2D"/>
    <w:rsid w:val="00FB60F1"/>
    <w:rsid w:val="00FC3FBD"/>
    <w:rsid w:val="00FC4FCE"/>
    <w:rsid w:val="00FC5F97"/>
    <w:rsid w:val="00FD36D1"/>
    <w:rsid w:val="00FE2740"/>
    <w:rsid w:val="00FE2919"/>
    <w:rsid w:val="00FE4797"/>
    <w:rsid w:val="00FF4F39"/>
    <w:rsid w:val="00FF50DC"/>
    <w:rsid w:val="058D5303"/>
    <w:rsid w:val="05AE1F48"/>
    <w:rsid w:val="07972AF0"/>
    <w:rsid w:val="0BAF45FE"/>
    <w:rsid w:val="106C24D8"/>
    <w:rsid w:val="133C54EC"/>
    <w:rsid w:val="19FE6A14"/>
    <w:rsid w:val="1A3961D5"/>
    <w:rsid w:val="23FF632E"/>
    <w:rsid w:val="290541A2"/>
    <w:rsid w:val="2CAD21A8"/>
    <w:rsid w:val="2CFF7C64"/>
    <w:rsid w:val="2F6BDC24"/>
    <w:rsid w:val="3421328E"/>
    <w:rsid w:val="34E70363"/>
    <w:rsid w:val="38AF4945"/>
    <w:rsid w:val="3E1F1FE5"/>
    <w:rsid w:val="3F9E5AC2"/>
    <w:rsid w:val="3FFF2B01"/>
    <w:rsid w:val="42A90935"/>
    <w:rsid w:val="46395011"/>
    <w:rsid w:val="4C3B7F02"/>
    <w:rsid w:val="4DCB5C5B"/>
    <w:rsid w:val="50190D9B"/>
    <w:rsid w:val="56265C1C"/>
    <w:rsid w:val="5DF31EC3"/>
    <w:rsid w:val="64966442"/>
    <w:rsid w:val="68EF2D67"/>
    <w:rsid w:val="71FE634A"/>
    <w:rsid w:val="7AC61B71"/>
    <w:rsid w:val="7E6C14F1"/>
    <w:rsid w:val="AFA79999"/>
    <w:rsid w:val="DEFF90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  <w:style w:type="paragraph" w:styleId="3">
    <w:name w:val="Date"/>
    <w:basedOn w:val="1"/>
    <w:next w:val="1"/>
    <w:link w:val="20"/>
    <w:semiHidden/>
    <w:unhideWhenUsed/>
    <w:qFormat/>
    <w:uiPriority w:val="99"/>
    <w:pPr>
      <w:ind w:left="100" w:leftChars="2500"/>
    </w:pPr>
  </w:style>
  <w:style w:type="paragraph" w:styleId="4">
    <w:name w:val="Balloon Text"/>
    <w:basedOn w:val="1"/>
    <w:link w:val="18"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3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6">
    <w:name w:val="header"/>
    <w:basedOn w:val="1"/>
    <w:link w:val="12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7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9">
    <w:name w:val="Table Grid"/>
    <w:basedOn w:val="8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1">
    <w:name w:val="Hyperlink"/>
    <w:basedOn w:val="10"/>
    <w:qFormat/>
    <w:uiPriority w:val="0"/>
    <w:rPr>
      <w:color w:val="0000FF"/>
      <w:u w:val="single"/>
    </w:rPr>
  </w:style>
  <w:style w:type="character" w:customStyle="1" w:styleId="12">
    <w:name w:val="页眉 Char"/>
    <w:basedOn w:val="10"/>
    <w:link w:val="6"/>
    <w:qFormat/>
    <w:uiPriority w:val="99"/>
    <w:rPr>
      <w:sz w:val="18"/>
      <w:szCs w:val="18"/>
    </w:rPr>
  </w:style>
  <w:style w:type="character" w:customStyle="1" w:styleId="13">
    <w:name w:val="页脚 Char"/>
    <w:basedOn w:val="10"/>
    <w:link w:val="5"/>
    <w:qFormat/>
    <w:uiPriority w:val="99"/>
    <w:rPr>
      <w:sz w:val="18"/>
      <w:szCs w:val="18"/>
    </w:rPr>
  </w:style>
  <w:style w:type="paragraph" w:styleId="14">
    <w:name w:val="List Paragraph"/>
    <w:basedOn w:val="1"/>
    <w:qFormat/>
    <w:uiPriority w:val="99"/>
    <w:pPr>
      <w:ind w:firstLine="420" w:firstLineChars="200"/>
    </w:pPr>
  </w:style>
  <w:style w:type="paragraph" w:customStyle="1" w:styleId="15">
    <w:name w:val="列出段落1"/>
    <w:basedOn w:val="1"/>
    <w:qFormat/>
    <w:uiPriority w:val="0"/>
    <w:pPr>
      <w:ind w:firstLine="420" w:firstLineChars="200"/>
    </w:pPr>
  </w:style>
  <w:style w:type="paragraph" w:customStyle="1" w:styleId="16">
    <w:name w:val="列出段落2"/>
    <w:basedOn w:val="1"/>
    <w:qFormat/>
    <w:uiPriority w:val="0"/>
    <w:pPr>
      <w:ind w:firstLine="420" w:firstLineChars="200"/>
    </w:pPr>
  </w:style>
  <w:style w:type="paragraph" w:customStyle="1" w:styleId="17">
    <w:name w:val="默认段落字体 Para Char"/>
    <w:basedOn w:val="1"/>
    <w:qFormat/>
    <w:uiPriority w:val="0"/>
    <w:pPr>
      <w:adjustRightInd w:val="0"/>
      <w:spacing w:line="360" w:lineRule="auto"/>
    </w:pPr>
    <w:rPr>
      <w:kern w:val="0"/>
      <w:szCs w:val="20"/>
    </w:rPr>
  </w:style>
  <w:style w:type="character" w:customStyle="1" w:styleId="18">
    <w:name w:val="批注框文本 Char"/>
    <w:basedOn w:val="10"/>
    <w:link w:val="4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paragraph" w:customStyle="1" w:styleId="19">
    <w:name w:val="p0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20">
    <w:name w:val="日期 Char"/>
    <w:basedOn w:val="10"/>
    <w:link w:val="3"/>
    <w:semiHidden/>
    <w:qFormat/>
    <w:uiPriority w:val="99"/>
    <w:rPr>
      <w:rFonts w:ascii="Times New Roman" w:hAnsi="Times New Roman" w:eastAsia="宋体" w:cs="Times New Roman"/>
      <w:szCs w:val="24"/>
    </w:rPr>
  </w:style>
  <w:style w:type="character" w:customStyle="1" w:styleId="21">
    <w:name w:val="words-outer-wrap"/>
    <w:basedOn w:val="10"/>
    <w:qFormat/>
    <w:uiPriority w:val="99"/>
    <w:rPr>
      <w:rFonts w:cs="Times New Roman"/>
    </w:rPr>
  </w:style>
  <w:style w:type="character" w:customStyle="1" w:styleId="22">
    <w:name w:val="split-word"/>
    <w:basedOn w:val="10"/>
    <w:qFormat/>
    <w:uiPriority w:val="99"/>
    <w:rPr>
      <w:rFonts w:cs="Times New Roma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Hewlett-Packard Company</Company>
  <Pages>4</Pages>
  <Words>2509</Words>
  <Characters>2513</Characters>
  <Lines>9</Lines>
  <Paragraphs>2</Paragraphs>
  <TotalTime>4</TotalTime>
  <ScaleCrop>false</ScaleCrop>
  <LinksUpToDate>false</LinksUpToDate>
  <CharactersWithSpaces>2516</CharactersWithSpaces>
  <Application>WPS Office_11.1.0.11875_F1E327BC-269C-435d-A152-05C5408002CA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2017-03-29T16:30:00Z</dcterms:created>
  <dc:creator>a</dc:creator>
  <cp:lastModifiedBy>Eric.Ren</cp:lastModifiedBy>
  <cp:lastPrinted>2022-08-05T06:44:00Z</cp:lastPrinted>
  <dcterms:modified xsi:type="dcterms:W3CDTF">2022-08-05T07:08:04Z</dcterms:modified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2052-11.1.0.11875</vt:lpwstr>
  </property>
  <property fmtid="{D5CDD505-2E9C-101B-9397-08002B2CF9AE}" pid="3" name="ICV">
    <vt:lpwstr>276EE080571149918457671450DA1336</vt:lpwstr>
  </property>
</Properties>
</file>