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91" w:rsidRPr="0093574F" w:rsidRDefault="00D40191" w:rsidP="0093574F">
      <w:pPr>
        <w:jc w:val="center"/>
        <w:rPr>
          <w:rFonts w:ascii="方正小标宋简体" w:eastAsia="方正小标宋简体" w:hint="eastAsia"/>
          <w:sz w:val="44"/>
          <w:szCs w:val="44"/>
        </w:rPr>
      </w:pPr>
      <w:r w:rsidRPr="0093574F">
        <w:rPr>
          <w:rFonts w:ascii="方正小标宋简体" w:eastAsia="方正小标宋简体" w:hint="eastAsia"/>
          <w:sz w:val="44"/>
          <w:szCs w:val="44"/>
        </w:rPr>
        <w:t>中关村高新技术企业库入库（复核）申请</w:t>
      </w:r>
    </w:p>
    <w:p w:rsidR="00D40191" w:rsidRPr="0093574F" w:rsidRDefault="00D40191" w:rsidP="0093574F">
      <w:pPr>
        <w:jc w:val="center"/>
        <w:rPr>
          <w:rFonts w:ascii="方正小标宋简体" w:eastAsia="方正小标宋简体" w:hint="eastAsia"/>
          <w:sz w:val="44"/>
          <w:szCs w:val="44"/>
        </w:rPr>
      </w:pPr>
      <w:r w:rsidRPr="0093574F">
        <w:rPr>
          <w:rFonts w:ascii="方正小标宋简体" w:eastAsia="方正小标宋简体" w:hint="eastAsia"/>
          <w:sz w:val="44"/>
          <w:szCs w:val="44"/>
        </w:rPr>
        <w:t>操作指南</w:t>
      </w:r>
    </w:p>
    <w:p w:rsidR="0009393D" w:rsidRPr="0093574F" w:rsidRDefault="00D76DAD" w:rsidP="0093574F">
      <w:pPr>
        <w:spacing w:line="600" w:lineRule="exact"/>
        <w:rPr>
          <w:rFonts w:ascii="黑体" w:eastAsia="黑体" w:hAnsi="黑体" w:hint="eastAsia"/>
          <w:sz w:val="32"/>
          <w:szCs w:val="32"/>
        </w:rPr>
      </w:pPr>
      <w:r w:rsidRPr="0093574F">
        <w:rPr>
          <w:rFonts w:ascii="黑体" w:eastAsia="黑体" w:hAnsi="黑体" w:hint="eastAsia"/>
          <w:sz w:val="32"/>
          <w:szCs w:val="32"/>
        </w:rPr>
        <w:t>一、纳入中关村高新技术企业库需满足的条件</w:t>
      </w:r>
    </w:p>
    <w:p w:rsidR="0009393D" w:rsidRPr="0093574F" w:rsidRDefault="00D76DAD"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（一）北京市范围内的国家高新技术企业（有效期内）均可申请入库。</w:t>
      </w:r>
    </w:p>
    <w:p w:rsidR="0009393D" w:rsidRPr="0093574F" w:rsidRDefault="00D76DAD"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（二）注册在中关村示范区范围内申请入库的企业包括以下五类：</w:t>
      </w:r>
    </w:p>
    <w:tbl>
      <w:tblPr>
        <w:tblW w:w="9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5"/>
        <w:gridCol w:w="1980"/>
        <w:gridCol w:w="6660"/>
      </w:tblGrid>
      <w:tr w:rsidR="0009393D" w:rsidRPr="0093574F" w:rsidTr="0093574F">
        <w:trPr>
          <w:trHeight w:val="624"/>
        </w:trPr>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序号</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企业类型</w:t>
            </w:r>
          </w:p>
        </w:tc>
        <w:tc>
          <w:tcPr>
            <w:tcW w:w="666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需满足条件</w:t>
            </w:r>
          </w:p>
        </w:tc>
      </w:tr>
      <w:tr w:rsidR="0009393D" w:rsidRPr="0093574F" w:rsidTr="0093574F">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1</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科技创新型企业</w:t>
            </w:r>
          </w:p>
        </w:tc>
        <w:tc>
          <w:tcPr>
            <w:tcW w:w="666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需至少符合下列条件之一</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(1)科技人员占期末从业人员的比例≥10%；</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(2)科技活动相关经费支出占企业总收入的比例≥3%；</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(3)具有一定要求的自主知识产权( 分一类和二类，二类需至少三项)。</w:t>
            </w:r>
          </w:p>
        </w:tc>
      </w:tr>
      <w:tr w:rsidR="0009393D" w:rsidRPr="0093574F" w:rsidTr="0093574F">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2</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具有科技创新能力的文化企业</w:t>
            </w:r>
          </w:p>
        </w:tc>
        <w:tc>
          <w:tcPr>
            <w:tcW w:w="666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企业国民经济行业属于《文化及相关产业分类（2018）》（国统字〔2018〕43号），且企业须有科技活动人员和科技活动经费支出，或自主知识产权。</w:t>
            </w:r>
          </w:p>
        </w:tc>
      </w:tr>
      <w:tr w:rsidR="0009393D" w:rsidRPr="0093574F" w:rsidTr="0093574F">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3</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高技术服务业企业</w:t>
            </w:r>
          </w:p>
        </w:tc>
        <w:tc>
          <w:tcPr>
            <w:tcW w:w="666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企业国民经济行业属于《高技术产业（服务业）分类（2018）》 （国统字〔2018〕53号），且年营业收入≥100万元或者从业人员≥10人</w:t>
            </w:r>
          </w:p>
        </w:tc>
      </w:tr>
      <w:tr w:rsidR="0009393D" w:rsidRPr="0093574F" w:rsidTr="0093574F">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lastRenderedPageBreak/>
              <w:t>4</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科技型总部企业</w:t>
            </w:r>
          </w:p>
        </w:tc>
        <w:tc>
          <w:tcPr>
            <w:tcW w:w="666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至少拥有1个分（子）公司，上一年营业收入≥5000万元，且实缴税费≥1000万元。</w:t>
            </w:r>
          </w:p>
        </w:tc>
      </w:tr>
      <w:tr w:rsidR="0009393D" w:rsidRPr="0093574F" w:rsidTr="0093574F">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5</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其他创新型企业</w:t>
            </w:r>
          </w:p>
        </w:tc>
        <w:tc>
          <w:tcPr>
            <w:tcW w:w="666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由分园管委会根据企业的实际经营情况、创新能力等出具推荐函报中关村管委会研究同意后方可照此申报。</w:t>
            </w:r>
          </w:p>
        </w:tc>
      </w:tr>
    </w:tbl>
    <w:p w:rsidR="0009393D" w:rsidRPr="0093574F" w:rsidRDefault="00D76DAD" w:rsidP="0093574F">
      <w:pPr>
        <w:spacing w:line="600" w:lineRule="exact"/>
        <w:rPr>
          <w:rFonts w:ascii="黑体" w:eastAsia="黑体" w:hAnsi="黑体" w:hint="eastAsia"/>
          <w:sz w:val="32"/>
          <w:szCs w:val="32"/>
        </w:rPr>
      </w:pPr>
      <w:r w:rsidRPr="0093574F">
        <w:rPr>
          <w:rFonts w:ascii="黑体" w:eastAsia="黑体" w:hAnsi="黑体" w:hint="eastAsia"/>
          <w:sz w:val="32"/>
          <w:szCs w:val="32"/>
        </w:rPr>
        <w:t>二、办理材料</w:t>
      </w:r>
    </w:p>
    <w:p w:rsidR="0009393D" w:rsidRPr="0093574F" w:rsidRDefault="00D76DAD"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企业申请时须在线如实填写基本信息和反映企业创新能力、生产经营状况的各项指标数据，并上传加盖单位公章的扫描件1份。具体</w:t>
      </w:r>
      <w:r w:rsidR="0093574F" w:rsidRPr="0093574F">
        <w:rPr>
          <w:rFonts w:ascii="仿宋_GB2312" w:eastAsia="仿宋_GB2312" w:hint="eastAsia"/>
          <w:sz w:val="32"/>
          <w:szCs w:val="32"/>
        </w:rPr>
        <w:t>材料</w:t>
      </w:r>
      <w:r w:rsidRPr="0093574F">
        <w:rPr>
          <w:rFonts w:ascii="仿宋_GB2312" w:eastAsia="仿宋_GB2312" w:hint="eastAsia"/>
          <w:sz w:val="32"/>
          <w:szCs w:val="32"/>
        </w:rPr>
        <w:t>如下表</w:t>
      </w:r>
      <w:r w:rsidR="0093574F" w:rsidRPr="0093574F">
        <w:rPr>
          <w:rFonts w:ascii="仿宋_GB2312" w:eastAsia="仿宋_GB2312" w:hint="eastAsia"/>
          <w:sz w:val="32"/>
          <w:szCs w:val="32"/>
        </w:rPr>
        <w:t>：</w:t>
      </w:r>
    </w:p>
    <w:tbl>
      <w:tblPr>
        <w:tblW w:w="86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0"/>
        <w:gridCol w:w="1980"/>
        <w:gridCol w:w="5535"/>
      </w:tblGrid>
      <w:tr w:rsidR="0009393D" w:rsidRPr="0093574F" w:rsidTr="0093574F">
        <w:trPr>
          <w:trHeight w:val="3034"/>
        </w:trPr>
        <w:tc>
          <w:tcPr>
            <w:tcW w:w="114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所有企业必传材料</w:t>
            </w:r>
          </w:p>
        </w:tc>
        <w:tc>
          <w:tcPr>
            <w:tcW w:w="751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1.企业基本情况信息表；</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2.工商营业执照复印件；</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3.利润表（上一年度利润表，当年新成立企业提供截止到申报前最近月份的利润表)；</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4.真实性承诺函。</w:t>
            </w:r>
          </w:p>
        </w:tc>
      </w:tr>
      <w:tr w:rsidR="0009393D" w:rsidRPr="0093574F" w:rsidTr="0093574F">
        <w:tc>
          <w:tcPr>
            <w:tcW w:w="114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根据企业类型不同另须上传材料</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企业类型</w:t>
            </w:r>
          </w:p>
        </w:tc>
        <w:tc>
          <w:tcPr>
            <w:tcW w:w="553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另需上传材料</w:t>
            </w:r>
          </w:p>
        </w:tc>
      </w:tr>
      <w:tr w:rsidR="0009393D" w:rsidRPr="0093574F" w:rsidTr="0093574F">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09393D" w:rsidP="0093574F">
            <w:pPr>
              <w:jc w:val="center"/>
              <w:rPr>
                <w:rFonts w:ascii="仿宋_GB2312" w:eastAsia="仿宋_GB2312" w:hint="eastAsia"/>
                <w:sz w:val="32"/>
                <w:szCs w:val="32"/>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国家高新技术企业</w:t>
            </w:r>
          </w:p>
        </w:tc>
        <w:tc>
          <w:tcPr>
            <w:tcW w:w="553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在有效期内的国家高新技术企业证书</w:t>
            </w:r>
            <w:r w:rsidR="0093574F">
              <w:rPr>
                <w:rFonts w:ascii="仿宋_GB2312" w:eastAsia="仿宋_GB2312" w:hint="eastAsia"/>
                <w:sz w:val="32"/>
                <w:szCs w:val="32"/>
              </w:rPr>
              <w:t>。</w:t>
            </w:r>
          </w:p>
        </w:tc>
      </w:tr>
      <w:tr w:rsidR="0009393D" w:rsidRPr="0093574F" w:rsidTr="0093574F">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09393D" w:rsidP="0093574F">
            <w:pPr>
              <w:jc w:val="center"/>
              <w:rPr>
                <w:rFonts w:ascii="仿宋_GB2312" w:eastAsia="仿宋_GB2312" w:hint="eastAsia"/>
                <w:sz w:val="32"/>
                <w:szCs w:val="32"/>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科技创新型企业、具有科技创新能力的文化企业</w:t>
            </w:r>
          </w:p>
        </w:tc>
        <w:tc>
          <w:tcPr>
            <w:tcW w:w="553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1.反映期末从业人员和科技活动人员情况的材料，例如劳动工资统计报表、企业研发活动及相关情况统计表、人力资源情况统计表、科技活动人员（含部门职务等信息）的名单等；</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lastRenderedPageBreak/>
              <w:t>2.反映企业科技活动经费支出情况的材料，例如企业研发活动及相关情况统计表、研发经费专项审计报告、研发费用情况明细账等；</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3.反映企业拥有自主知识产权情况的材料，例如专利证书、计算机软件著作权登记证书、植物新品种权证书、国家农作物品种审定证书、新药证书、中药保护品种证书、集成电路布图设计登记证书等。</w:t>
            </w:r>
          </w:p>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注：相关申报信息填0的无需上传相应资料</w:t>
            </w:r>
          </w:p>
        </w:tc>
      </w:tr>
      <w:tr w:rsidR="0009393D" w:rsidRPr="0093574F" w:rsidTr="0093574F">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09393D" w:rsidP="0093574F">
            <w:pPr>
              <w:jc w:val="center"/>
              <w:rPr>
                <w:rFonts w:ascii="仿宋_GB2312" w:eastAsia="仿宋_GB2312" w:hint="eastAsia"/>
                <w:sz w:val="32"/>
                <w:szCs w:val="32"/>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高技术服务业企业</w:t>
            </w:r>
          </w:p>
        </w:tc>
        <w:tc>
          <w:tcPr>
            <w:tcW w:w="553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反映期末从业人员情况的材料，例如劳动工资统计报表、人力资源情况统计表等。</w:t>
            </w:r>
          </w:p>
        </w:tc>
      </w:tr>
      <w:tr w:rsidR="0009393D" w:rsidRPr="0093574F" w:rsidTr="0093574F">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09393D" w:rsidP="0093574F">
            <w:pPr>
              <w:jc w:val="center"/>
              <w:rPr>
                <w:rFonts w:ascii="仿宋_GB2312" w:eastAsia="仿宋_GB2312" w:hint="eastAsia"/>
                <w:sz w:val="32"/>
                <w:szCs w:val="32"/>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科技型总部企业</w:t>
            </w:r>
          </w:p>
        </w:tc>
        <w:tc>
          <w:tcPr>
            <w:tcW w:w="553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反映企业总部性质的组织架构资料。</w:t>
            </w:r>
          </w:p>
        </w:tc>
      </w:tr>
      <w:tr w:rsidR="0009393D" w:rsidRPr="0093574F" w:rsidTr="0093574F">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09393D" w:rsidP="0093574F">
            <w:pPr>
              <w:jc w:val="center"/>
              <w:rPr>
                <w:rFonts w:ascii="仿宋_GB2312" w:eastAsia="仿宋_GB2312" w:hint="eastAsia"/>
                <w:sz w:val="32"/>
                <w:szCs w:val="32"/>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其他创新型企业</w:t>
            </w:r>
          </w:p>
        </w:tc>
        <w:tc>
          <w:tcPr>
            <w:tcW w:w="5535" w:type="dxa"/>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left"/>
              <w:rPr>
                <w:rFonts w:ascii="仿宋_GB2312" w:eastAsia="仿宋_GB2312" w:hint="eastAsia"/>
                <w:sz w:val="32"/>
                <w:szCs w:val="32"/>
              </w:rPr>
            </w:pPr>
            <w:r w:rsidRPr="0093574F">
              <w:rPr>
                <w:rFonts w:ascii="仿宋_GB2312" w:eastAsia="仿宋_GB2312" w:hint="eastAsia"/>
                <w:sz w:val="32"/>
                <w:szCs w:val="32"/>
              </w:rPr>
              <w:t>分园出具的推荐函。</w:t>
            </w:r>
          </w:p>
        </w:tc>
      </w:tr>
      <w:tr w:rsidR="0009393D" w:rsidRPr="0093574F" w:rsidTr="0093574F">
        <w:tc>
          <w:tcPr>
            <w:tcW w:w="865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9393D" w:rsidRPr="0093574F" w:rsidRDefault="00D76DAD" w:rsidP="0093574F">
            <w:pPr>
              <w:jc w:val="center"/>
              <w:rPr>
                <w:rFonts w:ascii="仿宋_GB2312" w:eastAsia="仿宋_GB2312" w:hint="eastAsia"/>
                <w:sz w:val="32"/>
                <w:szCs w:val="32"/>
              </w:rPr>
            </w:pPr>
            <w:r w:rsidRPr="0093574F">
              <w:rPr>
                <w:rFonts w:ascii="仿宋_GB2312" w:eastAsia="仿宋_GB2312" w:hint="eastAsia"/>
                <w:sz w:val="32"/>
                <w:szCs w:val="32"/>
              </w:rPr>
              <w:t>注：以上材料模板、样表可在申报过程中按需在系统内下载。</w:t>
            </w:r>
          </w:p>
        </w:tc>
      </w:tr>
    </w:tbl>
    <w:p w:rsidR="0009393D" w:rsidRPr="0093574F" w:rsidRDefault="00D76DAD" w:rsidP="0093574F">
      <w:pPr>
        <w:rPr>
          <w:rFonts w:ascii="黑体" w:eastAsia="黑体" w:hAnsi="黑体" w:hint="eastAsia"/>
          <w:sz w:val="32"/>
          <w:szCs w:val="32"/>
        </w:rPr>
      </w:pPr>
      <w:r w:rsidRPr="0093574F">
        <w:rPr>
          <w:rFonts w:ascii="黑体" w:eastAsia="黑体" w:hAnsi="黑体" w:hint="eastAsia"/>
          <w:sz w:val="32"/>
          <w:szCs w:val="32"/>
        </w:rPr>
        <w:t>三、办理流程</w:t>
      </w:r>
    </w:p>
    <w:p w:rsidR="0009393D" w:rsidRPr="0093574F" w:rsidRDefault="008C67F0" w:rsidP="0093574F">
      <w:pPr>
        <w:spacing w:line="600" w:lineRule="exact"/>
        <w:ind w:firstLineChars="200" w:firstLine="640"/>
        <w:rPr>
          <w:rFonts w:ascii="仿宋_GB2312" w:eastAsia="仿宋_GB2312" w:hint="eastAsia"/>
          <w:sz w:val="32"/>
          <w:szCs w:val="32"/>
        </w:rPr>
      </w:pPr>
      <w:r>
        <w:rPr>
          <w:rFonts w:ascii="仿宋_GB2312" w:eastAsia="仿宋_GB2312" w:hAnsi="仿宋_GB2312" w:cs="仿宋_GB2312" w:hint="eastAsia"/>
          <w:sz w:val="32"/>
          <w:szCs w:val="32"/>
        </w:rPr>
        <w:t>输入网址</w:t>
      </w:r>
      <w:r w:rsidRPr="002577D8">
        <w:rPr>
          <w:rFonts w:ascii="仿宋_GB2312" w:eastAsia="仿宋_GB2312" w:hAnsi="仿宋_GB2312" w:cs="仿宋_GB2312" w:hint="eastAsia"/>
          <w:sz w:val="32"/>
          <w:szCs w:val="32"/>
        </w:rPr>
        <w:t>http://120.52.1</w:t>
      </w:r>
      <w:bookmarkStart w:id="0" w:name="_GoBack"/>
      <w:bookmarkEnd w:id="0"/>
      <w:r w:rsidRPr="002577D8">
        <w:rPr>
          <w:rFonts w:ascii="仿宋_GB2312" w:eastAsia="仿宋_GB2312" w:hAnsi="仿宋_GB2312" w:cs="仿宋_GB2312" w:hint="eastAsia"/>
          <w:sz w:val="32"/>
          <w:szCs w:val="32"/>
        </w:rPr>
        <w:t>85.156:28068/user/newlogin.do，</w:t>
      </w:r>
      <w:r w:rsidRPr="002577D8">
        <w:rPr>
          <w:rFonts w:ascii="仿宋_GB2312" w:eastAsia="仿宋_GB2312" w:hAnsi="仿宋_GB2312" w:cs="仿宋_GB2312" w:hint="eastAsia"/>
          <w:sz w:val="32"/>
          <w:szCs w:val="32"/>
        </w:rPr>
        <w:lastRenderedPageBreak/>
        <w:t>选择【申请村高新】办理。</w:t>
      </w:r>
    </w:p>
    <w:p w:rsidR="0009393D" w:rsidRPr="0093574F" w:rsidRDefault="00D76DAD"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企业申请及复核时须在线如实填写基本信息和反映企业创新能力、生产经营状况的各项指标数据并上传加盖单位公章的相关材料扫描件。</w:t>
      </w:r>
    </w:p>
    <w:p w:rsidR="00D40191" w:rsidRPr="008C67F0" w:rsidRDefault="00D76DAD" w:rsidP="008C67F0">
      <w:pPr>
        <w:spacing w:line="600" w:lineRule="exact"/>
        <w:rPr>
          <w:rFonts w:ascii="黑体" w:eastAsia="黑体" w:hAnsi="黑体" w:hint="eastAsia"/>
          <w:sz w:val="32"/>
          <w:szCs w:val="32"/>
        </w:rPr>
      </w:pPr>
      <w:r w:rsidRPr="008C67F0">
        <w:rPr>
          <w:rFonts w:ascii="黑体" w:eastAsia="黑体" w:hAnsi="黑体" w:hint="eastAsia"/>
          <w:sz w:val="32"/>
          <w:szCs w:val="32"/>
        </w:rPr>
        <w:t>四、</w:t>
      </w:r>
      <w:r w:rsidR="00D40191" w:rsidRPr="008C67F0">
        <w:rPr>
          <w:rFonts w:ascii="黑体" w:eastAsia="黑体" w:hAnsi="黑体" w:hint="eastAsia"/>
          <w:sz w:val="32"/>
          <w:szCs w:val="32"/>
        </w:rPr>
        <w:t>证书领取</w:t>
      </w:r>
    </w:p>
    <w:p w:rsidR="00D40191" w:rsidRPr="0093574F" w:rsidRDefault="00D40191"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企业入库（复核）申请通过后，当系统中本次申请记录的所在环节显示“已打证”时，方可预约领取证书。</w:t>
      </w:r>
    </w:p>
    <w:p w:rsidR="00D40191" w:rsidRPr="0093574F" w:rsidRDefault="00D40191"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1.预约流程：微信公众号“亦事通”→“办亦事”→“预约取号”→“高新认定业务预约”</w:t>
      </w:r>
      <w:r w:rsidR="0093574F">
        <w:rPr>
          <w:rFonts w:ascii="仿宋_GB2312" w:eastAsia="仿宋_GB2312" w:hint="eastAsia"/>
          <w:sz w:val="32"/>
          <w:szCs w:val="32"/>
        </w:rPr>
        <w:t>。</w:t>
      </w:r>
    </w:p>
    <w:p w:rsidR="00D40191" w:rsidRPr="0093574F" w:rsidRDefault="00D40191"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2.领证地点：北京经济技术开发区荣华中路10号亦城国际二层政务服务中心高新窗口</w:t>
      </w:r>
      <w:r w:rsidR="0093574F">
        <w:rPr>
          <w:rFonts w:ascii="仿宋_GB2312" w:eastAsia="仿宋_GB2312" w:hint="eastAsia"/>
          <w:sz w:val="32"/>
          <w:szCs w:val="32"/>
        </w:rPr>
        <w:t>。</w:t>
      </w:r>
    </w:p>
    <w:p w:rsidR="00D40191" w:rsidRPr="0093574F" w:rsidRDefault="00D40191"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3.提交材料:营业执照（副本）复印件一份</w:t>
      </w:r>
      <w:r w:rsidR="002F139F" w:rsidRPr="0093574F">
        <w:rPr>
          <w:rFonts w:ascii="仿宋_GB2312" w:eastAsia="仿宋_GB2312" w:hint="eastAsia"/>
          <w:sz w:val="32"/>
          <w:szCs w:val="32"/>
        </w:rPr>
        <w:t>（加盖公章）</w:t>
      </w:r>
      <w:r w:rsidR="0093574F">
        <w:rPr>
          <w:rFonts w:ascii="仿宋_GB2312" w:eastAsia="仿宋_GB2312" w:hint="eastAsia"/>
          <w:sz w:val="32"/>
          <w:szCs w:val="32"/>
        </w:rPr>
        <w:t>。</w:t>
      </w:r>
    </w:p>
    <w:p w:rsidR="00D40191" w:rsidRPr="0093574F" w:rsidRDefault="00D40191"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 xml:space="preserve">4.办理时间：工作日  上午9:00-12:00   </w:t>
      </w:r>
    </w:p>
    <w:p w:rsidR="00D40191" w:rsidRPr="0093574F" w:rsidRDefault="00D40191" w:rsidP="0093574F">
      <w:pPr>
        <w:spacing w:line="600" w:lineRule="exact"/>
        <w:ind w:firstLineChars="1200" w:firstLine="3840"/>
        <w:rPr>
          <w:rFonts w:ascii="仿宋_GB2312" w:eastAsia="仿宋_GB2312" w:hint="eastAsia"/>
          <w:sz w:val="32"/>
          <w:szCs w:val="32"/>
        </w:rPr>
      </w:pPr>
      <w:r w:rsidRPr="0093574F">
        <w:rPr>
          <w:rFonts w:ascii="仿宋_GB2312" w:eastAsia="仿宋_GB2312" w:hint="eastAsia"/>
          <w:sz w:val="32"/>
          <w:szCs w:val="32"/>
        </w:rPr>
        <w:t>下午13:00-17:00</w:t>
      </w:r>
    </w:p>
    <w:p w:rsidR="00D40191" w:rsidRPr="0093574F" w:rsidRDefault="00D40191" w:rsidP="0093574F">
      <w:pPr>
        <w:spacing w:line="600" w:lineRule="exact"/>
        <w:ind w:firstLineChars="200" w:firstLine="640"/>
        <w:rPr>
          <w:rFonts w:ascii="仿宋_GB2312" w:eastAsia="仿宋_GB2312" w:hint="eastAsia"/>
          <w:sz w:val="32"/>
          <w:szCs w:val="32"/>
        </w:rPr>
      </w:pPr>
      <w:r w:rsidRPr="0093574F">
        <w:rPr>
          <w:rFonts w:ascii="仿宋_GB2312" w:eastAsia="仿宋_GB2312" w:hint="eastAsia"/>
          <w:sz w:val="32"/>
          <w:szCs w:val="32"/>
        </w:rPr>
        <w:t>5.联系电话：67857682</w:t>
      </w:r>
    </w:p>
    <w:p w:rsidR="0009393D" w:rsidRPr="0093574F" w:rsidRDefault="0009393D" w:rsidP="0093574F">
      <w:pPr>
        <w:rPr>
          <w:rFonts w:ascii="仿宋_GB2312" w:eastAsia="仿宋_GB2312" w:hint="eastAsia"/>
          <w:sz w:val="32"/>
          <w:szCs w:val="32"/>
        </w:rPr>
      </w:pPr>
    </w:p>
    <w:sectPr w:rsidR="0009393D" w:rsidRPr="0093574F" w:rsidSect="00093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D0B" w:rsidRDefault="00204D0B" w:rsidP="00D40191">
      <w:r>
        <w:separator/>
      </w:r>
    </w:p>
  </w:endnote>
  <w:endnote w:type="continuationSeparator" w:id="0">
    <w:p w:rsidR="00204D0B" w:rsidRDefault="00204D0B" w:rsidP="00D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D0B" w:rsidRDefault="00204D0B" w:rsidP="00D40191">
      <w:r>
        <w:separator/>
      </w:r>
    </w:p>
  </w:footnote>
  <w:footnote w:type="continuationSeparator" w:id="0">
    <w:p w:rsidR="00204D0B" w:rsidRDefault="00204D0B" w:rsidP="00D40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6DC14"/>
    <w:multiLevelType w:val="singleLevel"/>
    <w:tmpl w:val="29D6DC14"/>
    <w:lvl w:ilvl="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A3A170B"/>
    <w:rsid w:val="0009393D"/>
    <w:rsid w:val="00204D0B"/>
    <w:rsid w:val="00264A05"/>
    <w:rsid w:val="002F139F"/>
    <w:rsid w:val="006D2004"/>
    <w:rsid w:val="00762E0B"/>
    <w:rsid w:val="008C67F0"/>
    <w:rsid w:val="008E43B6"/>
    <w:rsid w:val="0093574F"/>
    <w:rsid w:val="009A4AE0"/>
    <w:rsid w:val="009F5737"/>
    <w:rsid w:val="00B866A0"/>
    <w:rsid w:val="00B9076B"/>
    <w:rsid w:val="00BE58E6"/>
    <w:rsid w:val="00CC0FCF"/>
    <w:rsid w:val="00D40191"/>
    <w:rsid w:val="00D76DAD"/>
    <w:rsid w:val="00E57B9D"/>
    <w:rsid w:val="00EF2121"/>
    <w:rsid w:val="4E9561C4"/>
    <w:rsid w:val="6A3A170B"/>
    <w:rsid w:val="733614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13321D-78A2-4196-80CD-C361D12D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93D"/>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09393D"/>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9393D"/>
    <w:pPr>
      <w:tabs>
        <w:tab w:val="center" w:pos="4153"/>
        <w:tab w:val="right" w:pos="8306"/>
      </w:tabs>
      <w:snapToGrid w:val="0"/>
      <w:jc w:val="left"/>
    </w:pPr>
    <w:rPr>
      <w:sz w:val="18"/>
      <w:szCs w:val="18"/>
    </w:rPr>
  </w:style>
  <w:style w:type="paragraph" w:styleId="a4">
    <w:name w:val="header"/>
    <w:basedOn w:val="a"/>
    <w:link w:val="Char0"/>
    <w:qFormat/>
    <w:rsid w:val="0009393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09393D"/>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qFormat/>
    <w:rsid w:val="0009393D"/>
    <w:rPr>
      <w:rFonts w:asciiTheme="minorHAnsi" w:eastAsiaTheme="minorEastAsia" w:hAnsiTheme="minorHAnsi" w:cstheme="minorBidi"/>
      <w:kern w:val="2"/>
      <w:sz w:val="18"/>
      <w:szCs w:val="18"/>
    </w:rPr>
  </w:style>
  <w:style w:type="character" w:customStyle="1" w:styleId="Char">
    <w:name w:val="页脚 Char"/>
    <w:basedOn w:val="a0"/>
    <w:link w:val="a3"/>
    <w:qFormat/>
    <w:rsid w:val="0009393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221</Words>
  <Characters>1261</Characters>
  <Application>Microsoft Office Word</Application>
  <DocSecurity>0</DocSecurity>
  <Lines>10</Lines>
  <Paragraphs>2</Paragraphs>
  <ScaleCrop>false</ScaleCrop>
  <Company>Microsoft</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Administrator</cp:lastModifiedBy>
  <cp:revision>4</cp:revision>
  <dcterms:created xsi:type="dcterms:W3CDTF">2021-03-17T02:08:00Z</dcterms:created>
  <dcterms:modified xsi:type="dcterms:W3CDTF">2021-04-08T02:15:00Z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