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C309">
      <w:pPr>
        <w:pStyle w:val="10"/>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0621718">
      <w:pPr>
        <w:pStyle w:val="10"/>
        <w:bidi w:val="0"/>
        <w:rPr>
          <w:rFonts w:hint="eastAsia"/>
          <w:lang w:eastAsia="zh-CN"/>
        </w:rPr>
      </w:pPr>
      <w:r>
        <w:rPr>
          <w:rFonts w:hint="eastAsia"/>
          <w:lang w:val="en-US" w:eastAsia="zh-CN"/>
        </w:rPr>
        <w:t>2025年度经开区</w:t>
      </w:r>
      <w:r>
        <w:rPr>
          <w:rFonts w:hint="eastAsia"/>
          <w:lang w:eastAsia="zh-CN"/>
        </w:rPr>
        <w:t>医药健康领域创新平台</w:t>
      </w:r>
    </w:p>
    <w:p w14:paraId="41DE9693">
      <w:pPr>
        <w:pStyle w:val="10"/>
        <w:bidi w:val="0"/>
        <w:rPr>
          <w:rFonts w:hint="eastAsia"/>
        </w:rPr>
      </w:pPr>
      <w:r>
        <w:rPr>
          <w:rFonts w:hint="eastAsia"/>
        </w:rPr>
        <w:t>认定</w:t>
      </w:r>
      <w:r>
        <w:rPr>
          <w:rFonts w:hint="eastAsia"/>
          <w:lang w:val="en-US" w:eastAsia="zh-CN"/>
        </w:rPr>
        <w:t>及支持</w:t>
      </w:r>
      <w:r>
        <w:rPr>
          <w:rFonts w:hint="eastAsia"/>
        </w:rPr>
        <w:t>办事指南</w:t>
      </w:r>
    </w:p>
    <w:p w14:paraId="4B800A15">
      <w:pPr>
        <w:pStyle w:val="10"/>
        <w:bidi w:val="0"/>
        <w:rPr>
          <w:rFonts w:hint="eastAsia"/>
        </w:rPr>
      </w:pPr>
    </w:p>
    <w:p w14:paraId="043888E5">
      <w:pPr>
        <w:pStyle w:val="11"/>
        <w:bidi w:val="0"/>
        <w:rPr>
          <w:rFonts w:hint="eastAsia"/>
        </w:rPr>
      </w:pPr>
      <w:r>
        <w:rPr>
          <w:rFonts w:hint="eastAsia"/>
        </w:rPr>
        <w:t>一、政策依据</w:t>
      </w:r>
    </w:p>
    <w:p w14:paraId="254FF1E9">
      <w:pPr>
        <w:pStyle w:val="9"/>
        <w:bidi w:val="0"/>
        <w:rPr>
          <w:rFonts w:hint="eastAsia"/>
        </w:rPr>
      </w:pPr>
      <w:r>
        <w:rPr>
          <w:rFonts w:hint="eastAsia"/>
        </w:rPr>
        <w:t>《北京经济技术开发区关于促进医药健康产业高质量发展的若干意见》（京技管发〔2025〕9号）第七条</w:t>
      </w:r>
      <w:r>
        <w:rPr>
          <w:rFonts w:hint="eastAsia"/>
          <w:lang w:eastAsia="zh-CN"/>
        </w:rPr>
        <w:t>，</w:t>
      </w:r>
      <w:r>
        <w:rPr>
          <w:rFonts w:hint="eastAsia"/>
        </w:rPr>
        <w:t>“支持创新平台落地发展。支持国内外知名医药企业、高校、科研院所、医疗机构、行业学协会等机构设立的创新载体或服务平台，落地开展前沿技术研究</w:t>
      </w:r>
      <w:r>
        <w:rPr>
          <w:rFonts w:hint="eastAsia"/>
          <w:lang w:eastAsia="zh-CN"/>
        </w:rPr>
        <w:t>，</w:t>
      </w:r>
      <w:r>
        <w:rPr>
          <w:rFonts w:hint="eastAsia"/>
        </w:rPr>
        <w:t>加速成果转化，择优给予房租费用的支持。”</w:t>
      </w:r>
    </w:p>
    <w:p w14:paraId="3DB9E2B8">
      <w:pPr>
        <w:pStyle w:val="11"/>
        <w:bidi w:val="0"/>
        <w:rPr>
          <w:rFonts w:hint="eastAsia"/>
        </w:rPr>
      </w:pPr>
      <w:r>
        <w:rPr>
          <w:rFonts w:hint="eastAsia"/>
        </w:rPr>
        <w:t>二、申报事项</w:t>
      </w:r>
    </w:p>
    <w:p w14:paraId="43CB707B">
      <w:pPr>
        <w:pStyle w:val="9"/>
        <w:bidi w:val="0"/>
        <w:rPr>
          <w:rFonts w:hint="eastAsia" w:eastAsia="仿宋_GB2312"/>
          <w:lang w:eastAsia="zh-CN"/>
        </w:rPr>
      </w:pPr>
      <w:r>
        <w:rPr>
          <w:rFonts w:hint="eastAsia"/>
          <w:lang w:val="en-US" w:eastAsia="zh-CN"/>
        </w:rPr>
        <w:t>2025年度经开区</w:t>
      </w:r>
      <w:r>
        <w:rPr>
          <w:rFonts w:hint="eastAsia"/>
          <w:lang w:eastAsia="zh-CN"/>
        </w:rPr>
        <w:t>医药健康领域创新平台认定</w:t>
      </w:r>
      <w:r>
        <w:rPr>
          <w:rFonts w:hint="eastAsia"/>
          <w:lang w:val="en-US" w:eastAsia="zh-CN"/>
        </w:rPr>
        <w:t>及支持</w:t>
      </w:r>
    </w:p>
    <w:p w14:paraId="6D5EC79E">
      <w:pPr>
        <w:pStyle w:val="11"/>
        <w:bidi w:val="0"/>
        <w:rPr>
          <w:rFonts w:hint="eastAsia"/>
        </w:rPr>
      </w:pPr>
      <w:r>
        <w:rPr>
          <w:rFonts w:hint="eastAsia"/>
        </w:rPr>
        <w:t>三、</w:t>
      </w:r>
      <w:r>
        <w:rPr>
          <w:rFonts w:hint="eastAsia"/>
          <w:lang w:val="en-US" w:eastAsia="zh-CN"/>
        </w:rPr>
        <w:t>申报</w:t>
      </w:r>
      <w:r>
        <w:rPr>
          <w:rFonts w:hint="eastAsia"/>
        </w:rPr>
        <w:t>条件</w:t>
      </w:r>
    </w:p>
    <w:p w14:paraId="071649F1">
      <w:pPr>
        <w:pStyle w:val="12"/>
      </w:pPr>
      <w:r>
        <w:t>（一）认定主体要求</w:t>
      </w:r>
    </w:p>
    <w:p w14:paraId="1EB86DE4">
      <w:pPr>
        <w:pStyle w:val="9"/>
        <w:rPr>
          <w:rFonts w:hint="eastAsia"/>
        </w:rPr>
      </w:pPr>
      <w:r>
        <w:rPr>
          <w:rFonts w:hint="eastAsia"/>
        </w:rPr>
        <w:t>申报主体应为在亦庄新城225平方公里范围内依法实际经营，近三年无重大行政处罚及刑事犯罪记录、未列入严重违法失信主体名单</w:t>
      </w:r>
      <w:r>
        <w:rPr>
          <w:rFonts w:hint="eastAsia"/>
          <w:lang w:val="en-US" w:eastAsia="zh-CN"/>
        </w:rPr>
        <w:t>的机构，</w:t>
      </w:r>
      <w:r>
        <w:rPr>
          <w:rFonts w:hint="eastAsia"/>
        </w:rPr>
        <w:t>且至少符合以下类型之一：</w:t>
      </w:r>
    </w:p>
    <w:p w14:paraId="1F2F1E63">
      <w:pPr>
        <w:pStyle w:val="9"/>
        <w:rPr>
          <w:rFonts w:hint="eastAsia"/>
          <w:lang w:val="en-US" w:eastAsia="zh-CN"/>
        </w:rPr>
      </w:pPr>
      <w:r>
        <w:rPr>
          <w:rFonts w:hint="eastAsia"/>
          <w:lang w:val="en-US" w:eastAsia="zh-CN"/>
        </w:rPr>
        <w:t>1.国内外</w:t>
      </w:r>
      <w:r>
        <w:rPr>
          <w:rFonts w:hint="eastAsia"/>
        </w:rPr>
        <w:t>医药健康领域</w:t>
      </w:r>
      <w:r>
        <w:rPr>
          <w:rFonts w:hint="eastAsia"/>
          <w:lang w:val="en-US" w:eastAsia="zh-CN"/>
        </w:rPr>
        <w:t>知名企业（含</w:t>
      </w:r>
      <w:r>
        <w:rPr>
          <w:rFonts w:hint="eastAsia"/>
        </w:rPr>
        <w:t>全资子公司、控股公司</w:t>
      </w:r>
      <w:r>
        <w:rPr>
          <w:rFonts w:hint="eastAsia"/>
          <w:lang w:eastAsia="zh-CN"/>
        </w:rPr>
        <w:t>）；</w:t>
      </w:r>
    </w:p>
    <w:p w14:paraId="7B300C8E">
      <w:pPr>
        <w:pStyle w:val="9"/>
        <w:rPr>
          <w:rFonts w:hint="eastAsia"/>
          <w:lang w:val="en-US" w:eastAsia="zh-CN"/>
        </w:rPr>
      </w:pPr>
      <w:r>
        <w:rPr>
          <w:rFonts w:hint="eastAsia"/>
          <w:lang w:val="en-US" w:eastAsia="zh-CN"/>
        </w:rPr>
        <w:t>2.国内外知名高校；</w:t>
      </w:r>
    </w:p>
    <w:p w14:paraId="75653AF0">
      <w:pPr>
        <w:pStyle w:val="9"/>
        <w:rPr>
          <w:rFonts w:hint="eastAsia"/>
          <w:lang w:eastAsia="zh-CN"/>
        </w:rPr>
      </w:pPr>
      <w:r>
        <w:rPr>
          <w:rFonts w:hint="eastAsia"/>
          <w:lang w:val="en-US" w:eastAsia="zh-CN"/>
        </w:rPr>
        <w:t>3.</w:t>
      </w:r>
      <w:r>
        <w:rPr>
          <w:rFonts w:hint="eastAsia"/>
        </w:rPr>
        <w:t>从事医药健康领域研究，隶属于中国科学院、中国工程院、中国医学科学院系统的研究所，或部委直属的以医药健康为核心研究方向的公益性研究机构</w:t>
      </w:r>
      <w:r>
        <w:rPr>
          <w:rFonts w:hint="eastAsia"/>
          <w:lang w:eastAsia="zh-CN"/>
        </w:rPr>
        <w:t>；</w:t>
      </w:r>
    </w:p>
    <w:p w14:paraId="4F5D3498">
      <w:pPr>
        <w:pStyle w:val="9"/>
        <w:rPr>
          <w:rFonts w:hint="eastAsia"/>
          <w:lang w:eastAsia="zh-CN"/>
        </w:rPr>
      </w:pPr>
      <w:r>
        <w:rPr>
          <w:rFonts w:hint="eastAsia"/>
          <w:lang w:val="en-US" w:eastAsia="zh-CN"/>
        </w:rPr>
        <w:t>4.</w:t>
      </w:r>
      <w:r>
        <w:rPr>
          <w:rFonts w:hint="eastAsia"/>
        </w:rPr>
        <w:t>北京市行政区域内依法设立的三级医院</w:t>
      </w:r>
      <w:r>
        <w:rPr>
          <w:rFonts w:hint="eastAsia"/>
          <w:lang w:eastAsia="zh-CN"/>
        </w:rPr>
        <w:t>；</w:t>
      </w:r>
    </w:p>
    <w:p w14:paraId="7F8507AD">
      <w:pPr>
        <w:pStyle w:val="9"/>
        <w:rPr>
          <w:rFonts w:hint="eastAsia" w:eastAsia="仿宋_GB2312"/>
          <w:lang w:eastAsia="zh-CN"/>
        </w:rPr>
      </w:pPr>
      <w:r>
        <w:rPr>
          <w:rFonts w:hint="eastAsia"/>
          <w:lang w:val="en-US" w:eastAsia="zh-CN"/>
        </w:rPr>
        <w:t>5.</w:t>
      </w:r>
      <w:r>
        <w:rPr>
          <w:rFonts w:hint="eastAsia"/>
        </w:rPr>
        <w:t>业务范围涵盖医药健康领域，能够有效整合行业资源、制定行业标准、提供专业服务或推动产学研合作的行业协会、学会、商会、产业联盟等。</w:t>
      </w:r>
    </w:p>
    <w:p w14:paraId="39DF8967">
      <w:pPr>
        <w:pStyle w:val="12"/>
        <w:bidi w:val="0"/>
        <w:rPr>
          <w:rFonts w:hint="eastAsia"/>
          <w:lang w:val="en-US" w:eastAsia="zh-CN"/>
        </w:rPr>
      </w:pPr>
      <w:r>
        <w:rPr>
          <w:rFonts w:hint="eastAsia"/>
          <w:lang w:val="en-US" w:eastAsia="zh-CN"/>
        </w:rPr>
        <w:t>（二）认定条件</w:t>
      </w:r>
    </w:p>
    <w:p w14:paraId="1682F442">
      <w:pPr>
        <w:pStyle w:val="9"/>
        <w:bidi w:val="0"/>
        <w:rPr>
          <w:rFonts w:hint="eastAsia"/>
          <w:lang w:val="en-US" w:eastAsia="zh-CN"/>
        </w:rPr>
      </w:pPr>
      <w:r>
        <w:rPr>
          <w:rFonts w:hint="eastAsia"/>
          <w:lang w:val="en-US" w:eastAsia="zh-CN"/>
        </w:rPr>
        <w:t>申报平台应满足以下条件：</w:t>
      </w:r>
    </w:p>
    <w:p w14:paraId="7DD2FC03">
      <w:pPr>
        <w:pStyle w:val="9"/>
        <w:bidi w:val="0"/>
        <w:rPr>
          <w:rFonts w:hint="eastAsia"/>
          <w:lang w:val="en-US" w:eastAsia="zh-CN"/>
        </w:rPr>
      </w:pPr>
      <w:r>
        <w:rPr>
          <w:rFonts w:hint="eastAsia"/>
          <w:b/>
          <w:bCs/>
          <w:lang w:val="en-US" w:eastAsia="zh-CN"/>
        </w:rPr>
        <w:t>1.业务范围：</w:t>
      </w:r>
      <w:r>
        <w:rPr>
          <w:rFonts w:hint="eastAsia"/>
          <w:lang w:val="en-US" w:eastAsia="zh-CN"/>
        </w:rPr>
        <w:t>平台定位为以推动医药健康产业创新升级为核心，从事前沿技术研究、成果转化或提供关键产业服务的创新载体或服务平台，并在亦庄新城实际开展运营。</w:t>
      </w:r>
    </w:p>
    <w:p w14:paraId="58706E9F">
      <w:pPr>
        <w:pStyle w:val="9"/>
        <w:bidi w:val="0"/>
        <w:rPr>
          <w:rFonts w:hint="eastAsia"/>
          <w:lang w:val="en-US" w:eastAsia="zh-CN"/>
        </w:rPr>
      </w:pPr>
      <w:r>
        <w:rPr>
          <w:rFonts w:hint="eastAsia"/>
          <w:b/>
          <w:bCs/>
          <w:lang w:val="en-US" w:eastAsia="zh-CN"/>
        </w:rPr>
        <w:t>2.创新能力：</w:t>
      </w:r>
      <w:r>
        <w:rPr>
          <w:rFonts w:hint="eastAsia"/>
          <w:lang w:val="en-US" w:eastAsia="zh-CN"/>
        </w:rPr>
        <w:t>具备明确的发展目标和清晰的商业模式，拥有明确的技术路线或特色服务体系，在技术或服务方面具有先进性和创新性，能够有效解决产业共性需求或瓶颈问题。</w:t>
      </w:r>
    </w:p>
    <w:p w14:paraId="7990A0D4">
      <w:pPr>
        <w:pStyle w:val="9"/>
        <w:bidi w:val="0"/>
        <w:rPr>
          <w:rFonts w:hint="eastAsia"/>
          <w:lang w:val="en-US" w:eastAsia="zh-CN"/>
        </w:rPr>
      </w:pPr>
      <w:r>
        <w:rPr>
          <w:rFonts w:hint="eastAsia"/>
          <w:b/>
          <w:bCs/>
          <w:lang w:val="en-US" w:eastAsia="zh-CN"/>
        </w:rPr>
        <w:t>3.产业协同能力：</w:t>
      </w:r>
      <w:r>
        <w:rPr>
          <w:rFonts w:hint="eastAsia"/>
          <w:lang w:val="en-US" w:eastAsia="zh-CN"/>
        </w:rPr>
        <w:t>具备链接高校、科研院所、企业、资本等多元资源的能力；具备孵化初创企业或项目的机制与载体；有明确的计划为亦庄新城引进产业链上下游企业、创新项目或人才团队；已举办或参与具有行业影响力的论坛、赛事、对接会等活动。</w:t>
      </w:r>
    </w:p>
    <w:p w14:paraId="6DDA7E8C">
      <w:pPr>
        <w:pStyle w:val="9"/>
        <w:bidi w:val="0"/>
        <w:rPr>
          <w:rFonts w:hint="eastAsia"/>
          <w:lang w:val="en-US" w:eastAsia="zh-CN"/>
        </w:rPr>
      </w:pPr>
      <w:r>
        <w:rPr>
          <w:rFonts w:hint="eastAsia"/>
          <w:b/>
          <w:bCs/>
          <w:lang w:val="en-US" w:eastAsia="zh-CN"/>
        </w:rPr>
        <w:t>4.管理团队：</w:t>
      </w:r>
      <w:r>
        <w:rPr>
          <w:rFonts w:hint="eastAsia"/>
          <w:lang w:val="en-US" w:eastAsia="zh-CN"/>
        </w:rPr>
        <w:t>拥有具备行业影响力的领军人和专业化的运营团队，团队成员在产业、技术、管理等方面具有丰富的经验和专业能力。</w:t>
      </w:r>
    </w:p>
    <w:p w14:paraId="303B0C6D">
      <w:pPr>
        <w:pStyle w:val="9"/>
        <w:bidi w:val="0"/>
        <w:rPr>
          <w:rFonts w:hint="eastAsia"/>
          <w:lang w:val="en-US" w:eastAsia="zh-CN"/>
        </w:rPr>
      </w:pPr>
      <w:r>
        <w:rPr>
          <w:rFonts w:hint="eastAsia"/>
          <w:b/>
          <w:bCs/>
          <w:lang w:val="en-US" w:eastAsia="zh-CN"/>
        </w:rPr>
        <w:t>5.基础条件：</w:t>
      </w:r>
      <w:r>
        <w:rPr>
          <w:rFonts w:hint="eastAsia"/>
          <w:lang w:val="en-US" w:eastAsia="zh-CN"/>
        </w:rPr>
        <w:t>具备开展研发、实验、服务所需的硬件设施、场地、设备等基础条件，能够整合产业链上下游资源（如专业化服务机构、社会资本、产业创新园区等）。</w:t>
      </w:r>
    </w:p>
    <w:p w14:paraId="51BC5517">
      <w:pPr>
        <w:pStyle w:val="9"/>
        <w:bidi w:val="0"/>
        <w:rPr>
          <w:rFonts w:hint="eastAsia"/>
          <w:lang w:val="en-US" w:eastAsia="zh-CN"/>
        </w:rPr>
      </w:pPr>
      <w:r>
        <w:rPr>
          <w:rFonts w:hint="eastAsia"/>
          <w:b/>
          <w:bCs/>
          <w:lang w:val="en-US" w:eastAsia="zh-CN"/>
        </w:rPr>
        <w:t>6.阶段性成果：</w:t>
      </w:r>
      <w:r>
        <w:rPr>
          <w:rFonts w:hint="eastAsia"/>
          <w:lang w:val="en-US" w:eastAsia="zh-CN"/>
        </w:rPr>
        <w:t>已取得一定的创新成果，包括但不限于创新工作成效、知识产权、产品或技术成果、企业孵化与引进、行业资质与荣誉、标准制定参与情况等。</w:t>
      </w:r>
    </w:p>
    <w:p w14:paraId="0CB45C2E">
      <w:pPr>
        <w:pStyle w:val="11"/>
        <w:bidi w:val="0"/>
        <w:rPr>
          <w:rFonts w:hint="default"/>
          <w:lang w:val="en-US" w:eastAsia="zh-CN"/>
        </w:rPr>
      </w:pPr>
      <w:r>
        <w:rPr>
          <w:rFonts w:hint="eastAsia"/>
          <w:lang w:val="en-US" w:eastAsia="zh-CN"/>
        </w:rPr>
        <w:t>四、支持内容及标准</w:t>
      </w:r>
    </w:p>
    <w:p w14:paraId="0D9B7B43">
      <w:pPr>
        <w:pStyle w:val="9"/>
        <w:bidi w:val="0"/>
        <w:rPr>
          <w:rFonts w:hint="eastAsia"/>
          <w:lang w:val="en-US" w:eastAsia="zh-CN"/>
        </w:rPr>
      </w:pPr>
      <w:r>
        <w:rPr>
          <w:rFonts w:hint="eastAsia"/>
          <w:lang w:val="en-US" w:eastAsia="zh-CN"/>
        </w:rPr>
        <w:t>（一）对通过认定的平台，授予“北京经济技术开发区医药健康领域创新平台”称号，并给予房租费用支持。</w:t>
      </w:r>
    </w:p>
    <w:p w14:paraId="7D9CA86F">
      <w:pPr>
        <w:pStyle w:val="9"/>
        <w:bidi w:val="0"/>
        <w:rPr>
          <w:rFonts w:hint="default"/>
          <w:lang w:val="en-US" w:eastAsia="zh-CN"/>
        </w:rPr>
      </w:pPr>
      <w:r>
        <w:rPr>
          <w:rFonts w:hint="eastAsia"/>
          <w:lang w:val="en-US" w:eastAsia="zh-CN"/>
        </w:rPr>
        <w:t>（二）支持金额以元为单位，舍去不足元的部分。</w:t>
      </w:r>
    </w:p>
    <w:p w14:paraId="6E34644E">
      <w:pPr>
        <w:pStyle w:val="11"/>
        <w:bidi w:val="0"/>
        <w:rPr>
          <w:rFonts w:hint="eastAsia"/>
        </w:rPr>
      </w:pPr>
      <w:r>
        <w:rPr>
          <w:rFonts w:hint="eastAsia"/>
          <w:lang w:val="en-US" w:eastAsia="zh-CN"/>
        </w:rPr>
        <w:t>五</w:t>
      </w:r>
      <w:r>
        <w:rPr>
          <w:rFonts w:hint="eastAsia"/>
        </w:rPr>
        <w:t>、申报材料及要求</w:t>
      </w:r>
    </w:p>
    <w:p w14:paraId="4DAF1118">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rPr>
      </w:pPr>
      <w:r>
        <w:rPr>
          <w:rFonts w:hint="eastAsia"/>
        </w:rPr>
        <w:t>1.</w:t>
      </w:r>
      <w:r>
        <w:rPr>
          <w:rFonts w:hint="eastAsia"/>
          <w:lang w:val="en-US" w:eastAsia="zh-CN"/>
        </w:rPr>
        <w:t>2025年度</w:t>
      </w:r>
      <w:r>
        <w:rPr>
          <w:rFonts w:hint="eastAsia"/>
        </w:rPr>
        <w:t>经开区医药健康领域创新平台认定及支持申报表，在线填写；</w:t>
      </w:r>
    </w:p>
    <w:p w14:paraId="5BB61F06">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rPr>
      </w:pPr>
      <w:r>
        <w:rPr>
          <w:rFonts w:hint="eastAsia"/>
        </w:rPr>
        <w:t>2.申报主体法人资格证明：营业执照/事业单位法人证书/社会团体法人登记证书/民办非企业单位登记证书和法定代表人身份证，</w:t>
      </w:r>
      <w:r>
        <w:rPr>
          <w:rFonts w:hint="eastAsia"/>
          <w:lang w:val="en-US" w:eastAsia="zh-CN"/>
        </w:rPr>
        <w:t>选取电子证照或</w:t>
      </w:r>
      <w:r>
        <w:rPr>
          <w:rFonts w:hint="eastAsia"/>
        </w:rPr>
        <w:t>原件彩色扫描上传；</w:t>
      </w:r>
    </w:p>
    <w:p w14:paraId="2EEDB155">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rPr>
      </w:pPr>
      <w:r>
        <w:rPr>
          <w:rFonts w:hint="eastAsia"/>
        </w:rPr>
        <w:t>3.承诺书，下载模板填写，签字、加盖公章，彩色扫描上传；</w:t>
      </w:r>
    </w:p>
    <w:p w14:paraId="570401F1">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4.银行账户信息，下载模板填写，加盖公章，彩色扫描上传</w:t>
      </w:r>
      <w:r>
        <w:rPr>
          <w:rFonts w:hint="eastAsia"/>
          <w:lang w:eastAsia="zh-CN"/>
        </w:rPr>
        <w:t>；</w:t>
      </w:r>
    </w:p>
    <w:p w14:paraId="1F2D5178">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5.</w:t>
      </w:r>
      <w:r>
        <w:rPr>
          <w:rFonts w:hint="eastAsia"/>
          <w:lang w:val="en-US" w:eastAsia="zh-CN"/>
        </w:rPr>
        <w:t>2025年度</w:t>
      </w:r>
      <w:r>
        <w:rPr>
          <w:rFonts w:hint="eastAsia"/>
        </w:rPr>
        <w:t>经开区医药健康领域创新平台认定及支持申报书，包含平台基本情况、创新与服务能力、产业协同能力、平台管理团队、平台配套与资源整合能力、阶段性创新成果等内容，下载模板填写，加盖公章及骑缝章，彩色扫描上传；还需提供与申报书内容相对应的证明材料，原件彩色扫描上传</w:t>
      </w:r>
      <w:r>
        <w:rPr>
          <w:rFonts w:hint="eastAsia"/>
          <w:lang w:eastAsia="zh-CN"/>
        </w:rPr>
        <w:t>；</w:t>
      </w:r>
    </w:p>
    <w:p w14:paraId="0B485FB9">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6.办公或研发场地租赁协议（含房间号、租赁面积、租金标准等信息），原件彩色扫描上传</w:t>
      </w:r>
      <w:r>
        <w:rPr>
          <w:rFonts w:hint="eastAsia"/>
          <w:lang w:eastAsia="zh-CN"/>
        </w:rPr>
        <w:t>；</w:t>
      </w:r>
    </w:p>
    <w:p w14:paraId="5DDBB902">
      <w:pPr>
        <w:pStyle w:val="9"/>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rPr>
      </w:pPr>
      <w:r>
        <w:rPr>
          <w:rFonts w:hint="eastAsia"/>
        </w:rPr>
        <w:t>7</w:t>
      </w:r>
      <w:r>
        <w:rPr>
          <w:rFonts w:hint="eastAsia"/>
          <w:lang w:eastAsia="zh-CN"/>
        </w:rPr>
        <w:t>.</w:t>
      </w:r>
      <w:r>
        <w:rPr>
          <w:rFonts w:hint="eastAsia"/>
        </w:rPr>
        <w:t>2025年度</w:t>
      </w:r>
      <w:r>
        <w:rPr>
          <w:rFonts w:hint="eastAsia"/>
          <w:lang w:val="en-US" w:eastAsia="zh-CN"/>
        </w:rPr>
        <w:t>实际发生的</w:t>
      </w:r>
      <w:r>
        <w:rPr>
          <w:rFonts w:hint="eastAsia"/>
        </w:rPr>
        <w:t>房租</w:t>
      </w:r>
      <w:r>
        <w:rPr>
          <w:rFonts w:hint="eastAsia"/>
          <w:lang w:val="en-US" w:eastAsia="zh-CN"/>
        </w:rPr>
        <w:t>费用</w:t>
      </w:r>
      <w:r>
        <w:rPr>
          <w:rFonts w:hint="eastAsia"/>
        </w:rPr>
        <w:t>发票及付款凭证，原件彩色扫描上传。</w:t>
      </w:r>
    </w:p>
    <w:p w14:paraId="6963F86B">
      <w:pPr>
        <w:pStyle w:val="11"/>
        <w:bidi w:val="0"/>
        <w:rPr>
          <w:rFonts w:hint="eastAsia"/>
        </w:rPr>
      </w:pPr>
      <w:r>
        <w:rPr>
          <w:rFonts w:hint="eastAsia"/>
          <w:lang w:val="en-US" w:eastAsia="zh-CN"/>
        </w:rPr>
        <w:t>六</w:t>
      </w:r>
      <w:r>
        <w:rPr>
          <w:rFonts w:hint="eastAsia"/>
        </w:rPr>
        <w:t>、办理程序</w:t>
      </w:r>
    </w:p>
    <w:p w14:paraId="3A0E3A97">
      <w:pPr>
        <w:pStyle w:val="9"/>
        <w:rPr>
          <w:rFonts w:hint="eastAsia"/>
        </w:rPr>
      </w:pPr>
      <w:r>
        <w:rPr>
          <w:rFonts w:hint="eastAsia"/>
        </w:rPr>
        <w:t>（一）</w:t>
      </w:r>
      <w:r>
        <w:rPr>
          <w:rFonts w:hint="eastAsia"/>
          <w:b/>
          <w:bCs/>
        </w:rPr>
        <w:t>网上申报</w:t>
      </w:r>
      <w:r>
        <w:rPr>
          <w:rFonts w:hint="eastAsia"/>
        </w:rPr>
        <w:t>：通过北京市人民政府门户网站“政策兑现专区”（https://zhengce.beijing.gov.cn）或经开区官网“政策兑现”栏目(zcdx.kfqgw.beijing.gov.cn)进入政策兑现综合服务平台，注册登录后进行项目申报。</w:t>
      </w:r>
    </w:p>
    <w:p w14:paraId="3E07A734">
      <w:pPr>
        <w:pStyle w:val="9"/>
        <w:rPr>
          <w:rFonts w:hint="eastAsia"/>
        </w:rPr>
      </w:pPr>
      <w:r>
        <w:rPr>
          <w:rFonts w:hint="eastAsia"/>
        </w:rPr>
        <w:t>（二）</w:t>
      </w:r>
      <w:r>
        <w:rPr>
          <w:rFonts w:hint="eastAsia"/>
          <w:b/>
          <w:bCs/>
        </w:rPr>
        <w:t>初审：</w:t>
      </w:r>
      <w:r>
        <w:rPr>
          <w:rFonts w:hint="eastAsia"/>
        </w:rPr>
        <w:t>经开区营商环境建设局对申报主体提交的材料进行完整性审查，材料不齐全或不符合要求的，告知申报主体补齐补正。</w:t>
      </w:r>
    </w:p>
    <w:p w14:paraId="5CD79C04">
      <w:pPr>
        <w:pStyle w:val="9"/>
        <w:rPr>
          <w:rFonts w:hint="eastAsia"/>
        </w:rPr>
      </w:pPr>
      <w:r>
        <w:rPr>
          <w:rFonts w:hint="eastAsia"/>
        </w:rPr>
        <w:t>（三）</w:t>
      </w:r>
      <w:r>
        <w:rPr>
          <w:rFonts w:hint="eastAsia"/>
          <w:b/>
          <w:bCs/>
        </w:rPr>
        <w:t>审核：</w:t>
      </w:r>
      <w:r>
        <w:rPr>
          <w:rFonts w:hint="eastAsia"/>
        </w:rPr>
        <w:t>经开区生物技术与大健康产业局对</w:t>
      </w:r>
      <w:r>
        <w:rPr>
          <w:rFonts w:hint="eastAsia"/>
          <w:lang w:val="en-US" w:eastAsia="zh-CN"/>
        </w:rPr>
        <w:t>申报</w:t>
      </w:r>
      <w:r>
        <w:rPr>
          <w:rFonts w:hint="eastAsia"/>
        </w:rPr>
        <w:t>材料进行实质性审核。</w:t>
      </w:r>
    </w:p>
    <w:p w14:paraId="331C2CEE">
      <w:pPr>
        <w:pStyle w:val="9"/>
        <w:rPr>
          <w:rFonts w:hint="eastAsia"/>
        </w:rPr>
      </w:pPr>
      <w:r>
        <w:rPr>
          <w:rFonts w:hint="eastAsia"/>
        </w:rPr>
        <w:t>（四）</w:t>
      </w:r>
      <w:r>
        <w:rPr>
          <w:rFonts w:hint="eastAsia"/>
          <w:b/>
          <w:bCs/>
        </w:rPr>
        <w:t>专家评审：</w:t>
      </w:r>
      <w:r>
        <w:rPr>
          <w:rFonts w:hint="eastAsia"/>
        </w:rPr>
        <w:t>经开区生物技术与大健康产业局组织专家</w:t>
      </w:r>
      <w:r>
        <w:rPr>
          <w:rFonts w:hint="eastAsia"/>
          <w:lang w:val="en-US" w:eastAsia="zh-CN"/>
        </w:rPr>
        <w:t>结合现场答辩与财务审核情况对申报项目进行线下评审，评审后将结果上传到</w:t>
      </w:r>
      <w:r>
        <w:rPr>
          <w:rFonts w:hint="eastAsia"/>
        </w:rPr>
        <w:t>政策兑现综合服务平台。</w:t>
      </w:r>
    </w:p>
    <w:p w14:paraId="154ED0CA">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仿宋_GB2312" w:hAnsi="宋体" w:eastAsia="仿宋_GB2312" w:cs="仿宋_GB2312"/>
          <w:b/>
          <w:bCs/>
          <w:kern w:val="2"/>
          <w:sz w:val="32"/>
          <w:szCs w:val="32"/>
          <w:lang w:val="en-US" w:eastAsia="zh-CN" w:bidi="ar"/>
        </w:rPr>
        <w:t>确定支持结果：</w:t>
      </w:r>
      <w:r>
        <w:rPr>
          <w:rFonts w:hint="eastAsia" w:ascii="仿宋_GB2312" w:hAnsi="宋体" w:eastAsia="仿宋_GB2312" w:cs="仿宋_GB2312"/>
          <w:kern w:val="2"/>
          <w:sz w:val="32"/>
          <w:szCs w:val="32"/>
          <w:lang w:val="en-US" w:eastAsia="zh-CN" w:bidi="ar"/>
        </w:rPr>
        <w:t>经开区生物技术与大健康产业局对审核通过的申报主体形成拟认定创新平台名单并拟定房租费用支持金额。</w:t>
      </w:r>
    </w:p>
    <w:p w14:paraId="45AB1E5E">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Times New Roman"/>
          <w:kern w:val="2"/>
          <w:sz w:val="32"/>
          <w:szCs w:val="32"/>
        </w:rPr>
      </w:pPr>
      <w:r>
        <w:rPr>
          <w:rFonts w:hint="eastAsia" w:ascii="仿宋_GB2312" w:hAnsi="宋体" w:eastAsia="仿宋_GB2312" w:cs="仿宋_GB2312"/>
          <w:kern w:val="2"/>
          <w:sz w:val="32"/>
          <w:szCs w:val="32"/>
          <w:lang w:val="en-US" w:eastAsia="zh-CN" w:bidi="ar"/>
        </w:rPr>
        <w:t>（六）</w:t>
      </w:r>
      <w:r>
        <w:rPr>
          <w:rFonts w:hint="eastAsia" w:ascii="仿宋_GB2312" w:hAnsi="宋体" w:eastAsia="仿宋_GB2312" w:cs="仿宋_GB2312"/>
          <w:b/>
          <w:bCs/>
          <w:kern w:val="2"/>
          <w:sz w:val="32"/>
          <w:szCs w:val="32"/>
          <w:lang w:val="en-US" w:eastAsia="zh-CN" w:bidi="ar"/>
        </w:rPr>
        <w:t>公示</w:t>
      </w:r>
      <w:r>
        <w:rPr>
          <w:rFonts w:hint="eastAsia" w:ascii="仿宋_GB2312" w:hAnsi="宋体" w:eastAsia="仿宋_GB2312" w:cs="仿宋_GB2312"/>
          <w:kern w:val="2"/>
          <w:sz w:val="32"/>
          <w:szCs w:val="32"/>
          <w:lang w:val="en-US" w:eastAsia="zh-CN" w:bidi="ar"/>
        </w:rPr>
        <w:t>：经开区生物技术与大健康产业局通过政策兑现综合服务平台对审核通过的申报主体进行公示。</w:t>
      </w:r>
    </w:p>
    <w:p w14:paraId="23D715D8">
      <w:pPr>
        <w:pStyle w:val="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Times New Roman"/>
          <w:kern w:val="2"/>
          <w:sz w:val="32"/>
          <w:szCs w:val="32"/>
        </w:rPr>
      </w:pPr>
      <w:r>
        <w:rPr>
          <w:rFonts w:hint="eastAsia" w:ascii="仿宋_GB2312" w:hAnsi="宋体" w:eastAsia="仿宋_GB2312" w:cs="仿宋_GB2312"/>
          <w:kern w:val="2"/>
          <w:sz w:val="32"/>
          <w:szCs w:val="32"/>
          <w:lang w:val="en-US" w:eastAsia="zh-CN" w:bidi="ar"/>
        </w:rPr>
        <w:t>（七）</w:t>
      </w:r>
      <w:r>
        <w:rPr>
          <w:rFonts w:hint="eastAsia" w:ascii="仿宋_GB2312" w:hAnsi="宋体" w:eastAsia="仿宋_GB2312" w:cs="仿宋_GB2312"/>
          <w:b/>
          <w:bCs/>
          <w:kern w:val="2"/>
          <w:sz w:val="32"/>
          <w:szCs w:val="32"/>
          <w:lang w:val="en-US" w:eastAsia="zh-CN" w:bidi="ar"/>
        </w:rPr>
        <w:t>资金拨付：</w:t>
      </w:r>
      <w:r>
        <w:rPr>
          <w:rFonts w:hint="eastAsia" w:ascii="仿宋_GB2312" w:hAnsi="宋体" w:eastAsia="仿宋_GB2312" w:cs="仿宋_GB2312"/>
          <w:kern w:val="2"/>
          <w:sz w:val="32"/>
          <w:szCs w:val="32"/>
          <w:lang w:val="en-US" w:eastAsia="zh-CN" w:bidi="ar"/>
        </w:rPr>
        <w:t>经公示无异议的，授予“北京经济技术开发区医药健康领域创新平台”称号并拨付支持资金。</w:t>
      </w:r>
    </w:p>
    <w:p w14:paraId="23644491">
      <w:pPr>
        <w:pStyle w:val="11"/>
        <w:bidi w:val="0"/>
        <w:rPr>
          <w:rFonts w:hint="eastAsia"/>
        </w:rPr>
      </w:pPr>
      <w:r>
        <w:rPr>
          <w:rFonts w:hint="eastAsia"/>
          <w:lang w:val="en-US" w:eastAsia="zh-CN"/>
        </w:rPr>
        <w:t>七</w:t>
      </w:r>
      <w:r>
        <w:rPr>
          <w:rFonts w:hint="eastAsia"/>
        </w:rPr>
        <w:t>、主责部门</w:t>
      </w:r>
    </w:p>
    <w:p w14:paraId="7436EB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经开区生物技术和大健康产业局</w:t>
      </w:r>
    </w:p>
    <w:p w14:paraId="47C8E616">
      <w:pPr>
        <w:pStyle w:val="11"/>
        <w:bidi w:val="0"/>
        <w:rPr>
          <w:rFonts w:hint="eastAsia"/>
        </w:rPr>
      </w:pPr>
      <w:r>
        <w:rPr>
          <w:rFonts w:hint="eastAsia"/>
          <w:lang w:val="en-US" w:eastAsia="zh-CN"/>
        </w:rPr>
        <w:t>八</w:t>
      </w:r>
      <w:r>
        <w:rPr>
          <w:rFonts w:hint="eastAsia"/>
        </w:rPr>
        <w:t>、受理窗口</w:t>
      </w:r>
    </w:p>
    <w:p w14:paraId="68F2806B">
      <w:pPr>
        <w:pStyle w:val="9"/>
        <w:bidi w:val="0"/>
        <w:rPr>
          <w:rFonts w:hint="eastAsia"/>
        </w:rPr>
      </w:pPr>
      <w:r>
        <w:rPr>
          <w:rFonts w:hint="eastAsia"/>
        </w:rPr>
        <w:t>北京经济技术开发区万源街4号政务服务大厅“政策申报”窗口</w:t>
      </w:r>
    </w:p>
    <w:p w14:paraId="48DB24C7">
      <w:pPr>
        <w:pStyle w:val="11"/>
        <w:bidi w:val="0"/>
        <w:rPr>
          <w:rFonts w:hint="eastAsia"/>
        </w:rPr>
      </w:pPr>
      <w:r>
        <w:rPr>
          <w:rFonts w:hint="eastAsia"/>
          <w:lang w:val="en-US" w:eastAsia="zh-CN"/>
        </w:rPr>
        <w:t>九</w:t>
      </w:r>
      <w:r>
        <w:rPr>
          <w:rFonts w:hint="eastAsia"/>
        </w:rPr>
        <w:t>、申报时间</w:t>
      </w:r>
    </w:p>
    <w:p w14:paraId="319DED05">
      <w:pPr>
        <w:pStyle w:val="9"/>
        <w:bidi w:val="0"/>
        <w:rPr>
          <w:rFonts w:hint="default" w:eastAsia="仿宋_GB2312"/>
          <w:lang w:val="en-US" w:eastAsia="zh-CN"/>
        </w:rPr>
      </w:pPr>
      <w:r>
        <w:rPr>
          <w:rFonts w:hint="eastAsia"/>
          <w:lang w:val="en-US" w:eastAsia="zh-CN"/>
        </w:rPr>
        <w:t>2026年4月15日至2026年5月6日</w:t>
      </w:r>
    </w:p>
    <w:p w14:paraId="103EB391">
      <w:pPr>
        <w:pStyle w:val="11"/>
        <w:bidi w:val="0"/>
        <w:rPr>
          <w:rFonts w:hint="eastAsia"/>
        </w:rPr>
      </w:pPr>
      <w:r>
        <w:rPr>
          <w:rFonts w:hint="eastAsia"/>
          <w:lang w:val="en-US" w:eastAsia="zh-CN"/>
        </w:rPr>
        <w:t>十</w:t>
      </w:r>
      <w:r>
        <w:rPr>
          <w:rFonts w:hint="eastAsia"/>
        </w:rPr>
        <w:t>、联系方式</w:t>
      </w:r>
    </w:p>
    <w:p w14:paraId="55BB58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14:paraId="2F919A2D">
      <w:pPr>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经开区政务服务大厅“政策申报”窗口</w:t>
      </w:r>
      <w:r>
        <w:rPr>
          <w:rFonts w:hint="eastAsia" w:ascii="仿宋_GB2312" w:hAnsi="仿宋_GB2312" w:eastAsia="仿宋_GB2312" w:cs="仿宋_GB2312"/>
          <w:sz w:val="32"/>
          <w:szCs w:val="32"/>
        </w:rPr>
        <w:t>，联系电话：010-67857878转4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r>
        <w:rPr>
          <w:rFonts w:hint="eastAsia" w:ascii="仿宋_GB2312" w:hAnsi="仿宋_GB2312" w:eastAsia="仿宋_GB2312" w:cs="仿宋_GB2312"/>
          <w:sz w:val="32"/>
          <w:szCs w:val="32"/>
        </w:rPr>
        <w:t>，工作日上午9:00—12:00，下午1:30—5:00。</w:t>
      </w:r>
    </w:p>
    <w:p w14:paraId="7FD3E6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经开区生物技术和大健康产业局，联系人：苏东焕，联系电话：010-83508311，工作日上午9:00—12:00，下午2:00—6:00。</w:t>
      </w:r>
    </w:p>
    <w:p w14:paraId="509C7C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14:paraId="4F522D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联系电话：010-83509638，工作日上午9:00—12:00，下午2:00—6:00。</w:t>
      </w:r>
    </w:p>
    <w:p w14:paraId="78F87E9B">
      <w:pPr>
        <w:pStyle w:val="11"/>
        <w:bidi w:val="0"/>
        <w:rPr>
          <w:rFonts w:hint="eastAsia"/>
        </w:rPr>
      </w:pPr>
      <w:r>
        <w:rPr>
          <w:rFonts w:hint="eastAsia"/>
        </w:rPr>
        <w:t>十</w:t>
      </w:r>
      <w:r>
        <w:rPr>
          <w:rFonts w:hint="eastAsia"/>
          <w:lang w:val="en-US" w:eastAsia="zh-CN"/>
        </w:rPr>
        <w:t>一</w:t>
      </w:r>
      <w:r>
        <w:rPr>
          <w:rFonts w:hint="eastAsia"/>
        </w:rPr>
        <w:t>、收费标准</w:t>
      </w:r>
    </w:p>
    <w:p w14:paraId="35C561CD">
      <w:pPr>
        <w:pStyle w:val="9"/>
        <w:bidi w:val="0"/>
        <w:rPr>
          <w:rFonts w:hint="eastAsia"/>
        </w:rPr>
      </w:pPr>
      <w:r>
        <w:rPr>
          <w:rFonts w:hint="eastAsia"/>
        </w:rPr>
        <w:t>不收费</w:t>
      </w:r>
    </w:p>
    <w:p w14:paraId="7B98D79F">
      <w:pPr>
        <w:pStyle w:val="9"/>
        <w:numPr>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十二、特别说明</w:t>
      </w:r>
    </w:p>
    <w:p w14:paraId="3EF94B60">
      <w:pPr>
        <w:pStyle w:val="9"/>
        <w:numPr>
          <w:numId w:val="0"/>
        </w:numPr>
        <w:bidi w:val="0"/>
        <w:ind w:firstLine="640" w:firstLineChars="200"/>
        <w:rPr>
          <w:rFonts w:hint="default" w:eastAsia="仿宋_GB2312"/>
          <w:lang w:val="en-US" w:eastAsia="zh-CN"/>
        </w:rPr>
      </w:pPr>
      <w:r>
        <w:rPr>
          <w:rFonts w:hint="eastAsia"/>
          <w:lang w:val="en-US" w:eastAsia="zh-CN"/>
        </w:rPr>
        <w:t>无</w:t>
      </w:r>
      <w:bookmarkStart w:id="0" w:name="_GoBack"/>
      <w:bookmarkEnd w:id="0"/>
    </w:p>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FA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B45B4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B45B4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24B18"/>
    <w:rsid w:val="04114AEB"/>
    <w:rsid w:val="0AB30169"/>
    <w:rsid w:val="0E424B18"/>
    <w:rsid w:val="0E920377"/>
    <w:rsid w:val="11EF1750"/>
    <w:rsid w:val="14517F04"/>
    <w:rsid w:val="1638292F"/>
    <w:rsid w:val="168F68C6"/>
    <w:rsid w:val="177B141A"/>
    <w:rsid w:val="19AE09FB"/>
    <w:rsid w:val="226A774B"/>
    <w:rsid w:val="282078AD"/>
    <w:rsid w:val="28A41BFF"/>
    <w:rsid w:val="2B3E6082"/>
    <w:rsid w:val="2F0A0624"/>
    <w:rsid w:val="2FBE0AE5"/>
    <w:rsid w:val="31002970"/>
    <w:rsid w:val="32F43B80"/>
    <w:rsid w:val="33ED4092"/>
    <w:rsid w:val="3435771E"/>
    <w:rsid w:val="35155048"/>
    <w:rsid w:val="377573F3"/>
    <w:rsid w:val="38C86AB9"/>
    <w:rsid w:val="3F50324F"/>
    <w:rsid w:val="3FC51BF4"/>
    <w:rsid w:val="3FDB4E19"/>
    <w:rsid w:val="458F0765"/>
    <w:rsid w:val="4BDD79A7"/>
    <w:rsid w:val="4E244444"/>
    <w:rsid w:val="56480BE2"/>
    <w:rsid w:val="5AE3774C"/>
    <w:rsid w:val="602C1FEF"/>
    <w:rsid w:val="61D65141"/>
    <w:rsid w:val="65FE22D7"/>
    <w:rsid w:val="79C43395"/>
    <w:rsid w:val="79D379B0"/>
    <w:rsid w:val="7B017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paragraph" w:customStyle="1" w:styleId="8">
    <w:name w:val="样式1"/>
    <w:basedOn w:val="1"/>
    <w:qFormat/>
    <w:uiPriority w:val="0"/>
    <w:pPr>
      <w:spacing w:line="560" w:lineRule="exact"/>
      <w:ind w:firstLine="640" w:firstLineChars="200"/>
    </w:pPr>
    <w:rPr>
      <w:rFonts w:ascii="黑体" w:hAnsi="黑体" w:eastAsia="黑体" w:cs="黑体"/>
      <w:sz w:val="32"/>
      <w:szCs w:val="32"/>
    </w:rPr>
  </w:style>
  <w:style w:type="paragraph" w:customStyle="1" w:styleId="9">
    <w:name w:val="公文正文"/>
    <w:basedOn w:val="1"/>
    <w:qFormat/>
    <w:uiPriority w:val="0"/>
    <w:pPr>
      <w:spacing w:line="560" w:lineRule="exact"/>
      <w:ind w:firstLine="640" w:firstLineChars="200"/>
    </w:pPr>
    <w:rPr>
      <w:rFonts w:ascii="仿宋_GB2312" w:hAnsi="仿宋_GB2312" w:eastAsia="仿宋_GB2312" w:cs="Times New Roman"/>
      <w:sz w:val="32"/>
      <w:szCs w:val="32"/>
    </w:rPr>
  </w:style>
  <w:style w:type="paragraph" w:customStyle="1" w:styleId="10">
    <w:name w:val="公文标题"/>
    <w:basedOn w:val="1"/>
    <w:qFormat/>
    <w:uiPriority w:val="0"/>
    <w:pPr>
      <w:spacing w:line="560" w:lineRule="exact"/>
      <w:jc w:val="center"/>
    </w:pPr>
    <w:rPr>
      <w:rFonts w:hint="eastAsia" w:ascii="方正小标宋简体" w:hAnsi="方正小标宋简体" w:eastAsia="方正小标宋简体" w:cs="方正小标宋简体"/>
      <w:sz w:val="44"/>
      <w:szCs w:val="44"/>
    </w:rPr>
  </w:style>
  <w:style w:type="paragraph" w:customStyle="1" w:styleId="11">
    <w:name w:val="一级标题"/>
    <w:basedOn w:val="1"/>
    <w:next w:val="9"/>
    <w:qFormat/>
    <w:uiPriority w:val="0"/>
    <w:pPr>
      <w:spacing w:line="560" w:lineRule="exact"/>
      <w:ind w:firstLine="880" w:firstLineChars="200"/>
    </w:pPr>
    <w:rPr>
      <w:rFonts w:ascii="黑体" w:hAnsi="黑体" w:eastAsia="黑体" w:cs="黑体"/>
      <w:sz w:val="32"/>
      <w:szCs w:val="32"/>
    </w:rPr>
  </w:style>
  <w:style w:type="paragraph" w:customStyle="1" w:styleId="12">
    <w:name w:val="二级标题"/>
    <w:basedOn w:val="1"/>
    <w:qFormat/>
    <w:uiPriority w:val="0"/>
    <w:pPr>
      <w:spacing w:line="560" w:lineRule="exact"/>
      <w:ind w:firstLine="640" w:firstLineChars="200"/>
    </w:pPr>
    <w:rPr>
      <w:rFonts w:hint="eastAsia" w:ascii="方正楷体_GB2312" w:hAnsi="方正楷体_GB2312" w:eastAsia="楷体_GB2312" w:cs="方正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_\AppData\Roaming\kingsoft\office6\templates\docerresourceshop\ugc\template\492960072975\c2b9bfbae1beb37a4dfd405938e5b0d96416c747\49296007297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492960072975.doc</Template>
  <Pages>5</Pages>
  <Words>2017</Words>
  <Characters>2203</Characters>
  <Lines>0</Lines>
  <Paragraphs>0</Paragraphs>
  <TotalTime>76</TotalTime>
  <ScaleCrop>false</ScaleCrop>
  <LinksUpToDate>false</LinksUpToDate>
  <CharactersWithSpaces>2203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2026-02-26T10:32:00Z</dcterms:created>
  <dc:creator>LuZm</dc:creator>
  <cp:lastModifiedBy>张九峰</cp:lastModifiedBy>
  <dcterms:modified xsi:type="dcterms:W3CDTF">2026-04-14T02:57:21Z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01B0E0A683FF480EB2F70B419FCE2F23_13</vt:lpwstr>
  </property>
  <property fmtid="{D5CDD505-2E9C-101B-9397-08002B2CF9AE}" pid="4" name="KSOTemplateDocerSaveRecord">
    <vt:lpwstr>eyJoZGlkIjoiYmExMTEyMzlhM2ZkMjU2YzAyOTFjZDEwODIzNDE3Y2YiLCJ1c2VySWQiOiIzNTgxMjQ0NTQifQ==</vt:lpwstr>
  </property>
</Properties>
</file>