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44060">
      <w:pPr>
        <w:spacing w:line="560" w:lineRule="exact"/>
        <w:jc w:val="both"/>
        <w:outlineLvl w:val="0"/>
        <w:rPr>
          <w:rFonts w:hint="eastAsia" w:ascii="方正小标宋简体" w:hAnsi="方正小标宋简体" w:eastAsia="黑体" w:cs="方正小标宋简体"/>
          <w:sz w:val="44"/>
          <w:szCs w:val="44"/>
          <w:lang w:val="en-US" w:eastAsia="zh-CN"/>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3</w:t>
      </w:r>
    </w:p>
    <w:p w14:paraId="07FC9705">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年度职业技能一类竞赛获奖奖励</w:t>
      </w:r>
    </w:p>
    <w:p w14:paraId="1C5BE4D2">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bookmarkStart w:id="0" w:name="_GoBack"/>
      <w:bookmarkEnd w:id="0"/>
    </w:p>
    <w:p w14:paraId="66864ABF">
      <w:pPr>
        <w:spacing w:line="560" w:lineRule="exact"/>
        <w:rPr>
          <w:rFonts w:ascii="仿宋_GB2312" w:hAnsi="仿宋_GB2312" w:eastAsia="仿宋_GB2312" w:cs="仿宋_GB2312"/>
          <w:sz w:val="32"/>
          <w:szCs w:val="32"/>
        </w:rPr>
      </w:pPr>
    </w:p>
    <w:p w14:paraId="2CFDFDBF">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02E78939">
      <w:pPr>
        <w:spacing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《中共北京市委经济技术开发区工委组织人事部关于做好“人才十条”2.0+政策兑现工作的通知》（京开组〔2025〕3号）</w:t>
      </w:r>
    </w:p>
    <w:p w14:paraId="792FFBC7">
      <w:pPr>
        <w:spacing w:line="560" w:lineRule="exact"/>
        <w:ind w:firstLine="640" w:firstLineChars="200"/>
        <w:rPr>
          <w:rFonts w:ascii="仿宋_GB2312" w:hAnsi="仿宋_GB2312" w:eastAsia="仿宋_GB2312" w:cs="仿宋_GB2312"/>
          <w:bCs/>
          <w:color w:val="000000"/>
          <w:kern w:val="0"/>
          <w:sz w:val="32"/>
          <w:szCs w:val="32"/>
        </w:rPr>
      </w:pPr>
      <w:r>
        <w:rPr>
          <w:rFonts w:ascii="仿宋_GB2312" w:hAnsi="仿宋_GB2312" w:eastAsia="仿宋_GB2312" w:cs="仿宋_GB2312"/>
          <w:bCs/>
          <w:color w:val="000000"/>
          <w:kern w:val="0"/>
          <w:sz w:val="32"/>
          <w:szCs w:val="32"/>
        </w:rPr>
        <w:t>《北京经济技术开发区促进职业能力提升补贴管理办法》</w:t>
      </w:r>
      <w:r>
        <w:rPr>
          <w:rFonts w:hint="eastAsia" w:ascii="仿宋_GB2312" w:hAnsi="仿宋_GB2312" w:eastAsia="仿宋_GB2312" w:cs="仿宋_GB2312"/>
          <w:bCs/>
          <w:color w:val="000000"/>
          <w:kern w:val="0"/>
          <w:sz w:val="32"/>
          <w:szCs w:val="32"/>
        </w:rPr>
        <w:t>（京技管发〔2024〕20号）</w:t>
      </w:r>
    </w:p>
    <w:p w14:paraId="7D767CC8">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14:paraId="22668334">
      <w:pPr>
        <w:spacing w:line="560" w:lineRule="exact"/>
        <w:ind w:firstLine="640" w:firstLineChars="200"/>
        <w:rPr>
          <w:rFonts w:eastAsia="仿宋_GB2312" w:cs="仿宋_GB2312"/>
          <w:sz w:val="32"/>
          <w:szCs w:val="32"/>
        </w:rPr>
      </w:pPr>
      <w:r>
        <w:rPr>
          <w:rFonts w:hint="eastAsia" w:ascii="仿宋_GB2312" w:hAnsi="仿宋_GB2312" w:eastAsia="仿宋_GB2312" w:cs="仿宋_GB2312"/>
          <w:bCs/>
          <w:color w:val="000000"/>
          <w:kern w:val="0"/>
          <w:sz w:val="32"/>
          <w:szCs w:val="32"/>
        </w:rPr>
        <w:t>202</w:t>
      </w:r>
      <w:r>
        <w:rPr>
          <w:rFonts w:hint="eastAsia" w:ascii="仿宋_GB2312" w:hAnsi="仿宋_GB2312" w:eastAsia="仿宋_GB2312" w:cs="仿宋_GB2312"/>
          <w:bCs/>
          <w:color w:val="000000"/>
          <w:kern w:val="0"/>
          <w:sz w:val="32"/>
          <w:szCs w:val="32"/>
          <w:lang w:val="en-US" w:eastAsia="zh-CN"/>
        </w:rPr>
        <w:t>5</w:t>
      </w:r>
      <w:r>
        <w:rPr>
          <w:rFonts w:hint="eastAsia" w:ascii="仿宋_GB2312" w:hAnsi="仿宋_GB2312" w:eastAsia="仿宋_GB2312" w:cs="仿宋_GB2312"/>
          <w:bCs/>
          <w:color w:val="000000"/>
          <w:kern w:val="0"/>
          <w:sz w:val="32"/>
          <w:szCs w:val="32"/>
        </w:rPr>
        <w:t>年度职业</w:t>
      </w:r>
      <w:r>
        <w:rPr>
          <w:rFonts w:hint="eastAsia" w:eastAsia="仿宋_GB2312" w:cs="仿宋_GB2312"/>
          <w:sz w:val="32"/>
          <w:szCs w:val="32"/>
        </w:rPr>
        <w:t>技能一类竞赛获奖奖励</w:t>
      </w:r>
    </w:p>
    <w:p w14:paraId="05530D7D">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225E71BF">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1.单位：在亦庄新城依法</w:t>
      </w:r>
      <w:r>
        <w:rPr>
          <w:rFonts w:hint="eastAsia" w:ascii="仿宋_GB2312" w:hAnsi="仿宋_GB2312" w:eastAsia="仿宋_GB2312" w:cs="仿宋_GB2312"/>
          <w:sz w:val="32"/>
          <w:szCs w:val="32"/>
          <w:lang w:val="en-US" w:eastAsia="zh-CN"/>
        </w:rPr>
        <w:t>实际</w:t>
      </w:r>
      <w:r>
        <w:rPr>
          <w:rFonts w:ascii="仿宋_GB2312" w:hAnsi="仿宋_GB2312" w:eastAsia="仿宋_GB2312" w:cs="仿宋_GB2312"/>
          <w:sz w:val="32"/>
          <w:szCs w:val="32"/>
        </w:rPr>
        <w:t>经营的企业、社会组织（财政经费</w:t>
      </w:r>
      <w:r>
        <w:rPr>
          <w:rFonts w:hint="eastAsia" w:ascii="仿宋_GB2312" w:hAnsi="仿宋_GB2312" w:eastAsia="仿宋_GB2312" w:cs="仿宋_GB2312"/>
          <w:sz w:val="32"/>
          <w:szCs w:val="32"/>
        </w:rPr>
        <w:t xml:space="preserve">保障的除外）。 </w:t>
      </w:r>
    </w:p>
    <w:p w14:paraId="2EE8E6C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2.员工：用人单位的职工或劳务派遣人员。截至当年职业技能一类竞赛获奖奖励申报截止日，申请员工仍在用人单位工作，且未达到法定退休年龄。</w:t>
      </w:r>
    </w:p>
    <w:p w14:paraId="2816CF7D">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3.员工在</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年12月31日期间，</w:t>
      </w:r>
      <w:r>
        <w:rPr>
          <w:rFonts w:ascii="仿宋_GB2312" w:hAnsi="仿宋_GB2312" w:eastAsia="仿宋_GB2312" w:cs="仿宋_GB2312"/>
          <w:sz w:val="32"/>
          <w:szCs w:val="32"/>
        </w:rPr>
        <w:t>获得北京市市级</w:t>
      </w:r>
      <w:r>
        <w:rPr>
          <w:rFonts w:hint="eastAsia" w:ascii="仿宋_GB2312" w:hAnsi="仿宋_GB2312" w:eastAsia="仿宋_GB2312" w:cs="仿宋_GB2312"/>
          <w:sz w:val="32"/>
          <w:szCs w:val="32"/>
        </w:rPr>
        <w:t>或</w:t>
      </w:r>
      <w:r>
        <w:rPr>
          <w:rFonts w:ascii="仿宋_GB2312" w:hAnsi="仿宋_GB2312" w:eastAsia="仿宋_GB2312" w:cs="仿宋_GB2312"/>
          <w:sz w:val="32"/>
          <w:szCs w:val="32"/>
        </w:rPr>
        <w:t>国家级职业技能一类竞赛决赛前三名。</w:t>
      </w:r>
    </w:p>
    <w:p w14:paraId="6B3365E5">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24A2DA5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单位员工在北京市市级或国家级职业技能一类竞赛决赛获得前三名的，按照赛事级别和获奖名次给予奖励。具体标准如下：</w:t>
      </w:r>
    </w:p>
    <w:tbl>
      <w:tblPr>
        <w:tblStyle w:val="8"/>
        <w:tblW w:w="0" w:type="auto"/>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7"/>
        <w:gridCol w:w="2867"/>
        <w:gridCol w:w="2533"/>
      </w:tblGrid>
      <w:tr w14:paraId="3F65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Align w:val="center"/>
          </w:tcPr>
          <w:p w14:paraId="34BD454C">
            <w:pPr>
              <w:widowControl/>
              <w:wordWrap w:val="0"/>
              <w:spacing w:line="560" w:lineRule="exact"/>
              <w:jc w:val="center"/>
              <w:rPr>
                <w:rFonts w:hint="eastAsia" w:ascii="仿宋_GB2312" w:hAnsi="仿宋_GB2312" w:eastAsia="仿宋_GB2312" w:cs="仿宋_GB2312"/>
                <w:sz w:val="32"/>
                <w:szCs w:val="32"/>
              </w:rPr>
            </w:pPr>
            <w:r>
              <w:rPr>
                <w:rFonts w:ascii="仿宋_GB2312" w:hAnsi="宋体" w:eastAsia="仿宋_GB2312" w:cs="仿宋_GB2312"/>
                <w:color w:val="000000"/>
                <w:kern w:val="0"/>
                <w:sz w:val="31"/>
                <w:szCs w:val="31"/>
                <w:lang w:bidi="ar"/>
              </w:rPr>
              <w:t>名 次</w:t>
            </w:r>
          </w:p>
        </w:tc>
        <w:tc>
          <w:tcPr>
            <w:tcW w:w="2867" w:type="dxa"/>
            <w:vAlign w:val="center"/>
          </w:tcPr>
          <w:p w14:paraId="399020FC">
            <w:pPr>
              <w:widowControl/>
              <w:wordWrap w:val="0"/>
              <w:spacing w:line="560" w:lineRule="exact"/>
              <w:jc w:val="center"/>
              <w:rPr>
                <w:rFonts w:hint="eastAsia" w:ascii="仿宋_GB2312" w:hAnsi="宋体" w:eastAsia="仿宋_GB2312" w:cs="仿宋_GB2312"/>
                <w:color w:val="000000"/>
                <w:kern w:val="0"/>
                <w:sz w:val="31"/>
                <w:szCs w:val="31"/>
                <w:lang w:bidi="ar"/>
              </w:rPr>
            </w:pPr>
            <w:r>
              <w:rPr>
                <w:rFonts w:ascii="仿宋_GB2312" w:hAnsi="宋体" w:eastAsia="仿宋_GB2312" w:cs="仿宋_GB2312"/>
                <w:color w:val="000000"/>
                <w:kern w:val="0"/>
                <w:sz w:val="31"/>
                <w:szCs w:val="31"/>
                <w:lang w:bidi="ar"/>
              </w:rPr>
              <w:t>国家级一类</w:t>
            </w:r>
            <w:r>
              <w:rPr>
                <w:rFonts w:hint="eastAsia" w:ascii="仿宋_GB2312" w:hAnsi="宋体" w:eastAsia="仿宋_GB2312" w:cs="仿宋_GB2312"/>
                <w:color w:val="000000"/>
                <w:kern w:val="0"/>
                <w:sz w:val="31"/>
                <w:szCs w:val="31"/>
                <w:lang w:bidi="ar"/>
              </w:rPr>
              <w:t>竞赛</w:t>
            </w:r>
          </w:p>
          <w:p w14:paraId="7D0FDBAE">
            <w:pPr>
              <w:widowControl/>
              <w:wordWrap w:val="0"/>
              <w:spacing w:line="560" w:lineRule="exact"/>
              <w:jc w:val="center"/>
              <w:rPr>
                <w:rFonts w:hint="eastAsia" w:ascii="仿宋_GB2312" w:hAnsi="仿宋_GB2312" w:eastAsia="仿宋_GB2312" w:cs="仿宋_GB2312"/>
                <w:sz w:val="32"/>
                <w:szCs w:val="32"/>
              </w:rPr>
            </w:pPr>
            <w:r>
              <w:rPr>
                <w:rFonts w:hint="eastAsia" w:ascii="仿宋_GB2312" w:hAnsi="宋体" w:eastAsia="仿宋_GB2312" w:cs="仿宋_GB2312"/>
                <w:color w:val="000000"/>
                <w:kern w:val="0"/>
                <w:sz w:val="31"/>
                <w:szCs w:val="31"/>
                <w:lang w:bidi="ar"/>
              </w:rPr>
              <w:t>决赛</w:t>
            </w:r>
          </w:p>
        </w:tc>
        <w:tc>
          <w:tcPr>
            <w:tcW w:w="2533" w:type="dxa"/>
            <w:vAlign w:val="center"/>
          </w:tcPr>
          <w:p w14:paraId="56A06AEA">
            <w:pPr>
              <w:wordWrap w:val="0"/>
              <w:spacing w:line="560" w:lineRule="exact"/>
              <w:jc w:val="center"/>
              <w:rPr>
                <w:rFonts w:hint="eastAsia" w:ascii="仿宋_GB2312" w:hAnsi="仿宋_GB2312" w:eastAsia="仿宋_GB2312" w:cs="仿宋_GB2312"/>
                <w:sz w:val="32"/>
                <w:szCs w:val="32"/>
              </w:rPr>
            </w:pPr>
            <w:r>
              <w:rPr>
                <w:rFonts w:ascii="仿宋_GB2312" w:hAnsi="仿宋_GB2312" w:eastAsia="仿宋_GB2312" w:cs="仿宋_GB2312"/>
                <w:sz w:val="32"/>
                <w:szCs w:val="32"/>
              </w:rPr>
              <w:t>北京市市级</w:t>
            </w:r>
          </w:p>
          <w:p w14:paraId="62CF3FA7">
            <w:pPr>
              <w:wordWrap w:val="0"/>
              <w:spacing w:line="560" w:lineRule="exact"/>
              <w:jc w:val="center"/>
              <w:rPr>
                <w:rFonts w:hint="eastAsia" w:ascii="仿宋_GB2312" w:hAnsi="仿宋_GB2312" w:eastAsia="仿宋_GB2312" w:cs="仿宋_GB2312"/>
                <w:sz w:val="32"/>
                <w:szCs w:val="32"/>
              </w:rPr>
            </w:pPr>
            <w:r>
              <w:rPr>
                <w:rFonts w:ascii="仿宋_GB2312" w:hAnsi="仿宋_GB2312" w:eastAsia="仿宋_GB2312" w:cs="仿宋_GB2312"/>
                <w:sz w:val="32"/>
                <w:szCs w:val="32"/>
              </w:rPr>
              <w:t>一类竞赛决赛</w:t>
            </w:r>
          </w:p>
        </w:tc>
      </w:tr>
      <w:tr w14:paraId="6D93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067" w:type="dxa"/>
            <w:vAlign w:val="center"/>
          </w:tcPr>
          <w:p w14:paraId="0BF1694E">
            <w:pPr>
              <w:widowControl/>
              <w:wordWrap w:val="0"/>
              <w:spacing w:line="560" w:lineRule="exact"/>
              <w:jc w:val="center"/>
              <w:rPr>
                <w:rFonts w:hint="eastAsia" w:ascii="仿宋_GB2312" w:hAnsi="仿宋_GB2312" w:eastAsia="仿宋_GB2312" w:cs="仿宋_GB2312"/>
                <w:sz w:val="32"/>
                <w:szCs w:val="32"/>
              </w:rPr>
            </w:pPr>
            <w:r>
              <w:rPr>
                <w:rFonts w:ascii="仿宋_GB2312" w:hAnsi="宋体" w:eastAsia="仿宋_GB2312" w:cs="仿宋_GB2312"/>
                <w:color w:val="000000"/>
                <w:kern w:val="0"/>
                <w:sz w:val="31"/>
                <w:szCs w:val="31"/>
                <w:lang w:bidi="ar"/>
              </w:rPr>
              <w:t>第一名</w:t>
            </w:r>
          </w:p>
        </w:tc>
        <w:tc>
          <w:tcPr>
            <w:tcW w:w="2867" w:type="dxa"/>
            <w:vAlign w:val="center"/>
          </w:tcPr>
          <w:p w14:paraId="694B2957">
            <w:pPr>
              <w:wordWrap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10万元</w:t>
            </w:r>
          </w:p>
        </w:tc>
        <w:tc>
          <w:tcPr>
            <w:tcW w:w="2533" w:type="dxa"/>
            <w:vAlign w:val="center"/>
          </w:tcPr>
          <w:p w14:paraId="58476819">
            <w:pPr>
              <w:wordWrap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5万元</w:t>
            </w:r>
          </w:p>
        </w:tc>
      </w:tr>
      <w:tr w14:paraId="3D54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Align w:val="center"/>
          </w:tcPr>
          <w:p w14:paraId="4CD68A96">
            <w:pPr>
              <w:widowControl/>
              <w:wordWrap w:val="0"/>
              <w:spacing w:line="560" w:lineRule="exact"/>
              <w:jc w:val="center"/>
              <w:rPr>
                <w:rFonts w:hint="eastAsia" w:ascii="仿宋_GB2312" w:hAnsi="仿宋_GB2312" w:eastAsia="仿宋_GB2312" w:cs="仿宋_GB2312"/>
                <w:sz w:val="32"/>
                <w:szCs w:val="32"/>
              </w:rPr>
            </w:pPr>
            <w:r>
              <w:rPr>
                <w:rFonts w:ascii="仿宋_GB2312" w:hAnsi="宋体" w:eastAsia="仿宋_GB2312" w:cs="仿宋_GB2312"/>
                <w:color w:val="000000"/>
                <w:kern w:val="0"/>
                <w:sz w:val="31"/>
                <w:szCs w:val="31"/>
                <w:lang w:bidi="ar"/>
              </w:rPr>
              <w:t>第二名</w:t>
            </w:r>
          </w:p>
        </w:tc>
        <w:tc>
          <w:tcPr>
            <w:tcW w:w="2867" w:type="dxa"/>
            <w:vAlign w:val="center"/>
          </w:tcPr>
          <w:p w14:paraId="7A4B52BB">
            <w:pPr>
              <w:wordWrap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5万元</w:t>
            </w:r>
          </w:p>
        </w:tc>
        <w:tc>
          <w:tcPr>
            <w:tcW w:w="2533" w:type="dxa"/>
            <w:vAlign w:val="center"/>
          </w:tcPr>
          <w:p w14:paraId="57809031">
            <w:pPr>
              <w:wordWrap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3万元</w:t>
            </w:r>
          </w:p>
        </w:tc>
      </w:tr>
      <w:tr w14:paraId="7EA0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Align w:val="center"/>
          </w:tcPr>
          <w:p w14:paraId="6C4DD64E">
            <w:pPr>
              <w:widowControl/>
              <w:wordWrap w:val="0"/>
              <w:spacing w:line="560" w:lineRule="exact"/>
              <w:jc w:val="center"/>
              <w:rPr>
                <w:rFonts w:hint="eastAsia" w:ascii="仿宋_GB2312" w:hAnsi="仿宋_GB2312" w:eastAsia="仿宋_GB2312" w:cs="仿宋_GB2312"/>
                <w:sz w:val="32"/>
                <w:szCs w:val="32"/>
              </w:rPr>
            </w:pPr>
            <w:r>
              <w:rPr>
                <w:rFonts w:ascii="仿宋_GB2312" w:hAnsi="宋体" w:eastAsia="仿宋_GB2312" w:cs="仿宋_GB2312"/>
                <w:color w:val="000000"/>
                <w:kern w:val="0"/>
                <w:sz w:val="31"/>
                <w:szCs w:val="31"/>
                <w:lang w:bidi="ar"/>
              </w:rPr>
              <w:t>第三名</w:t>
            </w:r>
          </w:p>
        </w:tc>
        <w:tc>
          <w:tcPr>
            <w:tcW w:w="2867" w:type="dxa"/>
            <w:vAlign w:val="center"/>
          </w:tcPr>
          <w:p w14:paraId="3B947FC0">
            <w:pPr>
              <w:wordWrap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3万元</w:t>
            </w:r>
          </w:p>
        </w:tc>
        <w:tc>
          <w:tcPr>
            <w:tcW w:w="2533" w:type="dxa"/>
            <w:vAlign w:val="center"/>
          </w:tcPr>
          <w:p w14:paraId="1C0D491D">
            <w:pPr>
              <w:wordWrap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2万元</w:t>
            </w:r>
          </w:p>
        </w:tc>
      </w:tr>
    </w:tbl>
    <w:p w14:paraId="1B28B85D">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14:paraId="7C849B71">
      <w:pPr>
        <w:spacing w:line="560" w:lineRule="exact"/>
        <w:ind w:firstLine="640" w:firstLineChars="20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1.经开区职业技能一类竞赛获奖奖励申报表，在线填写； </w:t>
      </w:r>
    </w:p>
    <w:p w14:paraId="45E3B7CE">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2.企业营业执照等注册登记证件，选取电子证照； </w:t>
      </w:r>
    </w:p>
    <w:p w14:paraId="1069006A">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3.承诺书，下载模板填写，签字、加盖公章，彩色扫描上传； </w:t>
      </w:r>
    </w:p>
    <w:p w14:paraId="0CF2D547">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4.银行账户信息，下载模板填写，加盖公章，彩色扫描上传； </w:t>
      </w:r>
    </w:p>
    <w:p w14:paraId="50DBB8CC">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5.员工在北京市市级或国家级职业技能一类竞赛决赛获奖证书或文件，原件彩色扫描上传； </w:t>
      </w:r>
    </w:p>
    <w:p w14:paraId="113CAD67">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6.劳务派遣相关证明材料，若申报补贴人员为劳务派遣员工需提供此项材料，需提交与用工单位签订的《劳务派遣协议》、派遣人员名单、劳务派遣合同等，原件彩色扫描上传；</w:t>
      </w:r>
    </w:p>
    <w:p w14:paraId="508A30CE">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7.其他相关材料，加盖公章，彩色扫描上传。</w:t>
      </w:r>
    </w:p>
    <w:p w14:paraId="23A8043A">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14:paraId="5DA9AE9A">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w:t>
      </w:r>
      <w:r>
        <w:rPr>
          <w:rFonts w:hint="eastAsia" w:ascii="仿宋_GB2312" w:hAnsi="仿宋_GB2312" w:eastAsia="仿宋_GB2312" w:cs="仿宋_GB2312"/>
          <w:sz w:val="32"/>
          <w:szCs w:val="32"/>
          <w:lang w:eastAsia="zh-CN"/>
        </w:rPr>
        <w:t>栏目</w:t>
      </w:r>
      <w:r>
        <w:rPr>
          <w:rFonts w:hint="eastAsia" w:ascii="仿宋_GB2312" w:hAnsi="仿宋_GB2312" w:eastAsia="仿宋_GB2312" w:cs="仿宋_GB2312"/>
          <w:sz w:val="32"/>
          <w:szCs w:val="32"/>
        </w:rPr>
        <w:t>（zcdx.kfqgw.beijing.gov.cn）进入政策兑现综合服务平台，注册登录后进行项目申报。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14:paraId="185AE805">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2185E544">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：经开区人才窗口、人力资源和社会保障服务中心对申</w:t>
      </w:r>
      <w:r>
        <w:rPr>
          <w:rFonts w:hint="eastAsia" w:ascii="仿宋_GB2312" w:hAnsi="仿宋_GB2312" w:eastAsia="仿宋_GB2312" w:cs="仿宋_GB2312"/>
          <w:color w:val="000000"/>
          <w:kern w:val="2"/>
          <w:sz w:val="32"/>
          <w:szCs w:val="32"/>
          <w:lang w:eastAsia="zh-CN"/>
        </w:rPr>
        <w:t>报</w:t>
      </w:r>
      <w:r>
        <w:rPr>
          <w:rFonts w:hint="eastAsia" w:ascii="仿宋_GB2312" w:hAnsi="仿宋_GB2312" w:eastAsia="仿宋_GB2312" w:cs="仿宋_GB2312"/>
          <w:color w:val="000000"/>
          <w:kern w:val="2"/>
          <w:sz w:val="32"/>
          <w:szCs w:val="32"/>
        </w:rPr>
        <w:t>材料进行实质审核。</w:t>
      </w:r>
    </w:p>
    <w:p w14:paraId="4771B033">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w:t>
      </w:r>
      <w:r>
        <w:rPr>
          <w:rFonts w:hint="eastAsia" w:ascii="仿宋_GB2312" w:hAnsi="仿宋_GB2312" w:eastAsia="仿宋_GB2312" w:cs="仿宋_GB2312"/>
          <w:b/>
          <w:bCs/>
          <w:color w:val="000000"/>
          <w:kern w:val="2"/>
          <w:sz w:val="32"/>
          <w:szCs w:val="32"/>
          <w:lang w:val="en-US" w:eastAsia="zh-CN"/>
        </w:rPr>
        <w:t>定</w:t>
      </w:r>
      <w:r>
        <w:rPr>
          <w:rFonts w:hint="eastAsia" w:ascii="仿宋_GB2312" w:hAnsi="仿宋_GB2312" w:eastAsia="仿宋_GB2312" w:cs="仿宋_GB2312"/>
          <w:b/>
          <w:bCs/>
          <w:color w:val="000000"/>
          <w:kern w:val="2"/>
          <w:sz w:val="32"/>
          <w:szCs w:val="32"/>
        </w:rPr>
        <w:t>扶持结果</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经开区人力资源和社会保障服务中心对审核通过的申报主体拟定兑现扶持奖励金额。</w:t>
      </w:r>
    </w:p>
    <w:p w14:paraId="788675F8">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：经开区人力资源和社会保障服务中心</w:t>
      </w:r>
      <w:r>
        <w:rPr>
          <w:rFonts w:hint="eastAsia" w:ascii="仿宋_GB2312" w:hAnsi="仿宋_GB2312" w:eastAsia="仿宋_GB2312" w:cs="仿宋_GB2312"/>
          <w:color w:val="000000"/>
          <w:kern w:val="2"/>
          <w:sz w:val="32"/>
          <w:szCs w:val="32"/>
          <w:lang w:eastAsia="zh-CN"/>
        </w:rPr>
        <w:t>通过政策兑现综合服务平台</w:t>
      </w:r>
      <w:r>
        <w:rPr>
          <w:rFonts w:hint="eastAsia" w:ascii="仿宋_GB2312" w:hAnsi="仿宋_GB2312" w:eastAsia="仿宋_GB2312" w:cs="仿宋_GB2312"/>
          <w:color w:val="000000"/>
          <w:kern w:val="2"/>
          <w:sz w:val="32"/>
          <w:szCs w:val="32"/>
        </w:rPr>
        <w:t>对审核通过的申报主体进行公示。</w:t>
      </w:r>
    </w:p>
    <w:p w14:paraId="175CF041">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2909ED4E">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14:paraId="6CD54318">
      <w:pPr>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经开区人力资源和社会保障服务中心</w:t>
      </w:r>
    </w:p>
    <w:p w14:paraId="19559C56">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14:paraId="7F6A27AA">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人才</w:t>
      </w:r>
      <w:r>
        <w:rPr>
          <w:rFonts w:hint="eastAsia" w:ascii="仿宋_GB2312" w:hAnsi="仿宋_GB2312" w:eastAsia="仿宋_GB2312" w:cs="仿宋_GB2312"/>
          <w:sz w:val="32"/>
          <w:szCs w:val="32"/>
        </w:rPr>
        <w:t>窗口”</w:t>
      </w:r>
    </w:p>
    <w:p w14:paraId="355E7E8A">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14:paraId="2F2B675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14:paraId="5E234F8B">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十、联系方式</w:t>
      </w:r>
    </w:p>
    <w:p w14:paraId="5A3571EF">
      <w:pPr>
        <w:spacing w:line="560" w:lineRule="exact"/>
        <w:ind w:firstLine="640" w:firstLineChars="200"/>
        <w:rPr>
          <w:rFonts w:hint="eastAsia" w:eastAsia="仿宋_GB2312"/>
          <w:sz w:val="32"/>
          <w:szCs w:val="32"/>
        </w:rPr>
      </w:pPr>
      <w:r>
        <w:rPr>
          <w:rFonts w:hint="eastAsia" w:eastAsia="仿宋_GB2312"/>
          <w:sz w:val="32"/>
          <w:szCs w:val="32"/>
          <w:lang w:val="en-US" w:eastAsia="zh-CN"/>
        </w:rPr>
        <w:t>政策</w:t>
      </w:r>
      <w:r>
        <w:rPr>
          <w:rFonts w:hint="eastAsia" w:eastAsia="仿宋_GB2312"/>
          <w:sz w:val="32"/>
          <w:szCs w:val="32"/>
        </w:rPr>
        <w:t>咨询：</w:t>
      </w:r>
    </w:p>
    <w:p w14:paraId="7EBB2C03">
      <w:pPr>
        <w:spacing w:line="560" w:lineRule="exact"/>
        <w:ind w:firstLine="640" w:firstLineChars="200"/>
        <w:rPr>
          <w:rFonts w:eastAsia="仿宋_GB2312"/>
          <w:sz w:val="32"/>
          <w:szCs w:val="32"/>
        </w:rPr>
      </w:pPr>
      <w:r>
        <w:rPr>
          <w:rFonts w:hint="eastAsia" w:eastAsia="仿宋_GB2312"/>
          <w:sz w:val="32"/>
          <w:szCs w:val="32"/>
        </w:rPr>
        <w:t>经开区政务服务</w:t>
      </w:r>
      <w:r>
        <w:rPr>
          <w:rFonts w:hint="eastAsia" w:eastAsia="仿宋_GB2312"/>
          <w:sz w:val="32"/>
          <w:szCs w:val="32"/>
          <w:lang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5DA0D83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经开区政务服务大厅国际人才服务港-9号窗口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现场咨询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工作日上午</w:t>
      </w:r>
      <w:r>
        <w:rPr>
          <w:rFonts w:hint="eastAsia" w:ascii="仿宋_GB2312" w:hAnsi="仿宋_GB2312" w:eastAsia="仿宋_GB2312" w:cs="仿宋_GB2312"/>
          <w:sz w:val="32"/>
          <w:szCs w:val="32"/>
        </w:rPr>
        <w:t>9:00-12:00，</w:t>
      </w:r>
      <w:r>
        <w:rPr>
          <w:rFonts w:hint="eastAsia" w:ascii="仿宋_GB2312" w:hAnsi="仿宋_GB2312" w:eastAsia="仿宋_GB2312" w:cs="仿宋_GB2312"/>
          <w:sz w:val="32"/>
          <w:szCs w:val="32"/>
          <w:lang w:val="en-US" w:eastAsia="zh-CN"/>
        </w:rPr>
        <w:t>下午</w:t>
      </w:r>
      <w:r>
        <w:rPr>
          <w:rFonts w:hint="eastAsia" w:ascii="仿宋_GB2312" w:hAnsi="仿宋_GB2312" w:eastAsia="仿宋_GB2312" w:cs="仿宋_GB2312"/>
          <w:sz w:val="32"/>
          <w:szCs w:val="32"/>
        </w:rPr>
        <w:t>1:30-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联系电话：010-67886661，工作日上午9:00—12:00，下午2:00—6:00。</w:t>
      </w:r>
    </w:p>
    <w:p w14:paraId="67FF9E7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经开区人力资源和社会保障服务中心，联系电话：010-</w:t>
      </w:r>
      <w:r>
        <w:rPr>
          <w:rFonts w:hint="eastAsia" w:ascii="仿宋_GB2312" w:hAnsi="仿宋_GB2312" w:eastAsia="仿宋_GB2312" w:cs="仿宋_GB2312"/>
          <w:sz w:val="32"/>
          <w:szCs w:val="32"/>
          <w:lang w:val="en-US" w:eastAsia="zh-CN"/>
        </w:rPr>
        <w:t>86355977</w:t>
      </w:r>
      <w:r>
        <w:rPr>
          <w:rFonts w:hint="eastAsia" w:ascii="仿宋_GB2312" w:hAnsi="仿宋_GB2312" w:eastAsia="仿宋_GB2312" w:cs="仿宋_GB2312"/>
          <w:sz w:val="32"/>
          <w:szCs w:val="32"/>
        </w:rPr>
        <w:t>，工作日上午9：00—12：00，下午1:30—5: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p>
    <w:p w14:paraId="7BCD1E0E">
      <w:pPr>
        <w:spacing w:line="560" w:lineRule="exact"/>
        <w:ind w:firstLine="640" w:firstLineChars="200"/>
        <w:rPr>
          <w:rFonts w:hint="eastAsia" w:eastAsia="仿宋_GB2312"/>
          <w:sz w:val="32"/>
          <w:szCs w:val="32"/>
          <w:lang w:eastAsia="zh-CN"/>
        </w:rPr>
      </w:pPr>
      <w:r>
        <w:rPr>
          <w:rFonts w:hint="eastAsia" w:eastAsia="仿宋_GB2312"/>
          <w:sz w:val="32"/>
          <w:szCs w:val="32"/>
        </w:rPr>
        <w:t>技术支持</w:t>
      </w:r>
      <w:r>
        <w:rPr>
          <w:rFonts w:hint="eastAsia" w:eastAsia="仿宋_GB2312"/>
          <w:sz w:val="32"/>
          <w:szCs w:val="32"/>
          <w:lang w:eastAsia="zh-CN"/>
        </w:rPr>
        <w:t>：</w:t>
      </w:r>
    </w:p>
    <w:p w14:paraId="01EDA58F">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604A7C50">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1C7E80F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11574DC0">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14:paraId="6E43205C">
      <w:pPr>
        <w:spacing w:line="560" w:lineRule="exact"/>
        <w:ind w:firstLine="640" w:firstLineChars="200"/>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本指南所称员工，是指申报单位的在职职工或劳务派遣人员(劳务派遣人员需由实际用工单位作为申报单位)，且在申请职业能力提升补贴时仍在申报单位工作。不包括服务外包人员。</w:t>
      </w:r>
    </w:p>
    <w:p w14:paraId="15613E3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请核实确认所填写银行账户信息正确性及完整性，建议填写银行全称，如“XX银行股份有限公司XX支行”。信息需与申报表中银行账户信息保持一致，如需修改申报表中的开户信息，可在政策兑现综合服务平台“工作台-设置-基本信息-财务信息”中修改。开户户名需与企业名称一致，银行账号、行号数字连续，没有空格。</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F1"/>
    <w:rsid w:val="0001192B"/>
    <w:rsid w:val="00060052"/>
    <w:rsid w:val="00062C5F"/>
    <w:rsid w:val="000F62F2"/>
    <w:rsid w:val="001145E7"/>
    <w:rsid w:val="00161422"/>
    <w:rsid w:val="00161CCE"/>
    <w:rsid w:val="002838D9"/>
    <w:rsid w:val="00360EF1"/>
    <w:rsid w:val="00395968"/>
    <w:rsid w:val="00457B4D"/>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357777"/>
    <w:rsid w:val="037C128E"/>
    <w:rsid w:val="03987D96"/>
    <w:rsid w:val="03E353C9"/>
    <w:rsid w:val="03FA3EE0"/>
    <w:rsid w:val="04080ECA"/>
    <w:rsid w:val="04737D47"/>
    <w:rsid w:val="048B28B7"/>
    <w:rsid w:val="04BF0B67"/>
    <w:rsid w:val="052A15A0"/>
    <w:rsid w:val="05836AAD"/>
    <w:rsid w:val="05933C0C"/>
    <w:rsid w:val="05AE227A"/>
    <w:rsid w:val="05AE34A7"/>
    <w:rsid w:val="05B736F4"/>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B048C6"/>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BFFF17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781E13"/>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5FE0B2D"/>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C222D4"/>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2F6E5E"/>
    <w:rsid w:val="5D442416"/>
    <w:rsid w:val="5D5B7524"/>
    <w:rsid w:val="5D731173"/>
    <w:rsid w:val="5DB61076"/>
    <w:rsid w:val="5DB96EBE"/>
    <w:rsid w:val="5DFA426F"/>
    <w:rsid w:val="5E60221A"/>
    <w:rsid w:val="5E852B06"/>
    <w:rsid w:val="5EBB0773"/>
    <w:rsid w:val="5EC9424F"/>
    <w:rsid w:val="5F3F6EB7"/>
    <w:rsid w:val="5F595787"/>
    <w:rsid w:val="5F5A2EFF"/>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6FE6CC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DF0B0A"/>
    <w:rsid w:val="78E70DA1"/>
    <w:rsid w:val="78F21850"/>
    <w:rsid w:val="791B03AB"/>
    <w:rsid w:val="79714C66"/>
    <w:rsid w:val="79D31F15"/>
    <w:rsid w:val="79D657CC"/>
    <w:rsid w:val="79E40A04"/>
    <w:rsid w:val="7A151811"/>
    <w:rsid w:val="7A796058"/>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FB8B28"/>
    <w:rsid w:val="9F6F6015"/>
    <w:rsid w:val="C7DB93C8"/>
    <w:rsid w:val="DD7E7DC7"/>
    <w:rsid w:val="DEF5E07B"/>
    <w:rsid w:val="EFEEB9E2"/>
    <w:rsid w:val="F4EF9BD6"/>
    <w:rsid w:val="F5DBA8FA"/>
    <w:rsid w:val="FBBA57CE"/>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页眉 Char"/>
    <w:basedOn w:val="9"/>
    <w:link w:val="5"/>
    <w:qFormat/>
    <w:uiPriority w:val="0"/>
    <w:rPr>
      <w:kern w:val="2"/>
      <w:sz w:val="18"/>
      <w:szCs w:val="18"/>
    </w:rPr>
  </w:style>
  <w:style w:type="character" w:customStyle="1" w:styleId="12">
    <w:name w:val="页脚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1481</Words>
  <Characters>1703</Characters>
  <Lines>11</Lines>
  <Paragraphs>3</Paragraphs>
  <TotalTime>0</TotalTime>
  <ScaleCrop>false</ScaleCrop>
  <LinksUpToDate>false</LinksUpToDate>
  <CharactersWithSpaces>1711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2019-08-14T06:54:00Z</dcterms:created>
  <dc:creator>zkk</dc:creator>
  <cp:lastModifiedBy>张九峰</cp:lastModifiedBy>
  <cp:lastPrinted>2020-03-24T03:03:00Z</cp:lastPrinted>
  <dcterms:modified xsi:type="dcterms:W3CDTF">2026-02-26T01:45:33Z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52CD56CD3A7845F9A8736EDCC4E2098E_13</vt:lpwstr>
  </property>
  <property fmtid="{D5CDD505-2E9C-101B-9397-08002B2CF9AE}" pid="4" name="KSOTemplateDocerSaveRecord">
    <vt:lpwstr>eyJoZGlkIjoiYmExMTEyMzlhM2ZkMjU2YzAyOTFjZDEwODIzNDE3Y2YiLCJ1c2VySWQiOiIzNTgxMjQ0NTQifQ==</vt:lpwstr>
  </property>
</Properties>
</file>