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709A" w14:textId="34D0B760" w:rsidR="00F64485" w:rsidRDefault="00000000" w:rsidP="009672A0">
      <w:pPr>
        <w:spacing w:after="0" w:line="560" w:lineRule="exact"/>
        <w:rPr>
          <w:rFonts w:ascii="仿宋_GB2312" w:eastAsia="仿宋_GB2312" w:hAnsi="仿宋_GB2312" w:cs="仿宋_GB2312" w:hint="eastAsia"/>
          <w:b/>
          <w:bCs/>
          <w:sz w:val="32"/>
          <w:szCs w:val="32"/>
        </w:rPr>
      </w:pPr>
      <w:bookmarkStart w:id="0" w:name="_Toc126151261"/>
      <w:bookmarkStart w:id="1" w:name="_Toc129097069"/>
      <w:bookmarkStart w:id="2" w:name="_Toc126153478"/>
      <w:bookmarkStart w:id="3" w:name="_Toc18923"/>
      <w:r>
        <w:rPr>
          <w:rFonts w:ascii="黑体" w:eastAsia="黑体" w:hAnsi="黑体" w:cs="黑体" w:hint="eastAsia"/>
          <w:color w:val="333333"/>
          <w:spacing w:val="15"/>
          <w:kern w:val="0"/>
          <w:sz w:val="32"/>
          <w:szCs w:val="32"/>
          <w:shd w:val="clear" w:color="auto" w:fill="FFFFFF"/>
        </w:rPr>
        <w:t>附件1</w:t>
      </w:r>
    </w:p>
    <w:p w14:paraId="7D71959D" w14:textId="5DE94FD3" w:rsidR="00F64485" w:rsidRDefault="00000000" w:rsidP="009672A0">
      <w:pPr>
        <w:spacing w:after="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分布式光伏发电</w:t>
      </w:r>
      <w:r w:rsidR="008D158E">
        <w:rPr>
          <w:rFonts w:ascii="方正小标宋简体" w:eastAsia="方正小标宋简体" w:hAnsi="方正小标宋简体" w:cs="方正小标宋简体" w:hint="eastAsia"/>
          <w:sz w:val="44"/>
          <w:szCs w:val="44"/>
        </w:rPr>
        <w:t>奖励</w:t>
      </w:r>
      <w:r>
        <w:rPr>
          <w:rFonts w:ascii="方正小标宋简体" w:eastAsia="方正小标宋简体" w:hAnsi="方正小标宋简体" w:cs="方正小标宋简体" w:hint="eastAsia"/>
          <w:sz w:val="44"/>
          <w:szCs w:val="44"/>
        </w:rPr>
        <w:t>办事指南</w:t>
      </w:r>
    </w:p>
    <w:p w14:paraId="0985A7CB" w14:textId="77777777" w:rsidR="00F64485" w:rsidRDefault="00F64485" w:rsidP="009672A0">
      <w:pPr>
        <w:spacing w:after="0" w:line="560" w:lineRule="exact"/>
        <w:rPr>
          <w:rFonts w:ascii="仿宋_GB2312" w:eastAsia="仿宋_GB2312" w:hAnsi="仿宋_GB2312" w:cs="仿宋_GB2312" w:hint="eastAsia"/>
          <w:sz w:val="32"/>
          <w:szCs w:val="32"/>
        </w:rPr>
      </w:pPr>
    </w:p>
    <w:p w14:paraId="6782BEAE" w14:textId="77777777" w:rsidR="00F64485" w:rsidRDefault="00000000" w:rsidP="009672A0">
      <w:pPr>
        <w:spacing w:after="0" w:line="56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1DDA124C" w14:textId="77777777" w:rsidR="00F64485" w:rsidRDefault="00000000" w:rsidP="009672A0">
      <w:pPr>
        <w:spacing w:after="0" w:line="560" w:lineRule="exact"/>
        <w:ind w:firstLineChars="200" w:firstLine="640"/>
        <w:rPr>
          <w:rFonts w:ascii="仿宋_GB2312" w:eastAsia="仿宋_GB2312" w:hAnsi="仿宋_GB2312" w:cs="仿宋_GB2312" w:hint="eastAsia"/>
          <w:bCs/>
          <w:color w:val="0000FF"/>
          <w:kern w:val="0"/>
          <w:sz w:val="32"/>
          <w:szCs w:val="32"/>
        </w:rPr>
      </w:pPr>
      <w:r>
        <w:rPr>
          <w:rFonts w:ascii="仿宋_GB2312" w:eastAsia="仿宋_GB2312" w:hAnsi="仿宋_GB2312" w:cs="仿宋_GB2312" w:hint="eastAsia"/>
          <w:bCs/>
          <w:color w:val="000000"/>
          <w:kern w:val="0"/>
          <w:sz w:val="32"/>
          <w:szCs w:val="32"/>
        </w:rPr>
        <w:t>《北京经济技术开发区促进绿色低碳高质量发展若干措施》（京技管发</w:t>
      </w:r>
      <w:r>
        <w:rPr>
          <w:rFonts w:ascii="仿宋_GB2312" w:eastAsia="仿宋_GB2312" w:hAnsi="仿宋_GB2312" w:cs="仿宋_GB2312" w:hint="eastAsia"/>
          <w:bCs/>
          <w:color w:val="303133"/>
          <w:kern w:val="0"/>
          <w:sz w:val="32"/>
          <w:szCs w:val="32"/>
        </w:rPr>
        <w:t>〔</w:t>
      </w:r>
      <w:r>
        <w:rPr>
          <w:rFonts w:ascii="仿宋_GB2312" w:eastAsia="仿宋_GB2312" w:hAnsi="仿宋_GB2312" w:cs="仿宋_GB2312" w:hint="eastAsia"/>
          <w:bCs/>
          <w:color w:val="000000"/>
          <w:kern w:val="0"/>
          <w:sz w:val="32"/>
          <w:szCs w:val="32"/>
        </w:rPr>
        <w:t>2025</w:t>
      </w:r>
      <w:r>
        <w:rPr>
          <w:rFonts w:ascii="仿宋_GB2312" w:eastAsia="仿宋_GB2312" w:hAnsi="仿宋_GB2312" w:cs="仿宋_GB2312" w:hint="eastAsia"/>
          <w:bCs/>
          <w:color w:val="303133"/>
          <w:kern w:val="0"/>
          <w:sz w:val="32"/>
          <w:szCs w:val="32"/>
        </w:rPr>
        <w:t>〕</w:t>
      </w:r>
      <w:r>
        <w:rPr>
          <w:rFonts w:ascii="仿宋_GB2312" w:eastAsia="仿宋_GB2312" w:hAnsi="仿宋_GB2312" w:cs="仿宋_GB2312" w:hint="eastAsia"/>
          <w:bCs/>
          <w:color w:val="000000"/>
          <w:kern w:val="0"/>
          <w:sz w:val="32"/>
          <w:szCs w:val="32"/>
        </w:rPr>
        <w:t>11号）</w:t>
      </w:r>
      <w:r>
        <w:rPr>
          <w:rFonts w:ascii="仿宋_GB2312" w:eastAsia="仿宋_GB2312" w:hAnsi="仿宋_GB2312" w:cs="仿宋_GB2312" w:hint="eastAsia"/>
          <w:bCs/>
          <w:kern w:val="0"/>
          <w:sz w:val="32"/>
          <w:szCs w:val="32"/>
        </w:rPr>
        <w:t>第27条支持措施：</w:t>
      </w:r>
      <w:r>
        <w:rPr>
          <w:rFonts w:ascii="仿宋_GB2312" w:eastAsia="仿宋_GB2312" w:hAnsi="仿宋_GB2312" w:cs="仿宋_GB2312" w:hint="eastAsia"/>
          <w:b/>
          <w:kern w:val="0"/>
          <w:sz w:val="32"/>
          <w:szCs w:val="32"/>
        </w:rPr>
        <w:t>分布式光伏发电</w:t>
      </w:r>
      <w:r>
        <w:rPr>
          <w:rFonts w:ascii="仿宋_GB2312" w:eastAsia="仿宋_GB2312" w:hAnsi="仿宋_GB2312" w:cs="仿宋_GB2312" w:hint="eastAsia"/>
          <w:bCs/>
          <w:kern w:val="0"/>
          <w:sz w:val="32"/>
          <w:szCs w:val="32"/>
        </w:rPr>
        <w:t>。</w:t>
      </w:r>
    </w:p>
    <w:p w14:paraId="51FCB577" w14:textId="77777777" w:rsidR="00F64485" w:rsidRDefault="00000000" w:rsidP="009672A0">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二、申报事项</w:t>
      </w:r>
    </w:p>
    <w:p w14:paraId="66CA777C" w14:textId="179C3165" w:rsidR="00F64485" w:rsidRDefault="00000000" w:rsidP="009672A0">
      <w:pPr>
        <w:spacing w:after="0" w:line="560" w:lineRule="exact"/>
        <w:ind w:firstLineChars="200" w:firstLine="640"/>
        <w:rPr>
          <w:rFonts w:eastAsia="仿宋_GB2312"/>
          <w:sz w:val="32"/>
        </w:rPr>
      </w:pPr>
      <w:bookmarkStart w:id="4" w:name="_Hlk123250362"/>
      <w:r>
        <w:rPr>
          <w:rFonts w:ascii="仿宋_GB2312" w:eastAsia="仿宋_GB2312" w:hAnsi="仿宋_GB2312" w:cs="仿宋_GB2312" w:hint="eastAsia"/>
          <w:sz w:val="32"/>
          <w:szCs w:val="32"/>
        </w:rPr>
        <w:t>分</w:t>
      </w:r>
      <w:r>
        <w:rPr>
          <w:rFonts w:eastAsia="仿宋_GB2312" w:hint="eastAsia"/>
          <w:sz w:val="32"/>
        </w:rPr>
        <w:t>布式光伏发电</w:t>
      </w:r>
      <w:bookmarkEnd w:id="4"/>
      <w:r>
        <w:rPr>
          <w:rFonts w:eastAsia="仿宋_GB2312" w:hint="eastAsia"/>
          <w:sz w:val="32"/>
        </w:rPr>
        <w:t>奖励</w:t>
      </w:r>
    </w:p>
    <w:p w14:paraId="0056C769" w14:textId="77777777" w:rsidR="00F64485" w:rsidRDefault="00000000" w:rsidP="009672A0">
      <w:pPr>
        <w:spacing w:after="0" w:line="560" w:lineRule="exact"/>
        <w:ind w:firstLineChars="200"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1C2CC82F"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（一）申报主体应在亦庄新城225平方公里范围内依法经营，以及新扩区域内赋权管理的企事业单位和园区。</w:t>
      </w:r>
    </w:p>
    <w:p w14:paraId="7D088006" w14:textId="77777777" w:rsidR="00F64485" w:rsidRDefault="00000000" w:rsidP="009672A0">
      <w:pPr>
        <w:spacing w:after="0" w:line="56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（二）近三年无重大行政处罚记录、刑事犯罪记录，未被列入严重违法失信主体名单，未发生重大生产安全事故和突发环境事件。</w:t>
      </w:r>
    </w:p>
    <w:p w14:paraId="4A24634F"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（三）同一单位同一项目符合本政策规定的多个支持方向及经开区其他专项支持政策的，按照从高从优不重复的原则申请支持。</w:t>
      </w:r>
    </w:p>
    <w:p w14:paraId="7102B4B9"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（四）本政策属于事后奖励，申报项目工程进度原则上须已实施完成，并已完成并网验收工作。原则上并网时间为</w:t>
      </w:r>
      <w:r w:rsidRPr="004836D2">
        <w:rPr>
          <w:rFonts w:ascii="仿宋_GB2312" w:eastAsia="仿宋_GB2312" w:hAnsi="仿宋_GB2312" w:cs="仿宋_GB2312" w:hint="eastAsia"/>
          <w:sz w:val="32"/>
          <w:szCs w:val="32"/>
        </w:rPr>
        <w:t>2024年5月1日后</w:t>
      </w:r>
      <w:r>
        <w:rPr>
          <w:rFonts w:ascii="仿宋_GB2312" w:eastAsia="仿宋_GB2312" w:hAnsi="仿宋_GB2312" w:cs="仿宋_GB2312" w:hint="eastAsia"/>
          <w:sz w:val="32"/>
          <w:szCs w:val="32"/>
        </w:rPr>
        <w:t>，且光伏项目未获得过经开区绿色发展资金支持。</w:t>
      </w:r>
    </w:p>
    <w:p w14:paraId="0FDC140C"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（五）以下项目不列入支持范围：</w:t>
      </w:r>
    </w:p>
    <w:p w14:paraId="08F9C723"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1.未获得节能审查意见的数据中心项目；</w:t>
      </w:r>
    </w:p>
    <w:p w14:paraId="715934B9"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2.使用政府财政资金投资建设的项目。</w:t>
      </w:r>
    </w:p>
    <w:p w14:paraId="06488117" w14:textId="77777777" w:rsidR="00F64485" w:rsidRDefault="00000000" w:rsidP="009672A0">
      <w:pPr>
        <w:spacing w:after="0" w:line="560" w:lineRule="exact"/>
        <w:ind w:firstLineChars="200" w:firstLine="64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268D07C7"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持续推进分布式光伏规模化发展，新建工业厂房项目光伏设施同步设计、施工，厂房屋顶安装光伏面积比例原则上不低于 50%；满足荷载条件的存量厂房宜建尽建。分布式光伏发电项目，按照装机容量给予每千瓦 800 元的一次性奖励。若项目为第三方投资，项目投资方和场地业主方分开申请，各享受奖励资金的 50%；若场地业主方为财政预算拨款单位，由项目投资方申请，项目投资方享受全额奖励资金。</w:t>
      </w:r>
    </w:p>
    <w:p w14:paraId="0B702E85" w14:textId="77777777" w:rsidR="00F64485" w:rsidRDefault="00000000" w:rsidP="009672A0">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五、申报材料及要求</w:t>
      </w:r>
    </w:p>
    <w:p w14:paraId="69B553E5" w14:textId="77777777" w:rsidR="00F64485" w:rsidRDefault="00000000" w:rsidP="009672A0">
      <w:pPr>
        <w:spacing w:after="0" w:line="560" w:lineRule="exact"/>
        <w:ind w:firstLineChars="200" w:firstLine="664"/>
        <w:rPr>
          <w:rFonts w:ascii="楷体_GB2312" w:eastAsia="楷体_GB2312" w:hAnsi="仿宋_GB2312" w:cs="仿宋_GB2312" w:hint="eastAsia"/>
          <w:spacing w:val="6"/>
          <w:sz w:val="32"/>
          <w:szCs w:val="32"/>
        </w:rPr>
      </w:pPr>
      <w:r>
        <w:rPr>
          <w:rFonts w:ascii="楷体_GB2312" w:eastAsia="楷体_GB2312" w:hAnsi="仿宋_GB2312" w:cs="仿宋_GB2312" w:hint="eastAsia"/>
          <w:spacing w:val="6"/>
          <w:sz w:val="32"/>
          <w:szCs w:val="32"/>
        </w:rPr>
        <w:t>（一）申报材料</w:t>
      </w:r>
    </w:p>
    <w:p w14:paraId="6C605F24" w14:textId="6858C976"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1.分布式光伏发电奖励申报表，在线填写；</w:t>
      </w:r>
    </w:p>
    <w:p w14:paraId="482ED7F2" w14:textId="77777777" w:rsidR="00F64485" w:rsidRDefault="00000000" w:rsidP="009672A0">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481F4019" w14:textId="77777777" w:rsidR="00F64485" w:rsidRDefault="00000000" w:rsidP="009672A0">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r>
        <w:rPr>
          <w:rFonts w:ascii="仿宋_GB2312" w:eastAsia="仿宋_GB2312" w:hAnsi="仿宋_GB2312" w:cs="仿宋_GB2312" w:hint="eastAsia"/>
          <w:spacing w:val="6"/>
          <w:sz w:val="32"/>
          <w:szCs w:val="32"/>
        </w:rPr>
        <w:t>；</w:t>
      </w:r>
    </w:p>
    <w:p w14:paraId="71EAC91C" w14:textId="3135980C" w:rsidR="00F64485" w:rsidRDefault="00000000" w:rsidP="009672A0">
      <w:pPr>
        <w:spacing w:after="0"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r>
        <w:rPr>
          <w:rFonts w:ascii="仿宋_GB2312" w:eastAsia="仿宋_GB2312" w:hAnsi="仿宋_GB2312" w:cs="仿宋_GB2312" w:hint="eastAsia"/>
          <w:spacing w:val="6"/>
          <w:sz w:val="32"/>
          <w:szCs w:val="32"/>
        </w:rPr>
        <w:t>；</w:t>
      </w:r>
    </w:p>
    <w:p w14:paraId="3969D351"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5.电力公司出具的并网验收意见，原件彩色扫描上传；</w:t>
      </w:r>
    </w:p>
    <w:p w14:paraId="2BDC9D4C" w14:textId="77777777" w:rsidR="00F64485" w:rsidRDefault="00000000" w:rsidP="009672A0">
      <w:pPr>
        <w:spacing w:after="0" w:line="560" w:lineRule="exact"/>
        <w:ind w:firstLineChars="200" w:firstLine="664"/>
        <w:rPr>
          <w:rFonts w:ascii="楷体_GB2312" w:eastAsia="楷体_GB2312" w:hAnsi="仿宋_GB2312" w:cs="仿宋_GB2312" w:hint="eastAsia"/>
          <w:spacing w:val="6"/>
          <w:sz w:val="32"/>
          <w:szCs w:val="32"/>
        </w:rPr>
      </w:pPr>
      <w:r>
        <w:rPr>
          <w:rFonts w:ascii="楷体_GB2312" w:eastAsia="楷体_GB2312" w:hAnsi="仿宋_GB2312" w:cs="仿宋_GB2312" w:hint="eastAsia"/>
          <w:spacing w:val="6"/>
          <w:sz w:val="32"/>
          <w:szCs w:val="32"/>
        </w:rPr>
        <w:t>（二）打印纸质材料要求</w:t>
      </w:r>
    </w:p>
    <w:p w14:paraId="498B4267" w14:textId="77777777" w:rsidR="00F64485" w:rsidRDefault="00000000" w:rsidP="009672A0">
      <w:pPr>
        <w:spacing w:after="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收到打印纸质材料短信通知后，在3个工作日内从平台下载带水印全套申报材料进行打印，一式两份有序装订（整本首页、申报表、骑缝盖章），其中银行账户信息无需装订，加盖公章，一并递交至受理窗口。</w:t>
      </w:r>
    </w:p>
    <w:p w14:paraId="7E7F426E" w14:textId="77777777" w:rsidR="00F64485" w:rsidRDefault="00000000" w:rsidP="009672A0">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六、办理程序</w:t>
      </w:r>
    </w:p>
    <w:p w14:paraId="73246E11" w14:textId="77777777" w:rsidR="00F64485" w:rsidRDefault="00000000" w:rsidP="009672A0">
      <w:pPr>
        <w:pStyle w:val="aa"/>
        <w:widowControl/>
        <w:numPr>
          <w:ilvl w:val="255"/>
          <w:numId w:val="0"/>
        </w:numPr>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sz w:val="32"/>
          <w:szCs w:val="32"/>
        </w:rPr>
      </w:pPr>
      <w:bookmarkStart w:id="5" w:name="_Hlk199410970"/>
      <w:r>
        <w:rPr>
          <w:rFonts w:ascii="仿宋_GB2312" w:eastAsia="仿宋_GB2312" w:hAnsi="仿宋_GB2312" w:cs="仿宋_GB2312" w:hint="eastAsia"/>
          <w:color w:val="000000"/>
          <w:sz w:val="32"/>
          <w:szCs w:val="32"/>
        </w:rPr>
        <w:lastRenderedPageBreak/>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w:t>
      </w:r>
      <w:r>
        <w:rPr>
          <w:rFonts w:ascii="仿宋_GB2312" w:eastAsia="仿宋_GB2312" w:hAnsi="仿宋_GB2312" w:cs="仿宋_GB2312" w:hint="eastAsia"/>
          <w:sz w:val="32"/>
          <w:szCs w:val="32"/>
        </w:rPr>
        <w:t>北京市人民政府门户网站“政策兑现”栏目（https://zhengce.beijing.gov.cn）或经开区官网“政策兑现”栏目（zcdx.kfqgw.beijing.gov.cn）进入政策兑现综合服务平台，注册登录后进行项目申报。</w:t>
      </w:r>
      <w:r>
        <w:rPr>
          <w:rFonts w:ascii="仿宋_GB2312" w:eastAsia="仿宋_GB2312" w:hAnsi="仿宋_GB2312" w:cs="仿宋_GB2312" w:hint="eastAsia"/>
          <w:color w:val="000000"/>
          <w:sz w:val="32"/>
          <w:szCs w:val="32"/>
        </w:rPr>
        <w:t>如未在规定时间内提交申请的，视为自动放弃。</w:t>
      </w:r>
    </w:p>
    <w:p w14:paraId="579F88F8" w14:textId="77777777" w:rsidR="00F64485" w:rsidRDefault="00000000" w:rsidP="009672A0">
      <w:pPr>
        <w:pStyle w:val="aa"/>
        <w:widowControl/>
        <w:numPr>
          <w:ilvl w:val="255"/>
          <w:numId w:val="0"/>
        </w:numPr>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1E56899B" w14:textId="77777777" w:rsidR="00F64485" w:rsidRDefault="00000000" w:rsidP="009672A0">
      <w:pPr>
        <w:pStyle w:val="aa"/>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经济发展局对</w:t>
      </w:r>
      <w:r>
        <w:rPr>
          <w:rFonts w:ascii="仿宋_GB2312" w:eastAsia="仿宋_GB2312" w:hAnsi="仿宋_GB2312" w:cs="仿宋_GB2312" w:hint="eastAsia"/>
          <w:color w:val="000000"/>
          <w:kern w:val="2"/>
          <w:sz w:val="32"/>
          <w:szCs w:val="32"/>
        </w:rPr>
        <w:t>申报材料进行实质审核。</w:t>
      </w:r>
    </w:p>
    <w:p w14:paraId="78E9CE48" w14:textId="77777777" w:rsidR="00F64485" w:rsidRDefault="00000000" w:rsidP="009672A0">
      <w:pPr>
        <w:pStyle w:val="aa"/>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3C9B8B3B" w14:textId="77777777" w:rsidR="00F64485" w:rsidRDefault="00000000" w:rsidP="009672A0">
      <w:pPr>
        <w:pStyle w:val="aa"/>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专家评审：</w:t>
      </w:r>
      <w:r>
        <w:rPr>
          <w:rFonts w:ascii="仿宋_GB2312" w:eastAsia="仿宋_GB2312" w:hAnsi="仿宋_GB2312" w:cs="仿宋_GB2312" w:hint="eastAsia"/>
          <w:color w:val="000000"/>
          <w:kern w:val="2"/>
          <w:sz w:val="32"/>
          <w:szCs w:val="32"/>
        </w:rPr>
        <w:t>经开区经济发展局组织专家线下对申报材料进行评审，同时勘察现场，评审后将结果上传到系统。</w:t>
      </w:r>
    </w:p>
    <w:p w14:paraId="36391FA4" w14:textId="77777777" w:rsidR="00F64485" w:rsidRDefault="00000000" w:rsidP="009672A0">
      <w:pPr>
        <w:pStyle w:val="aa"/>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bookmarkStart w:id="6" w:name="_Hlk153750393"/>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确定支持结果</w:t>
      </w:r>
      <w:r>
        <w:rPr>
          <w:rFonts w:ascii="仿宋_GB2312" w:eastAsia="仿宋_GB2312" w:hAnsi="仿宋_GB2312" w:cs="仿宋_GB2312" w:hint="eastAsia"/>
          <w:color w:val="000000"/>
          <w:kern w:val="2"/>
          <w:sz w:val="32"/>
          <w:szCs w:val="32"/>
        </w:rPr>
        <w:t>：经开区经济发展局</w:t>
      </w:r>
      <w:r>
        <w:rPr>
          <w:rFonts w:ascii="仿宋_GB2312" w:eastAsia="仿宋_GB2312" w:hAnsi="仿宋_GB2312" w:cs="仿宋_GB2312" w:hint="eastAsia"/>
          <w:color w:val="000000"/>
          <w:sz w:val="32"/>
          <w:szCs w:val="32"/>
        </w:rPr>
        <w:t>对审核通过的申报主体拟定兑现扶持奖励金额</w:t>
      </w:r>
      <w:r>
        <w:rPr>
          <w:rFonts w:ascii="仿宋_GB2312" w:eastAsia="仿宋_GB2312" w:hAnsi="仿宋_GB2312" w:cs="仿宋_GB2312" w:hint="eastAsia"/>
          <w:color w:val="000000"/>
          <w:kern w:val="2"/>
          <w:sz w:val="32"/>
          <w:szCs w:val="32"/>
        </w:rPr>
        <w:t>。</w:t>
      </w:r>
    </w:p>
    <w:bookmarkEnd w:id="6"/>
    <w:p w14:paraId="487F9BD0" w14:textId="77777777" w:rsidR="00F64485" w:rsidRDefault="00000000" w:rsidP="009672A0">
      <w:pPr>
        <w:pStyle w:val="aa"/>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：经开区经济发展局通过政策兑现综合服务平台对审核通过的申报主体进行公示。</w:t>
      </w:r>
    </w:p>
    <w:p w14:paraId="62894E1B" w14:textId="7016D893" w:rsidR="00F64485" w:rsidRDefault="00000000" w:rsidP="009672A0">
      <w:pPr>
        <w:pStyle w:val="aa"/>
        <w:widowControl/>
        <w:shd w:val="clear" w:color="auto" w:fill="FFFFFF"/>
        <w:spacing w:beforeAutospacing="0" w:after="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（八）</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：经公示无异议的，完成资金拨付。</w:t>
      </w:r>
    </w:p>
    <w:bookmarkEnd w:id="5"/>
    <w:p w14:paraId="48864FF4" w14:textId="77777777" w:rsidR="00F64485" w:rsidRDefault="00000000" w:rsidP="009672A0">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七、主责部门</w:t>
      </w:r>
    </w:p>
    <w:p w14:paraId="63B61DED" w14:textId="77777777" w:rsidR="00F64485" w:rsidRDefault="00000000" w:rsidP="009672A0">
      <w:pPr>
        <w:spacing w:after="0" w:line="560" w:lineRule="exact"/>
        <w:ind w:firstLineChars="200" w:firstLine="640"/>
        <w:rPr>
          <w:rFonts w:ascii="仿宋_GB2312" w:eastAsia="仿宋_GB2312" w:hAnsi="仿宋_GB2312" w:cs="仿宋_GB2312" w:hint="eastAsia"/>
          <w:b/>
          <w:bCs/>
          <w:sz w:val="32"/>
          <w:szCs w:val="32"/>
        </w:rPr>
      </w:pPr>
      <w:r>
        <w:rPr>
          <w:rFonts w:ascii="仿宋_GB2312" w:eastAsia="仿宋_GB2312" w:hAnsi="黑体" w:hint="eastAsia"/>
          <w:color w:val="000000"/>
          <w:sz w:val="32"/>
          <w:szCs w:val="32"/>
        </w:rPr>
        <w:t>经开区经济发展局</w:t>
      </w:r>
    </w:p>
    <w:p w14:paraId="5CA70894" w14:textId="77777777" w:rsidR="00F64485" w:rsidRDefault="00000000" w:rsidP="009672A0">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八、受理窗口</w:t>
      </w:r>
    </w:p>
    <w:p w14:paraId="0F00FCCC"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33EEC838" w14:textId="77777777" w:rsidR="00F64485" w:rsidRDefault="00000000" w:rsidP="009672A0">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九、申报时间</w:t>
      </w:r>
    </w:p>
    <w:p w14:paraId="6A83E954" w14:textId="7B6D8C8C" w:rsidR="00F64485" w:rsidRDefault="00000000" w:rsidP="009672A0">
      <w:pPr>
        <w:spacing w:after="0" w:line="560" w:lineRule="exact"/>
        <w:ind w:firstLineChars="200" w:firstLine="640"/>
        <w:rPr>
          <w:rFonts w:ascii="仿宋_GB2312" w:eastAsia="仿宋_GB2312" w:hAnsi="仿宋_GB2312" w:cs="仿宋_GB2312" w:hint="eastAsia"/>
          <w:sz w:val="32"/>
          <w:szCs w:val="32"/>
        </w:rPr>
      </w:pPr>
      <w:bookmarkStart w:id="7" w:name="_Hlk199410994"/>
      <w:r w:rsidRPr="0023395D">
        <w:rPr>
          <w:rFonts w:ascii="仿宋_GB2312" w:eastAsia="仿宋_GB2312" w:hAnsi="仿宋_GB2312" w:cs="仿宋_GB2312" w:hint="eastAsia"/>
          <w:sz w:val="32"/>
          <w:szCs w:val="32"/>
        </w:rPr>
        <w:t>2025年8月</w:t>
      </w:r>
      <w:r w:rsidR="0023395D">
        <w:rPr>
          <w:rFonts w:ascii="仿宋_GB2312" w:eastAsia="仿宋_GB2312" w:hAnsi="仿宋_GB2312" w:cs="仿宋_GB2312" w:hint="eastAsia"/>
          <w:sz w:val="32"/>
          <w:szCs w:val="32"/>
        </w:rPr>
        <w:t>7</w:t>
      </w:r>
      <w:r w:rsidRPr="0023395D">
        <w:rPr>
          <w:rFonts w:ascii="仿宋_GB2312" w:eastAsia="仿宋_GB2312" w:hAnsi="仿宋_GB2312" w:cs="仿宋_GB2312" w:hint="eastAsia"/>
          <w:sz w:val="32"/>
          <w:szCs w:val="32"/>
        </w:rPr>
        <w:t>日至2025年9月30日</w:t>
      </w:r>
    </w:p>
    <w:bookmarkEnd w:id="7"/>
    <w:p w14:paraId="619B2550" w14:textId="6E12B1E8" w:rsidR="00F64485" w:rsidRDefault="00000000" w:rsidP="009672A0">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十、联系方式</w:t>
      </w:r>
    </w:p>
    <w:p w14:paraId="17F35A30" w14:textId="5E40086A" w:rsidR="00F64485" w:rsidRDefault="00000000" w:rsidP="009672A0">
      <w:pPr>
        <w:spacing w:after="0" w:line="560" w:lineRule="exact"/>
        <w:ind w:firstLine="629"/>
        <w:rPr>
          <w:rFonts w:ascii="楷体_GB2312" w:eastAsia="楷体_GB2312" w:hAnsi="楷体" w:hint="eastAsia"/>
          <w:sz w:val="32"/>
        </w:rPr>
      </w:pPr>
      <w:bookmarkStart w:id="8" w:name="_Hlk153481575"/>
      <w:bookmarkStart w:id="9" w:name="_Hlk153750265"/>
      <w:r>
        <w:rPr>
          <w:rFonts w:ascii="楷体_GB2312" w:eastAsia="楷体_GB2312" w:hAnsi="楷体" w:hint="eastAsia"/>
          <w:sz w:val="32"/>
        </w:rPr>
        <w:t>政策咨询：</w:t>
      </w:r>
    </w:p>
    <w:bookmarkEnd w:id="8"/>
    <w:p w14:paraId="6DD79B08" w14:textId="77777777" w:rsidR="00F64485" w:rsidRDefault="00000000" w:rsidP="009672A0">
      <w:pPr>
        <w:spacing w:after="0"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03637992" w14:textId="77777777" w:rsidR="00F64485" w:rsidRDefault="00000000" w:rsidP="009672A0">
      <w:pPr>
        <w:spacing w:after="0" w:line="560" w:lineRule="exact"/>
        <w:ind w:firstLineChars="200" w:firstLine="640"/>
        <w:rPr>
          <w:rFonts w:eastAsia="仿宋_GB2312"/>
          <w:sz w:val="32"/>
          <w:szCs w:val="32"/>
        </w:rPr>
      </w:pPr>
      <w:r>
        <w:rPr>
          <w:rFonts w:eastAsia="仿宋_GB2312" w:hint="eastAsia"/>
          <w:sz w:val="32"/>
          <w:szCs w:val="32"/>
        </w:rPr>
        <w:t>经开区经济发展局</w:t>
      </w:r>
      <w:r>
        <w:rPr>
          <w:rFonts w:ascii="仿宋_GB2312" w:eastAsia="仿宋_GB2312" w:hAnsi="仿宋_GB2312" w:cs="仿宋_GB2312" w:hint="eastAsia"/>
          <w:sz w:val="32"/>
          <w:szCs w:val="32"/>
        </w:rPr>
        <w:t>，联系电话：010-67882073，工作日上午9:00—12:00，下午2:00—6:00。</w:t>
      </w:r>
    </w:p>
    <w:p w14:paraId="1A3B8CAA" w14:textId="598FC384" w:rsidR="00F64485" w:rsidRDefault="00000000" w:rsidP="009672A0">
      <w:pPr>
        <w:spacing w:after="0" w:line="560" w:lineRule="exact"/>
        <w:ind w:firstLine="629"/>
        <w:rPr>
          <w:rFonts w:ascii="楷体_GB2312" w:eastAsia="楷体_GB2312" w:hAnsi="楷体" w:hint="eastAsia"/>
          <w:sz w:val="32"/>
        </w:rPr>
      </w:pPr>
      <w:bookmarkStart w:id="10" w:name="_Hlk153481583"/>
      <w:r>
        <w:rPr>
          <w:rFonts w:ascii="楷体_GB2312" w:eastAsia="楷体_GB2312" w:hAnsi="楷体" w:hint="eastAsia"/>
          <w:sz w:val="32"/>
        </w:rPr>
        <w:t>技术支持：</w:t>
      </w:r>
    </w:p>
    <w:bookmarkEnd w:id="10"/>
    <w:p w14:paraId="79901931" w14:textId="77777777" w:rsidR="00F64485" w:rsidRDefault="00000000" w:rsidP="009672A0">
      <w:pPr>
        <w:spacing w:after="0"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bookmarkEnd w:id="9"/>
    <w:p w14:paraId="282358ED"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6F1733C4" w14:textId="77777777" w:rsidR="00F64485" w:rsidRDefault="00000000" w:rsidP="009672A0">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6829E4D4" w14:textId="77777777" w:rsidR="00F64485" w:rsidRDefault="00000000" w:rsidP="009672A0">
      <w:pPr>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十二、特别说明</w:t>
      </w:r>
    </w:p>
    <w:bookmarkEnd w:id="0"/>
    <w:bookmarkEnd w:id="1"/>
    <w:bookmarkEnd w:id="2"/>
    <w:bookmarkEnd w:id="3"/>
    <w:p w14:paraId="2A3C9852" w14:textId="77777777" w:rsidR="00F64485" w:rsidRDefault="00000000" w:rsidP="009672A0">
      <w:pPr>
        <w:spacing w:after="0" w:line="560" w:lineRule="exact"/>
        <w:ind w:firstLineChars="200" w:firstLine="640"/>
        <w:outlineLvl w:val="0"/>
        <w:rPr>
          <w:rFonts w:ascii="黑体" w:eastAsia="黑体" w:hAnsi="黑体" w:hint="eastAsia"/>
          <w:color w:val="000000"/>
          <w:sz w:val="44"/>
          <w:szCs w:val="44"/>
        </w:rPr>
      </w:pPr>
      <w:r>
        <w:rPr>
          <w:rFonts w:ascii="仿宋_GB2312" w:eastAsia="仿宋_GB2312" w:hAnsi="仿宋_GB2312" w:cs="仿宋_GB2312" w:hint="eastAsia"/>
          <w:sz w:val="32"/>
          <w:szCs w:val="32"/>
        </w:rPr>
        <w:t>无</w:t>
      </w:r>
    </w:p>
    <w:sectPr w:rsidR="00F64485">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22FE" w14:textId="77777777" w:rsidR="006E47CB" w:rsidRDefault="006E47CB">
      <w:pPr>
        <w:spacing w:line="240" w:lineRule="auto"/>
      </w:pPr>
      <w:r>
        <w:separator/>
      </w:r>
    </w:p>
  </w:endnote>
  <w:endnote w:type="continuationSeparator" w:id="0">
    <w:p w14:paraId="2A7A3B53" w14:textId="77777777" w:rsidR="006E47CB" w:rsidRDefault="006E4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60318"/>
    </w:sdtPr>
    <w:sdtEndPr>
      <w:rPr>
        <w:rFonts w:ascii="宋体" w:hAnsi="宋体"/>
        <w:sz w:val="24"/>
        <w:szCs w:val="24"/>
      </w:rPr>
    </w:sdtEndPr>
    <w:sdtContent>
      <w:p w14:paraId="5DBBA669" w14:textId="77777777" w:rsidR="00F64485" w:rsidRDefault="00000000">
        <w:pPr>
          <w:pStyle w:val="a6"/>
          <w:jc w:val="center"/>
          <w:rPr>
            <w:rFonts w:ascii="宋体" w:hAnsi="宋体" w:hint="eastAsia"/>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p w14:paraId="02EBF67F" w14:textId="77777777" w:rsidR="00F64485" w:rsidRDefault="00F644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C0B8" w14:textId="77777777" w:rsidR="006E47CB" w:rsidRDefault="006E47CB">
      <w:pPr>
        <w:spacing w:after="0"/>
      </w:pPr>
      <w:r>
        <w:separator/>
      </w:r>
    </w:p>
  </w:footnote>
  <w:footnote w:type="continuationSeparator" w:id="0">
    <w:p w14:paraId="6D79F6E5" w14:textId="77777777" w:rsidR="006E47CB" w:rsidRDefault="006E47C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lN2NlNmJkOTcyMGNlM2M2NTkxZWZhZjhjMWVkZjEifQ=="/>
  </w:docVars>
  <w:rsids>
    <w:rsidRoot w:val="003E0707"/>
    <w:rsid w:val="9F9FA545"/>
    <w:rsid w:val="AB7FA26E"/>
    <w:rsid w:val="DFFF8BEC"/>
    <w:rsid w:val="FB6BA914"/>
    <w:rsid w:val="FCFDE5F2"/>
    <w:rsid w:val="FF7FE4B1"/>
    <w:rsid w:val="FFFDA2DB"/>
    <w:rsid w:val="FFFDB73D"/>
    <w:rsid w:val="00013046"/>
    <w:rsid w:val="0002445F"/>
    <w:rsid w:val="000A480F"/>
    <w:rsid w:val="00114597"/>
    <w:rsid w:val="001A460C"/>
    <w:rsid w:val="001C5CD4"/>
    <w:rsid w:val="0023395D"/>
    <w:rsid w:val="00241AA7"/>
    <w:rsid w:val="00267D7B"/>
    <w:rsid w:val="0028606D"/>
    <w:rsid w:val="00297036"/>
    <w:rsid w:val="002D3943"/>
    <w:rsid w:val="0036683F"/>
    <w:rsid w:val="00370B81"/>
    <w:rsid w:val="003D288B"/>
    <w:rsid w:val="003D5AD8"/>
    <w:rsid w:val="003E0707"/>
    <w:rsid w:val="00423A1B"/>
    <w:rsid w:val="00425F8B"/>
    <w:rsid w:val="00470B5D"/>
    <w:rsid w:val="004836D2"/>
    <w:rsid w:val="004A5200"/>
    <w:rsid w:val="004C4194"/>
    <w:rsid w:val="005021DB"/>
    <w:rsid w:val="00512B7D"/>
    <w:rsid w:val="005151F4"/>
    <w:rsid w:val="00526810"/>
    <w:rsid w:val="005C7407"/>
    <w:rsid w:val="005E39C0"/>
    <w:rsid w:val="006152EF"/>
    <w:rsid w:val="00616C4B"/>
    <w:rsid w:val="00636167"/>
    <w:rsid w:val="006B0312"/>
    <w:rsid w:val="006D1251"/>
    <w:rsid w:val="006E47CB"/>
    <w:rsid w:val="006F2F72"/>
    <w:rsid w:val="007A50EB"/>
    <w:rsid w:val="0081286C"/>
    <w:rsid w:val="008622AC"/>
    <w:rsid w:val="008B0E00"/>
    <w:rsid w:val="008D158E"/>
    <w:rsid w:val="008D6C9A"/>
    <w:rsid w:val="008F325E"/>
    <w:rsid w:val="00922907"/>
    <w:rsid w:val="009672A0"/>
    <w:rsid w:val="009E4867"/>
    <w:rsid w:val="009E74C8"/>
    <w:rsid w:val="009F4CFA"/>
    <w:rsid w:val="00A909CA"/>
    <w:rsid w:val="00AB432F"/>
    <w:rsid w:val="00B0657B"/>
    <w:rsid w:val="00B61853"/>
    <w:rsid w:val="00B72A33"/>
    <w:rsid w:val="00B75BB7"/>
    <w:rsid w:val="00B80C30"/>
    <w:rsid w:val="00BC1717"/>
    <w:rsid w:val="00BC37A9"/>
    <w:rsid w:val="00BD3FB3"/>
    <w:rsid w:val="00BE5B92"/>
    <w:rsid w:val="00C06E15"/>
    <w:rsid w:val="00C30716"/>
    <w:rsid w:val="00C553E6"/>
    <w:rsid w:val="00C82AA4"/>
    <w:rsid w:val="00C921FF"/>
    <w:rsid w:val="00CC425A"/>
    <w:rsid w:val="00D002C6"/>
    <w:rsid w:val="00D05F18"/>
    <w:rsid w:val="00DF272B"/>
    <w:rsid w:val="00E91FAD"/>
    <w:rsid w:val="00E92F57"/>
    <w:rsid w:val="00EC59A8"/>
    <w:rsid w:val="00EE6D6F"/>
    <w:rsid w:val="00F63254"/>
    <w:rsid w:val="00F64485"/>
    <w:rsid w:val="00FA32E6"/>
    <w:rsid w:val="02003325"/>
    <w:rsid w:val="04006E57"/>
    <w:rsid w:val="054E1D64"/>
    <w:rsid w:val="05701363"/>
    <w:rsid w:val="05834481"/>
    <w:rsid w:val="05D21D0E"/>
    <w:rsid w:val="08035667"/>
    <w:rsid w:val="088F62D0"/>
    <w:rsid w:val="08A2799E"/>
    <w:rsid w:val="1183680A"/>
    <w:rsid w:val="11E6040B"/>
    <w:rsid w:val="15497DE2"/>
    <w:rsid w:val="18C74901"/>
    <w:rsid w:val="1AE25B8C"/>
    <w:rsid w:val="1C84373B"/>
    <w:rsid w:val="20093926"/>
    <w:rsid w:val="212D0559"/>
    <w:rsid w:val="213C39C1"/>
    <w:rsid w:val="218F506B"/>
    <w:rsid w:val="24946176"/>
    <w:rsid w:val="257560CA"/>
    <w:rsid w:val="279847F2"/>
    <w:rsid w:val="284A767C"/>
    <w:rsid w:val="291E7624"/>
    <w:rsid w:val="29DC5D81"/>
    <w:rsid w:val="2BC075A8"/>
    <w:rsid w:val="2C6A1831"/>
    <w:rsid w:val="31FC59F9"/>
    <w:rsid w:val="359F76AC"/>
    <w:rsid w:val="35B53FBD"/>
    <w:rsid w:val="36903C19"/>
    <w:rsid w:val="36E050F9"/>
    <w:rsid w:val="36F23C47"/>
    <w:rsid w:val="37D449E8"/>
    <w:rsid w:val="384E3268"/>
    <w:rsid w:val="385143A2"/>
    <w:rsid w:val="38EC4880"/>
    <w:rsid w:val="3DAB57E6"/>
    <w:rsid w:val="3F016A58"/>
    <w:rsid w:val="3F717513"/>
    <w:rsid w:val="40660DE4"/>
    <w:rsid w:val="40D16CFC"/>
    <w:rsid w:val="41007081"/>
    <w:rsid w:val="42A761FE"/>
    <w:rsid w:val="49F2635D"/>
    <w:rsid w:val="4BA75C73"/>
    <w:rsid w:val="4BC4671E"/>
    <w:rsid w:val="513D1DBF"/>
    <w:rsid w:val="516627E1"/>
    <w:rsid w:val="52E46243"/>
    <w:rsid w:val="549B0E14"/>
    <w:rsid w:val="561817EF"/>
    <w:rsid w:val="59466F88"/>
    <w:rsid w:val="5AE25C32"/>
    <w:rsid w:val="5BB5250C"/>
    <w:rsid w:val="616D3BE9"/>
    <w:rsid w:val="61BB243B"/>
    <w:rsid w:val="63CD67F3"/>
    <w:rsid w:val="642D2821"/>
    <w:rsid w:val="65A724C2"/>
    <w:rsid w:val="68AC6419"/>
    <w:rsid w:val="6C7B6AC8"/>
    <w:rsid w:val="6D5F69B8"/>
    <w:rsid w:val="6F154FDE"/>
    <w:rsid w:val="6F8312B7"/>
    <w:rsid w:val="75FA052C"/>
    <w:rsid w:val="768D6DE7"/>
    <w:rsid w:val="7A83519C"/>
    <w:rsid w:val="7B6A5853"/>
    <w:rsid w:val="7C6FA7AD"/>
    <w:rsid w:val="7D9B8735"/>
    <w:rsid w:val="7DB87774"/>
    <w:rsid w:val="7F08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6CFD5"/>
  <w15:docId w15:val="{DD7F4035-1DD5-4D50-AF6C-037DB8BD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line="560" w:lineRule="exact"/>
      <w:ind w:firstLine="629"/>
      <w:outlineLvl w:val="0"/>
    </w:pPr>
    <w:rPr>
      <w:rFonts w:eastAsia="黑体"/>
      <w:b/>
      <w:kern w:val="44"/>
    </w:rPr>
  </w:style>
  <w:style w:type="paragraph" w:styleId="2">
    <w:name w:val="heading 2"/>
    <w:basedOn w:val="a"/>
    <w:next w:val="a"/>
    <w:semiHidden/>
    <w:unhideWhenUsed/>
    <w:qFormat/>
    <w:pPr>
      <w:keepNext/>
      <w:keepLines/>
      <w:spacing w:line="560" w:lineRule="exact"/>
      <w:outlineLvl w:val="1"/>
    </w:pPr>
    <w:rPr>
      <w:rFonts w:ascii="Arial" w:eastAsia="楷体_GB2312" w:hAnsi="Arial"/>
    </w:rPr>
  </w:style>
  <w:style w:type="paragraph" w:styleId="3">
    <w:name w:val="heading 3"/>
    <w:basedOn w:val="a"/>
    <w:next w:val="a"/>
    <w:link w:val="30"/>
    <w:semiHidden/>
    <w:unhideWhenUsed/>
    <w:qFormat/>
    <w:pPr>
      <w:keepNext/>
      <w:keepLines/>
      <w:spacing w:line="560" w:lineRule="exact"/>
      <w:outlineLvl w:val="2"/>
    </w:pPr>
  </w:style>
  <w:style w:type="paragraph" w:styleId="4">
    <w:name w:val="heading 4"/>
    <w:basedOn w:val="a"/>
    <w:next w:val="a"/>
    <w:semiHidden/>
    <w:unhideWhenUsed/>
    <w:qFormat/>
    <w:pPr>
      <w:keepNext/>
      <w:keepLines/>
      <w:spacing w:line="560" w:lineRule="exact"/>
      <w:outlineLvl w:val="3"/>
    </w:pPr>
    <w:rPr>
      <w:rFonts w:ascii="Cambria" w:eastAsia="仿宋_GB2312" w:hAnsi="Cambria" w:cstheme="minorBidi"/>
      <w:b/>
      <w:bCs/>
      <w:sz w:val="32"/>
      <w:szCs w:val="28"/>
    </w:rPr>
  </w:style>
  <w:style w:type="paragraph" w:styleId="5">
    <w:name w:val="heading 5"/>
    <w:basedOn w:val="a"/>
    <w:next w:val="a"/>
    <w:semiHidden/>
    <w:unhideWhenUsed/>
    <w:qFormat/>
    <w:pPr>
      <w:keepNext/>
      <w:keepLines/>
      <w:spacing w:line="560" w:lineRule="exact"/>
      <w:outlineLvl w:val="4"/>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table" w:customStyle="1" w:styleId="10">
    <w:name w:val="网格型1"/>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link w:val="3"/>
    <w:qFormat/>
  </w:style>
  <w:style w:type="character" w:customStyle="1" w:styleId="a9">
    <w:name w:val="页眉 字符"/>
    <w:basedOn w:val="a0"/>
    <w:link w:val="a8"/>
    <w:qFormat/>
    <w:rPr>
      <w:rFonts w:ascii="Times New Roman" w:eastAsia="宋体" w:hAnsi="Times New Roman" w:cs="Times New Roman"/>
      <w:kern w:val="2"/>
      <w:sz w:val="18"/>
      <w:szCs w:val="18"/>
    </w:rPr>
  </w:style>
  <w:style w:type="character" w:customStyle="1" w:styleId="a7">
    <w:name w:val="页脚 字符"/>
    <w:basedOn w:val="a0"/>
    <w:link w:val="a6"/>
    <w:uiPriority w:val="99"/>
    <w:qFormat/>
    <w:rPr>
      <w:rFonts w:ascii="Times New Roman" w:eastAsia="宋体" w:hAnsi="Times New Roman" w:cs="Times New Roman"/>
      <w:kern w:val="2"/>
      <w:sz w:val="18"/>
      <w:szCs w:val="18"/>
    </w:r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c">
    <w:name w:val="批注主题 字符"/>
    <w:basedOn w:val="a4"/>
    <w:link w:val="ab"/>
    <w:qFormat/>
    <w:rPr>
      <w:rFonts w:ascii="Times New Roman" w:eastAsia="宋体" w:hAnsi="Times New Roman" w:cs="Times New Roman"/>
      <w:b/>
      <w:bCs/>
      <w:kern w:val="2"/>
      <w:sz w:val="21"/>
      <w:szCs w:val="24"/>
    </w:rPr>
  </w:style>
  <w:style w:type="paragraph" w:styleId="ae">
    <w:name w:val="Revision"/>
    <w:hidden/>
    <w:uiPriority w:val="99"/>
    <w:unhideWhenUsed/>
    <w:rsid w:val="008D158E"/>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办公用</dc:creator>
  <cp:lastModifiedBy>九峰 张</cp:lastModifiedBy>
  <cp:revision>28</cp:revision>
  <dcterms:created xsi:type="dcterms:W3CDTF">2023-12-12T22:46:00Z</dcterms:created>
  <dcterms:modified xsi:type="dcterms:W3CDTF">2025-08-04T03:02:00Z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0E238F451007649E66F67D68E2A8A1F2</vt:lpwstr>
  </property>
</Properties>
</file>