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4EF8" w14:textId="77777777" w:rsidR="00C97C21" w:rsidRDefault="00000000">
      <w:pPr>
        <w:spacing w:line="520" w:lineRule="exact"/>
        <w:outlineLvl w:val="0"/>
        <w:rPr>
          <w:rFonts w:ascii="黑体" w:eastAsia="黑体" w:hAnsi="黑体" w:cs="黑体" w:hint="eastAsia"/>
          <w:color w:val="333333"/>
          <w:spacing w:val="15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599539DD" w14:textId="77777777" w:rsidR="00C97C21" w:rsidRDefault="00C97C21">
      <w:pPr>
        <w:spacing w:line="520" w:lineRule="exact"/>
        <w:outlineLvl w:val="0"/>
        <w:rPr>
          <w:rFonts w:ascii="黑体" w:eastAsia="黑体" w:hAnsi="黑体" w:cs="黑体" w:hint="eastAsia"/>
          <w:color w:val="333333"/>
          <w:spacing w:val="15"/>
          <w:kern w:val="0"/>
          <w:sz w:val="32"/>
          <w:szCs w:val="32"/>
          <w:shd w:val="clear" w:color="auto" w:fill="FFFFFF"/>
        </w:rPr>
      </w:pPr>
    </w:p>
    <w:p w14:paraId="47CFD275" w14:textId="77777777" w:rsidR="007D5CD6" w:rsidRDefault="00000000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303942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2024年“国高新”企业获批奖励</w:t>
      </w:r>
    </w:p>
    <w:p w14:paraId="4CD9AED9" w14:textId="7639291D" w:rsidR="00C97C21" w:rsidRDefault="00000000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303942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（区外申请认定</w:t>
      </w:r>
      <w:r w:rsidR="007D5CD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办事指南</w:t>
      </w:r>
    </w:p>
    <w:p w14:paraId="56159352" w14:textId="77777777" w:rsidR="00C97C21" w:rsidRDefault="00C97C21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C19E7D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62E9D1E3" w14:textId="77777777" w:rsidR="00C97C21" w:rsidRDefault="00000000">
      <w:pPr>
        <w:spacing w:line="52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《北京经济技术开发区关于进一步激发创新活力 打造高精尖产业主阵地的若干意见》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京技管发〔2025〕4号）中第六条“实施创新企业梯度培育计划，构建多层次创新梯队。分层分类培育壮大高能级创新主体，构建大中小企业融通创新发展格局。鼓励高新技术企业资格认定，对获批的国家高新技术企业给予一次性30万元支持，对有效期满再次申请并通过认定的国家高新技术企业给予一次性20万元支持。支持专精特新典型示范，对获批或有效期满通过复核的国家级专精特新“小巨人”企业、北京市专精特新中小企业，分别给予一次性80万元、30万元支持；对获批的北京市隐形冠军企业给予一次性100万元支持，对获批的国家制造业单项冠军企业给予一次性200万元支持；单个企业不重复支持，晋级享受差额奖励。”</w:t>
      </w:r>
    </w:p>
    <w:p w14:paraId="3F25DF4F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2AF4BE7B" w14:textId="77777777" w:rsidR="00C97C2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2024年“国高新”企业获批奖励（区外申请认定）</w:t>
      </w:r>
    </w:p>
    <w:p w14:paraId="0A3C33ED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三、申报条件</w:t>
      </w:r>
    </w:p>
    <w:p w14:paraId="42A0CA43" w14:textId="77777777" w:rsidR="00C97C21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（一）截止到2024年12月31日，企业需具备在经开区以外提出申请并认定的，且在有效期内的“国家高新技术企业”资质；</w:t>
      </w:r>
    </w:p>
    <w:p w14:paraId="2D7C4AE7" w14:textId="77777777" w:rsidR="00C97C21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（二）截止到2025年6月30日，企业须持续在亦庄新城225平方公里范围内依法经营且实际办公，对于不符合上述情况的企业不纳入兑现范围。</w:t>
      </w:r>
    </w:p>
    <w:p w14:paraId="14523C3D" w14:textId="77777777" w:rsidR="00C97C2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（三）已被相关部门公告取消认定资质的企业，不纳入兑现范围。</w:t>
      </w:r>
    </w:p>
    <w:p w14:paraId="31DDAC1B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四、支持内容及标准</w:t>
      </w:r>
    </w:p>
    <w:p w14:paraId="20204746" w14:textId="77777777" w:rsidR="00C97C21" w:rsidRDefault="00000000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对截止到2024年12月31日具备有效期内的“国高新”资质的企业，给予一次性资金奖励30万元（其中于2022年取得“国高新”资质的企业，需于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2025年在亦庄新城重新参加“国高新”认定并通过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）。</w:t>
      </w:r>
    </w:p>
    <w:p w14:paraId="115B1C81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五、申报材料及要求</w:t>
      </w:r>
    </w:p>
    <w:p w14:paraId="6F612CB2" w14:textId="77777777" w:rsidR="00C97C21" w:rsidRDefault="0000000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2024年“国高新”企业获批奖励（区外申请认定）申报表，在线填写；</w:t>
      </w:r>
    </w:p>
    <w:p w14:paraId="7DFC8C77" w14:textId="77777777" w:rsidR="00C97C21" w:rsidRDefault="0000000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企业营业执照，选取电子证照；</w:t>
      </w:r>
    </w:p>
    <w:p w14:paraId="5CA5AF55" w14:textId="77777777" w:rsidR="00C97C21" w:rsidRDefault="0000000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承诺书，下载模板填写，签字、加盖公章，彩色扫描上传；</w:t>
      </w:r>
    </w:p>
    <w:p w14:paraId="5B4444B1" w14:textId="77777777" w:rsidR="00C97C21" w:rsidRDefault="0000000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银行账户信息，下载模板填写，加盖公章，彩色扫描上传；</w:t>
      </w:r>
    </w:p>
    <w:p w14:paraId="650C1AF5" w14:textId="77777777" w:rsidR="00C97C21" w:rsidRDefault="0000000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“国高新”资质证书（与申报表保持一致，若多次获得资质，所有证书均需提供），原件彩色扫描上传；</w:t>
      </w:r>
    </w:p>
    <w:p w14:paraId="1C730EFC" w14:textId="77777777" w:rsidR="00C97C21" w:rsidRDefault="0000000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实际办公地址证明材料（包括但不限于房屋产权证明、租赁合同及发票、房屋权属单位或管理运营单位出具的实际办公地址证明等），原件彩色扫描上传。</w:t>
      </w:r>
    </w:p>
    <w:p w14:paraId="05129532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34F242C2" w14:textId="77777777" w:rsidR="00C97C2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（一）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Hlk192779400"/>
      <w:r>
        <w:rPr>
          <w:rFonts w:ascii="仿宋_GB2312" w:eastAsia="仿宋_GB2312" w:hAnsi="仿宋_GB2312" w:cs="仿宋_GB2312" w:hint="eastAsia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，注册登录后进行项目申报。如未在规定时间内提交申请的，视为自动放弃。</w:t>
      </w:r>
    </w:p>
    <w:p w14:paraId="4CF7CAAB" w14:textId="77777777" w:rsidR="00C97C21" w:rsidRDefault="00000000">
      <w:pPr>
        <w:pStyle w:val="ac"/>
        <w:widowControl/>
        <w:numPr>
          <w:ilvl w:val="255"/>
          <w:numId w:val="0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5926D2D1" w14:textId="77777777" w:rsidR="00C97C21" w:rsidRDefault="00000000">
      <w:pPr>
        <w:pStyle w:val="ac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审核：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科技和产业促进局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对申请材料进行实质审核。</w:t>
      </w:r>
    </w:p>
    <w:p w14:paraId="41728DD1" w14:textId="77777777" w:rsidR="00C97C21" w:rsidRDefault="00000000">
      <w:pPr>
        <w:pStyle w:val="ac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确认扶持结果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科技和产业促进局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对审核通过的申报主体拟定兑现扶持奖励金额。</w:t>
      </w:r>
    </w:p>
    <w:p w14:paraId="62B7685C" w14:textId="77777777" w:rsidR="00C97C21" w:rsidRDefault="00000000">
      <w:pPr>
        <w:pStyle w:val="ac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科技和产业促进局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通过政策兑现综合服务平台对审核通过的申报主体进行公示。</w:t>
      </w:r>
    </w:p>
    <w:p w14:paraId="312B7EAB" w14:textId="77777777" w:rsidR="00C97C21" w:rsidRDefault="00000000">
      <w:pPr>
        <w:pStyle w:val="ac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：经公示无异议的，完成资金拨付。</w:t>
      </w:r>
    </w:p>
    <w:p w14:paraId="6CA73984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七、主责部门</w:t>
      </w:r>
    </w:p>
    <w:p w14:paraId="66565D29" w14:textId="77777777" w:rsidR="00C97C2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经开区科技和产业促进局</w:t>
      </w:r>
    </w:p>
    <w:p w14:paraId="1A40D06E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八、受理窗口</w:t>
      </w:r>
    </w:p>
    <w:p w14:paraId="4388B9F8" w14:textId="77777777" w:rsidR="00C97C21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北京经济技术开发区万源街4号政务服务大厅“政策申报”窗口。</w:t>
      </w:r>
    </w:p>
    <w:p w14:paraId="6F5326CC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640459CB" w14:textId="347F9DB9" w:rsidR="00C97C2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2025年7月</w:t>
      </w:r>
      <w:r w:rsidR="005856DD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日至2025年8月1日</w:t>
      </w:r>
    </w:p>
    <w:p w14:paraId="15F599FD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十、联系方式</w:t>
      </w:r>
    </w:p>
    <w:p w14:paraId="0A213F34" w14:textId="77777777" w:rsidR="00C97C21" w:rsidRDefault="00000000">
      <w:pPr>
        <w:spacing w:line="560" w:lineRule="exact"/>
        <w:ind w:firstLineChars="200" w:firstLine="640"/>
        <w:outlineLvl w:val="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政策咨询：</w:t>
      </w:r>
    </w:p>
    <w:p w14:paraId="38825B86" w14:textId="77777777" w:rsidR="00C97C2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经开区政务服务大厅“政策申报”窗口，联系电话：010-67857687；010-67857878转4，工作日上午9:00—12:00，下午1:30—5:00。</w:t>
      </w:r>
    </w:p>
    <w:p w14:paraId="7BFDEEE8" w14:textId="0EC80068" w:rsidR="00C97C2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经开区科技和产业促进局，联系电话：010-67883587、010-67879923，工作日上午9:00—12:00，下午2:00—6:00。</w:t>
      </w:r>
    </w:p>
    <w:p w14:paraId="57C32235" w14:textId="77777777" w:rsidR="00C97C21" w:rsidRDefault="00000000">
      <w:pPr>
        <w:spacing w:line="560" w:lineRule="exact"/>
        <w:ind w:firstLineChars="200" w:firstLine="640"/>
        <w:outlineLvl w:val="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技术支持：</w:t>
      </w:r>
    </w:p>
    <w:p w14:paraId="740422B1" w14:textId="77777777" w:rsidR="00C97C21" w:rsidRDefault="00000000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联系电话：010-67857638，工作日上午9:00—12:00，下午2:00—6:00。</w:t>
      </w:r>
    </w:p>
    <w:p w14:paraId="5DB3DF87" w14:textId="77777777" w:rsidR="00C97C21" w:rsidRDefault="00000000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5893285D" w14:textId="77777777" w:rsidR="00C97C2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20806E53" w14:textId="77777777" w:rsidR="00C97C21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7A152743" w14:textId="77777777" w:rsidR="00C97C2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2022年取得“国高新”资质的企业，</w:t>
      </w:r>
      <w:r>
        <w:rPr>
          <w:rFonts w:ascii="仿宋_GB2312" w:eastAsia="仿宋_GB2312" w:hAnsi="仿宋_GB2312" w:cs="仿宋_GB2312" w:hint="eastAsia"/>
          <w:sz w:val="32"/>
          <w:szCs w:val="32"/>
        </w:rPr>
        <w:t>应在本次提出申请，并需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2025年在亦庄新城重新参加“国高新”认定并通过，奖励资金于次年拨付。</w:t>
      </w:r>
    </w:p>
    <w:sectPr w:rsidR="00C97C21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4C8E" w14:textId="77777777" w:rsidR="00697452" w:rsidRDefault="00697452">
      <w:r>
        <w:separator/>
      </w:r>
    </w:p>
  </w:endnote>
  <w:endnote w:type="continuationSeparator" w:id="0">
    <w:p w14:paraId="751AE210" w14:textId="77777777" w:rsidR="00697452" w:rsidRDefault="0069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200D2F6-558A-4683-8FCA-7DE8C56A4DE9}"/>
    <w:embedBold r:id="rId2" w:subsetted="1" w:fontKey="{DF04500D-574C-4DEF-963E-7EC721D67749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4378E1D-6BDC-41A1-9690-F1A27080507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2F11D4C-3552-47C4-87AC-26F2A5FC5BB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CBF0" w14:textId="77777777" w:rsidR="00C97C21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710E5" wp14:editId="083006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73F04" w14:textId="77777777" w:rsidR="00C97C21" w:rsidRDefault="00000000">
                          <w:pPr>
                            <w:pStyle w:val="a8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710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5873F04" w14:textId="77777777" w:rsidR="00C97C21" w:rsidRDefault="00000000">
                    <w:pPr>
                      <w:pStyle w:val="a8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5D5A" w14:textId="77777777" w:rsidR="00697452" w:rsidRDefault="00697452">
      <w:r>
        <w:separator/>
      </w:r>
    </w:p>
  </w:footnote>
  <w:footnote w:type="continuationSeparator" w:id="0">
    <w:p w14:paraId="395E0F82" w14:textId="77777777" w:rsidR="00697452" w:rsidRDefault="0069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EF1"/>
    <w:rsid w:val="BF6FC944"/>
    <w:rsid w:val="BFDDDCC1"/>
    <w:rsid w:val="C0FEBBEF"/>
    <w:rsid w:val="C7DB93C8"/>
    <w:rsid w:val="D5FD9041"/>
    <w:rsid w:val="D9B74E6D"/>
    <w:rsid w:val="DCFD7FA6"/>
    <w:rsid w:val="DD7E7DC7"/>
    <w:rsid w:val="DEF5E07B"/>
    <w:rsid w:val="DF79EF0E"/>
    <w:rsid w:val="DFDE3E2D"/>
    <w:rsid w:val="DFFD4394"/>
    <w:rsid w:val="EEBFA2CB"/>
    <w:rsid w:val="EF75420D"/>
    <w:rsid w:val="EFEEB9E2"/>
    <w:rsid w:val="EFFFC4FD"/>
    <w:rsid w:val="F5DBA8FA"/>
    <w:rsid w:val="F7DD8A87"/>
    <w:rsid w:val="F7F3FD62"/>
    <w:rsid w:val="F7FF4152"/>
    <w:rsid w:val="F8EB26E5"/>
    <w:rsid w:val="F997092E"/>
    <w:rsid w:val="FE7B484E"/>
    <w:rsid w:val="FF179316"/>
    <w:rsid w:val="FF7FB0F9"/>
    <w:rsid w:val="FF89053A"/>
    <w:rsid w:val="FF9F4C8E"/>
    <w:rsid w:val="FF9FC111"/>
    <w:rsid w:val="FFF73784"/>
    <w:rsid w:val="0001192B"/>
    <w:rsid w:val="00060052"/>
    <w:rsid w:val="00062C5F"/>
    <w:rsid w:val="000A3D3E"/>
    <w:rsid w:val="000F62F2"/>
    <w:rsid w:val="001145E7"/>
    <w:rsid w:val="00161422"/>
    <w:rsid w:val="00161CCE"/>
    <w:rsid w:val="001D756E"/>
    <w:rsid w:val="002838D9"/>
    <w:rsid w:val="00285347"/>
    <w:rsid w:val="00303942"/>
    <w:rsid w:val="00360EF1"/>
    <w:rsid w:val="00395968"/>
    <w:rsid w:val="00457B4D"/>
    <w:rsid w:val="0046031C"/>
    <w:rsid w:val="005570A2"/>
    <w:rsid w:val="005856DD"/>
    <w:rsid w:val="005C1071"/>
    <w:rsid w:val="005F459C"/>
    <w:rsid w:val="00697452"/>
    <w:rsid w:val="006A1513"/>
    <w:rsid w:val="006D0140"/>
    <w:rsid w:val="00710378"/>
    <w:rsid w:val="007D5CD6"/>
    <w:rsid w:val="00844BDB"/>
    <w:rsid w:val="008D2503"/>
    <w:rsid w:val="00900A14"/>
    <w:rsid w:val="00923A77"/>
    <w:rsid w:val="0098077A"/>
    <w:rsid w:val="0099302B"/>
    <w:rsid w:val="00A3406B"/>
    <w:rsid w:val="00B74D80"/>
    <w:rsid w:val="00C122AB"/>
    <w:rsid w:val="00C677AC"/>
    <w:rsid w:val="00C97C21"/>
    <w:rsid w:val="00CF494D"/>
    <w:rsid w:val="00D460B2"/>
    <w:rsid w:val="00D668C9"/>
    <w:rsid w:val="00D76185"/>
    <w:rsid w:val="00D85A9F"/>
    <w:rsid w:val="00E54468"/>
    <w:rsid w:val="00E8365B"/>
    <w:rsid w:val="00EA199B"/>
    <w:rsid w:val="00FE3798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2FA25DD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1770EF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7F7285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15394E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C140B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BC795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16DF9"/>
    <w:rsid w:val="1B8D4C8F"/>
    <w:rsid w:val="1B9377B6"/>
    <w:rsid w:val="1BB56B5C"/>
    <w:rsid w:val="1BE4A655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A1D996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2F47D7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783C88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7190E"/>
    <w:rsid w:val="286873FE"/>
    <w:rsid w:val="28733340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BDDDC5"/>
    <w:rsid w:val="2EC908A3"/>
    <w:rsid w:val="2ED73427"/>
    <w:rsid w:val="2EFF26F5"/>
    <w:rsid w:val="2F2F2A58"/>
    <w:rsid w:val="2F5D1137"/>
    <w:rsid w:val="2F6E0190"/>
    <w:rsid w:val="2F8D4635"/>
    <w:rsid w:val="3012512B"/>
    <w:rsid w:val="30140526"/>
    <w:rsid w:val="306E5387"/>
    <w:rsid w:val="30AB0C90"/>
    <w:rsid w:val="30FF05F4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9BF0CA"/>
    <w:rsid w:val="37B84612"/>
    <w:rsid w:val="37C93788"/>
    <w:rsid w:val="37EF6300"/>
    <w:rsid w:val="37FD7B6F"/>
    <w:rsid w:val="37FF2B3E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6C4074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DC3E1F"/>
    <w:rsid w:val="3FF9A1B7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2EF4F2D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4483A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D426F3"/>
    <w:rsid w:val="4BFB127C"/>
    <w:rsid w:val="4BFEBCD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79AD5"/>
    <w:rsid w:val="4D9F002D"/>
    <w:rsid w:val="4DA85F8D"/>
    <w:rsid w:val="4DD62215"/>
    <w:rsid w:val="4E2B5D5D"/>
    <w:rsid w:val="4E8B3508"/>
    <w:rsid w:val="4ED13285"/>
    <w:rsid w:val="4EF7FFBA"/>
    <w:rsid w:val="4F1A6236"/>
    <w:rsid w:val="4F3D0EBA"/>
    <w:rsid w:val="4F6A651C"/>
    <w:rsid w:val="4F721548"/>
    <w:rsid w:val="4FA3378B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85BBE"/>
    <w:rsid w:val="57DD4B77"/>
    <w:rsid w:val="57F93192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77592D"/>
    <w:rsid w:val="5DB61076"/>
    <w:rsid w:val="5DB96EBE"/>
    <w:rsid w:val="5DFA426F"/>
    <w:rsid w:val="5E60221A"/>
    <w:rsid w:val="5E852B06"/>
    <w:rsid w:val="5EBB0773"/>
    <w:rsid w:val="5EC9424F"/>
    <w:rsid w:val="5ECF239E"/>
    <w:rsid w:val="5F3F6EB7"/>
    <w:rsid w:val="5F595787"/>
    <w:rsid w:val="5F8D1C46"/>
    <w:rsid w:val="5FBD03D0"/>
    <w:rsid w:val="5FD53B42"/>
    <w:rsid w:val="5FE50B69"/>
    <w:rsid w:val="5FFF2D4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40C52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D909CF"/>
    <w:rsid w:val="6DE9238A"/>
    <w:rsid w:val="6DFDF0DE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EFB6A65"/>
    <w:rsid w:val="6F0C63B7"/>
    <w:rsid w:val="6F345206"/>
    <w:rsid w:val="6F933005"/>
    <w:rsid w:val="6F941165"/>
    <w:rsid w:val="6F9D2D94"/>
    <w:rsid w:val="6FBAA387"/>
    <w:rsid w:val="6FBC2D32"/>
    <w:rsid w:val="6FF78975"/>
    <w:rsid w:val="70007B47"/>
    <w:rsid w:val="702F1D23"/>
    <w:rsid w:val="705342C1"/>
    <w:rsid w:val="708D3892"/>
    <w:rsid w:val="70A8641D"/>
    <w:rsid w:val="70B75CF8"/>
    <w:rsid w:val="70C079DE"/>
    <w:rsid w:val="712573D2"/>
    <w:rsid w:val="712C10DC"/>
    <w:rsid w:val="7137EE6D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3F01DF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7FFAB4"/>
    <w:rsid w:val="77901978"/>
    <w:rsid w:val="77915027"/>
    <w:rsid w:val="779D4F4D"/>
    <w:rsid w:val="77CF1648"/>
    <w:rsid w:val="781D2C7A"/>
    <w:rsid w:val="783A56AF"/>
    <w:rsid w:val="78413BD7"/>
    <w:rsid w:val="786FF559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6D38BD"/>
    <w:rsid w:val="7E757D8F"/>
    <w:rsid w:val="7E782A8A"/>
    <w:rsid w:val="7E9C71DD"/>
    <w:rsid w:val="7EFFFA7B"/>
    <w:rsid w:val="7F7B201B"/>
    <w:rsid w:val="7F7F6C90"/>
    <w:rsid w:val="7FBDC5F8"/>
    <w:rsid w:val="7FBF6949"/>
    <w:rsid w:val="7FBFB775"/>
    <w:rsid w:val="7FC14E2C"/>
    <w:rsid w:val="7FCBF964"/>
    <w:rsid w:val="7FCDD953"/>
    <w:rsid w:val="7FEFF9D1"/>
    <w:rsid w:val="829A3DC5"/>
    <w:rsid w:val="9D7C8724"/>
    <w:rsid w:val="9F6F6015"/>
    <w:rsid w:val="A3DF4368"/>
    <w:rsid w:val="A7DBFD10"/>
    <w:rsid w:val="ADDB2FC3"/>
    <w:rsid w:val="AFB7C55D"/>
    <w:rsid w:val="AFFB0EC6"/>
    <w:rsid w:val="AFFF5DAC"/>
    <w:rsid w:val="B1CB1198"/>
    <w:rsid w:val="B77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46496"/>
  <w15:docId w15:val="{0CC12DCF-7452-4BE0-B260-CECFB37B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next w:val="a6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6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7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7"/>
    <w:next w:val="a"/>
    <w:uiPriority w:val="99"/>
    <w:unhideWhenUsed/>
    <w:qFormat/>
    <w:pPr>
      <w:ind w:leftChars="0" w:left="0" w:firstLine="420"/>
    </w:pPr>
    <w:rPr>
      <w:rFonts w:ascii="仿宋_GB2312" w:cs="仿宋_GB2312"/>
      <w:szCs w:val="32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qFormat/>
    <w:rPr>
      <w:b/>
      <w:bCs/>
      <w:kern w:val="2"/>
      <w:sz w:val="21"/>
      <w:szCs w:val="24"/>
    </w:rPr>
  </w:style>
  <w:style w:type="paragraph" w:styleId="af1">
    <w:name w:val="Revision"/>
    <w:hidden/>
    <w:uiPriority w:val="99"/>
    <w:unhideWhenUsed/>
    <w:rsid w:val="007D5C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Company>China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24</cp:revision>
  <cp:lastPrinted>2025-07-03T17:33:00Z</cp:lastPrinted>
  <dcterms:created xsi:type="dcterms:W3CDTF">2019-08-21T06:54:00Z</dcterms:created>
  <dcterms:modified xsi:type="dcterms:W3CDTF">2025-07-28T03:38:00Z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88CE3F07AA33460C92D361458F9EFBAE_13</vt:lpwstr>
  </property>
  <property fmtid="{D5CDD505-2E9C-101B-9397-08002B2CF9AE}" pid="4" name="KSOTemplateDocerSaveRecord">
    <vt:lpwstr>eyJoZGlkIjoiYjhiZjNhZjJjMWIwNDcyYzBiMDNiZDMwZmNhZDIyMjEiLCJ1c2VySWQiOiIyNjg5NDEwMDkifQ==</vt:lpwstr>
  </property>
</Properties>
</file>