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5EF8" w14:textId="77777777" w:rsidR="007D55B4" w:rsidRDefault="00000000">
      <w:pPr>
        <w:wordWrap w:val="0"/>
        <w:spacing w:line="560" w:lineRule="exact"/>
        <w:jc w:val="left"/>
        <w:outlineLvl w:val="0"/>
        <w:rPr>
          <w:rFonts w:ascii="方正小标宋简体" w:eastAsia="方正小标宋简体" w:hAnsi="方正小标宋简体" w:cs="方正小标宋简体" w:hint="eastAsia"/>
          <w:sz w:val="44"/>
          <w:szCs w:val="44"/>
        </w:rPr>
      </w:pPr>
      <w:r>
        <w:rPr>
          <w:rFonts w:ascii="黑体" w:eastAsia="黑体" w:hAnsi="黑体" w:cs="黑体" w:hint="eastAsia"/>
          <w:spacing w:val="15"/>
          <w:kern w:val="0"/>
          <w:sz w:val="32"/>
          <w:szCs w:val="32"/>
          <w:shd w:val="clear" w:color="auto" w:fill="FFFFFF"/>
        </w:rPr>
        <w:t>附件</w:t>
      </w:r>
    </w:p>
    <w:p w14:paraId="30E12AC2" w14:textId="77777777" w:rsidR="007D55B4" w:rsidRDefault="00000000">
      <w:pPr>
        <w:wordWrap w:val="0"/>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2025年高端服务机构总部运营补贴</w:t>
      </w:r>
    </w:p>
    <w:p w14:paraId="49322613" w14:textId="77777777" w:rsidR="007D55B4" w:rsidRDefault="00000000">
      <w:pPr>
        <w:wordWrap w:val="0"/>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办事指南</w:t>
      </w:r>
    </w:p>
    <w:p w14:paraId="23EB7953" w14:textId="77777777" w:rsidR="007D55B4" w:rsidRDefault="007D55B4">
      <w:pPr>
        <w:wordWrap w:val="0"/>
        <w:spacing w:line="560" w:lineRule="exact"/>
        <w:rPr>
          <w:rFonts w:ascii="仿宋_GB2312" w:eastAsia="仿宋_GB2312" w:hAnsi="仿宋_GB2312" w:cs="仿宋_GB2312" w:hint="eastAsia"/>
          <w:sz w:val="32"/>
          <w:szCs w:val="32"/>
        </w:rPr>
      </w:pPr>
    </w:p>
    <w:p w14:paraId="1B9A3780" w14:textId="77777777" w:rsidR="007D55B4" w:rsidRDefault="00000000">
      <w:pPr>
        <w:spacing w:line="560" w:lineRule="exact"/>
        <w:ind w:firstLineChars="200" w:firstLine="640"/>
        <w:outlineLvl w:val="0"/>
        <w:rPr>
          <w:rFonts w:ascii="黑体" w:eastAsia="黑体" w:hAnsi="黑体" w:cs="黑体" w:hint="eastAsia"/>
          <w:kern w:val="0"/>
          <w:sz w:val="32"/>
          <w:szCs w:val="32"/>
        </w:rPr>
      </w:pPr>
      <w:r>
        <w:rPr>
          <w:rFonts w:ascii="黑体" w:eastAsia="黑体" w:hAnsi="黑体" w:cs="黑体" w:hint="eastAsia"/>
          <w:sz w:val="32"/>
          <w:szCs w:val="32"/>
        </w:rPr>
        <w:t>一、政策依据</w:t>
      </w:r>
    </w:p>
    <w:p w14:paraId="064FF4E2" w14:textId="77777777"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sz w:val="32"/>
          <w:szCs w:val="32"/>
        </w:rPr>
        <w:t>《中共北京市委经济技术开发区工委组织人事部关于做好“人才十条”2.0+政策兑现工作的通知》（京开组〔2025〕3号）第11条：支持高端服务机构提供专业服务保障。在经开区设立提供研发设计与其他技术服务的高端服务机构，经认定后可连续3年享受每年30万元的运营经费补贴。</w:t>
      </w:r>
    </w:p>
    <w:p w14:paraId="44722B3D" w14:textId="77777777" w:rsidR="007D55B4"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6AF19248" w14:textId="77777777" w:rsidR="007D55B4"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2025年高端服务机构总部运营补贴</w:t>
      </w:r>
    </w:p>
    <w:p w14:paraId="5085CD2A" w14:textId="77777777" w:rsidR="007D55B4"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三、申报条件</w:t>
      </w:r>
    </w:p>
    <w:p w14:paraId="381CAB96" w14:textId="77777777"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申报主体应同时符合以下各项条件：</w:t>
      </w:r>
    </w:p>
    <w:p w14:paraId="3EEF5F7A" w14:textId="27EA2674"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（一）政策申报主体应在亦庄新城范围内依法经营，近三年（2022年1月至2024年12月）</w:t>
      </w:r>
      <w:r w:rsidR="00851CCD">
        <w:rPr>
          <w:rFonts w:ascii="仿宋_GB2312" w:eastAsia="仿宋_GB2312" w:hAnsi="仿宋_GB2312" w:cs="仿宋_GB2312" w:hint="eastAsia"/>
          <w:bCs/>
          <w:kern w:val="0"/>
          <w:sz w:val="32"/>
          <w:szCs w:val="32"/>
        </w:rPr>
        <w:t>无</w:t>
      </w:r>
      <w:r>
        <w:rPr>
          <w:rFonts w:ascii="仿宋_GB2312" w:eastAsia="仿宋_GB2312" w:hAnsi="仿宋_GB2312" w:cs="仿宋_GB2312" w:hint="eastAsia"/>
          <w:bCs/>
          <w:kern w:val="0"/>
          <w:sz w:val="32"/>
          <w:szCs w:val="32"/>
        </w:rPr>
        <w:t>重大行政处罚公示信息和刑事犯罪记录,未列入严重违法失信主体名单。</w:t>
      </w:r>
    </w:p>
    <w:p w14:paraId="002E97D4" w14:textId="77777777"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二）申请运营补贴的高端服务机构包括从事为生产活动提供研发设计与其他技术服务，货物运输、通用航空生产、仓储和邮政快递服务，信息服务，金融服务，节能与环保服务，生产性租赁服务，商务服务，人力资源管理与职业教育培训服务，批发与贸易经纪代理服务，生产性支持服务等，符合《生产性服务业</w:t>
      </w:r>
      <w:r>
        <w:rPr>
          <w:rFonts w:ascii="仿宋_GB2312" w:eastAsia="仿宋_GB2312" w:hAnsi="仿宋_GB2312" w:cs="仿宋_GB2312" w:hint="eastAsia"/>
          <w:bCs/>
          <w:kern w:val="0"/>
          <w:sz w:val="32"/>
          <w:szCs w:val="32"/>
        </w:rPr>
        <w:lastRenderedPageBreak/>
        <w:t>统计分类（2019）》的企业或机构。</w:t>
      </w:r>
    </w:p>
    <w:p w14:paraId="16833E97" w14:textId="77777777"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（三）高端服务机构总部企业包括全国总部、区域总部、功能性总部，截至上一年度，全资或控股子公司、分公司不少于3家，其中区外公司不少于2家（即区内申请总部企业 1家，区外控股子公司或分公司不少于2家，总企业数不少于3家）。</w:t>
      </w:r>
    </w:p>
    <w:p w14:paraId="4404DE87" w14:textId="77777777"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（四）上一年度内服务经开区企业不少于5家，且其中服务规模以上企业家数不少于1家。</w:t>
      </w:r>
    </w:p>
    <w:p w14:paraId="09D9C7AE" w14:textId="77777777" w:rsidR="007D55B4" w:rsidRDefault="00000000">
      <w:pPr>
        <w:spacing w:line="560" w:lineRule="exact"/>
        <w:ind w:firstLineChars="200" w:firstLine="640"/>
        <w:outlineLvl w:val="0"/>
        <w:rPr>
          <w:rFonts w:ascii="黑体" w:eastAsia="黑体" w:hAnsi="黑体" w:cs="黑体" w:hint="eastAsia"/>
          <w:bCs/>
          <w:kern w:val="0"/>
          <w:sz w:val="32"/>
          <w:szCs w:val="32"/>
        </w:rPr>
      </w:pPr>
      <w:r>
        <w:rPr>
          <w:rFonts w:ascii="黑体" w:eastAsia="黑体" w:hAnsi="黑体" w:cs="黑体" w:hint="eastAsia"/>
          <w:bCs/>
          <w:kern w:val="0"/>
          <w:sz w:val="32"/>
          <w:szCs w:val="32"/>
        </w:rPr>
        <w:t>四、支持内容及标准</w:t>
      </w:r>
    </w:p>
    <w:p w14:paraId="02CE13B7" w14:textId="77777777" w:rsidR="007D55B4" w:rsidRDefault="00000000">
      <w:pPr>
        <w:spacing w:line="560" w:lineRule="exact"/>
        <w:ind w:firstLineChars="200" w:firstLine="640"/>
        <w:rPr>
          <w:rFonts w:ascii="仿宋_GB2312" w:eastAsia="仿宋_GB2312" w:hAnsi="仿宋_GB2312" w:cs="仿宋_GB2312" w:hint="eastAsia"/>
          <w:bCs/>
          <w:kern w:val="0"/>
          <w:sz w:val="32"/>
          <w:szCs w:val="32"/>
        </w:rPr>
      </w:pPr>
      <w:r>
        <w:rPr>
          <w:rFonts w:ascii="仿宋_GB2312" w:eastAsia="仿宋_GB2312" w:hAnsi="仿宋_GB2312" w:cs="仿宋_GB2312" w:hint="eastAsia"/>
          <w:bCs/>
          <w:kern w:val="0"/>
          <w:sz w:val="32"/>
          <w:szCs w:val="32"/>
        </w:rPr>
        <w:t>在经开区设立提供研发设计与其他技术服务的高端服务机构，经认定后可连续3年享受每年30万元的运营经费补贴。</w:t>
      </w:r>
    </w:p>
    <w:p w14:paraId="36D6FB1E" w14:textId="77777777" w:rsidR="007D55B4" w:rsidRDefault="00000000">
      <w:pPr>
        <w:pStyle w:val="a6"/>
        <w:spacing w:line="560" w:lineRule="exact"/>
        <w:ind w:firstLine="640"/>
        <w:rPr>
          <w:rFonts w:ascii="黑体" w:eastAsia="黑体" w:hAnsi="黑体" w:cs="黑体" w:hint="eastAsia"/>
        </w:rPr>
      </w:pPr>
      <w:r>
        <w:rPr>
          <w:rFonts w:ascii="黑体" w:eastAsia="黑体" w:hAnsi="黑体" w:cs="黑体" w:hint="eastAsia"/>
        </w:rPr>
        <w:t>五、申报材料及要求</w:t>
      </w:r>
    </w:p>
    <w:p w14:paraId="706C8B1C"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（一）申报材料</w:t>
      </w:r>
    </w:p>
    <w:p w14:paraId="0F21A085"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1.高端服务机构总部运营补贴申报表，在线填写；</w:t>
      </w:r>
    </w:p>
    <w:p w14:paraId="1817BECC"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61FF5F97"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3.承诺书，下载模板填写，签字/章、加盖公章，彩色扫描上传；</w:t>
      </w:r>
    </w:p>
    <w:p w14:paraId="1D0308A3"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p>
    <w:p w14:paraId="186F1475"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5.公司章程及分、子公司章程，加盖公章，彩色扫描上传；</w:t>
      </w:r>
    </w:p>
    <w:p w14:paraId="78708BAA"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6.企业组织架构说明文件，下载模板填写，加盖公章，彩色扫描上传；</w:t>
      </w:r>
    </w:p>
    <w:p w14:paraId="10AAFDAF"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7.企业控股情况说明文件，下载模板填写，加盖公章，彩色扫描上传；</w:t>
      </w:r>
    </w:p>
    <w:p w14:paraId="0AD2DF0C"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8.服务经开区企业情况说明，下载模板填写，加盖公章（首页、骑缝盖章），彩色扫描上传，并附证明服务企业情况的合同、配套发票及银行回单，原件彩色扫描上传。</w:t>
      </w:r>
    </w:p>
    <w:p w14:paraId="56C372E0"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231AD8F6" w14:textId="77777777" w:rsidR="007D55B4" w:rsidRDefault="00000000">
      <w:pPr>
        <w:spacing w:line="560" w:lineRule="exact"/>
        <w:ind w:firstLineChars="200" w:firstLine="640"/>
        <w:rPr>
          <w:rFonts w:ascii="仿宋_GB2312" w:eastAsia="仿宋_GB2312" w:hAnsi="仿宋_GB2312" w:cs="仿宋_GB2312" w:hint="eastAsia"/>
          <w:spacing w:val="6"/>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58022A2F" w14:textId="77777777" w:rsidR="007D55B4"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66193E97"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b/>
          <w:bCs/>
          <w:sz w:val="32"/>
          <w:szCs w:val="32"/>
        </w:rPr>
        <w:t>网上申报</w:t>
      </w:r>
      <w:r>
        <w:rPr>
          <w:rFonts w:ascii="仿宋_GB2312" w:eastAsia="仿宋_GB2312" w:hAnsi="仿宋_GB2312" w:cs="仿宋_GB2312" w:hint="eastAsia"/>
          <w:sz w:val="32"/>
          <w:szCs w:val="32"/>
        </w:rPr>
        <w:t>：</w:t>
      </w:r>
      <w:bookmarkStart w:id="0" w:name="_Hlk192779400"/>
      <w:r>
        <w:rPr>
          <w:rFonts w:ascii="仿宋_GB2312" w:eastAsia="仿宋_GB2312" w:hAnsi="仿宋_GB2312" w:cs="仿宋_GB2312" w:hint="eastAsia"/>
          <w:sz w:val="32"/>
          <w:szCs w:val="32"/>
        </w:rPr>
        <w:t>通过北京市人民政府门户网站“政策兑现”栏目(https://zhengce.beijing.gov.cn)或经开区官网“政策兑现”栏目(zcdx.kfqgw.beijing.gov.cn)进入政策兑现综合服务平台，注册登录后进行项目申报。</w:t>
      </w:r>
      <w:bookmarkEnd w:id="0"/>
      <w:r>
        <w:rPr>
          <w:rFonts w:ascii="仿宋_GB2312" w:eastAsia="仿宋_GB2312" w:hAnsi="仿宋_GB2312" w:cs="仿宋_GB2312" w:hint="eastAsia"/>
          <w:sz w:val="32"/>
          <w:szCs w:val="32"/>
        </w:rPr>
        <w:t>如未在规定时间内提交申请的，视为自动放弃。</w:t>
      </w:r>
    </w:p>
    <w:p w14:paraId="718307CF" w14:textId="77777777" w:rsidR="007D55B4" w:rsidRDefault="00000000">
      <w:pPr>
        <w:pStyle w:val="ad"/>
        <w:numPr>
          <w:ilvl w:val="255"/>
          <w:numId w:val="0"/>
        </w:numPr>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（二）</w:t>
      </w:r>
      <w:r>
        <w:rPr>
          <w:rFonts w:ascii="仿宋_GB2312" w:eastAsia="仿宋_GB2312" w:hAnsi="仿宋_GB2312" w:cs="仿宋_GB2312" w:hint="eastAsia"/>
          <w:b/>
          <w:bCs/>
          <w:kern w:val="2"/>
          <w:sz w:val="32"/>
          <w:szCs w:val="32"/>
        </w:rPr>
        <w:t>初审</w:t>
      </w:r>
      <w:r>
        <w:rPr>
          <w:rFonts w:ascii="仿宋_GB2312" w:eastAsia="仿宋_GB2312" w:hAnsi="仿宋_GB2312" w:cs="仿宋_GB2312" w:hint="eastAsia"/>
          <w:kern w:val="2"/>
          <w:sz w:val="32"/>
          <w:szCs w:val="32"/>
        </w:rPr>
        <w:t>：经开区营商环境建设局对申报主体提交的材料进行完整性审查，材料不齐全或不符合要求的，告知申报主体补正材料。</w:t>
      </w:r>
    </w:p>
    <w:p w14:paraId="1822CE53" w14:textId="5CD1E7BC" w:rsidR="007D55B4" w:rsidRDefault="00000000" w:rsidP="00EA54E6">
      <w:pPr>
        <w:pStyle w:val="ad"/>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（三）</w:t>
      </w:r>
      <w:r>
        <w:rPr>
          <w:rFonts w:ascii="仿宋_GB2312" w:eastAsia="仿宋_GB2312" w:hAnsi="仿宋_GB2312" w:cs="仿宋_GB2312" w:hint="eastAsia"/>
          <w:b/>
          <w:bCs/>
          <w:kern w:val="2"/>
          <w:sz w:val="32"/>
          <w:szCs w:val="32"/>
        </w:rPr>
        <w:t>审核</w:t>
      </w:r>
      <w:r>
        <w:rPr>
          <w:rFonts w:ascii="仿宋_GB2312" w:eastAsia="仿宋_GB2312" w:hAnsi="仿宋_GB2312" w:cs="仿宋_GB2312" w:hint="eastAsia"/>
          <w:kern w:val="2"/>
          <w:sz w:val="32"/>
          <w:szCs w:val="32"/>
        </w:rPr>
        <w:t>：经开区人才窗口、科技和产业促进局对申请材料进行实质审核。由各相关产业局对服务经开区企业情况进行确认，通过调研、电话、实地走访等形式对申请附件合同真实性进行核实，并出具核实情况说明。</w:t>
      </w:r>
    </w:p>
    <w:p w14:paraId="0A51F237" w14:textId="77777777" w:rsidR="007D55B4" w:rsidRDefault="00000000">
      <w:pPr>
        <w:pStyle w:val="ad"/>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（四）</w:t>
      </w:r>
      <w:r>
        <w:rPr>
          <w:rFonts w:ascii="仿宋_GB2312" w:eastAsia="仿宋_GB2312" w:hAnsi="仿宋_GB2312" w:cs="仿宋_GB2312" w:hint="eastAsia"/>
          <w:b/>
          <w:bCs/>
          <w:kern w:val="2"/>
          <w:sz w:val="32"/>
          <w:szCs w:val="32"/>
        </w:rPr>
        <w:t>线下受理：</w:t>
      </w:r>
      <w:r>
        <w:rPr>
          <w:rFonts w:ascii="仿宋_GB2312" w:eastAsia="仿宋_GB2312" w:hAnsi="仿宋_GB2312" w:cs="仿宋_GB2312" w:hint="eastAsia"/>
          <w:kern w:val="2"/>
          <w:sz w:val="32"/>
          <w:szCs w:val="32"/>
        </w:rPr>
        <w:t>申报主体在规定时间内从平台下载带水印</w:t>
      </w:r>
      <w:r>
        <w:rPr>
          <w:rFonts w:ascii="仿宋_GB2312" w:eastAsia="仿宋_GB2312" w:hAnsi="仿宋_GB2312" w:cs="仿宋_GB2312" w:hint="eastAsia"/>
          <w:kern w:val="2"/>
          <w:sz w:val="32"/>
          <w:szCs w:val="32"/>
        </w:rPr>
        <w:lastRenderedPageBreak/>
        <w:t>的申报材料进行打印，并前往政务服务大厅“人才窗口”提交纸质材料，窗口人员核验，与网上提交的材料一致的，予以收件。不符合的，当场告知材料补正要求。</w:t>
      </w:r>
    </w:p>
    <w:p w14:paraId="04C5D3F8" w14:textId="77777777" w:rsidR="007D55B4" w:rsidRDefault="00000000">
      <w:pPr>
        <w:pStyle w:val="ad"/>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（五）</w:t>
      </w:r>
      <w:r>
        <w:rPr>
          <w:rFonts w:ascii="仿宋_GB2312" w:eastAsia="仿宋_GB2312" w:hAnsi="仿宋_GB2312" w:cs="仿宋_GB2312" w:hint="eastAsia"/>
          <w:b/>
          <w:bCs/>
          <w:kern w:val="2"/>
          <w:sz w:val="32"/>
          <w:szCs w:val="32"/>
        </w:rPr>
        <w:t>专家评审：</w:t>
      </w:r>
      <w:r>
        <w:rPr>
          <w:rFonts w:ascii="仿宋_GB2312" w:eastAsia="仿宋_GB2312" w:hAnsi="仿宋_GB2312" w:cs="仿宋_GB2312" w:hint="eastAsia"/>
          <w:kern w:val="2"/>
          <w:sz w:val="32"/>
          <w:szCs w:val="32"/>
        </w:rPr>
        <w:t>经开区科技和产业促进局组织专家线下对申请材料进行评审，评审后将结果上传到系统。</w:t>
      </w:r>
    </w:p>
    <w:p w14:paraId="3461761C" w14:textId="77777777" w:rsidR="007D55B4" w:rsidRDefault="00000000">
      <w:pPr>
        <w:pStyle w:val="ad"/>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（六）</w:t>
      </w:r>
      <w:r>
        <w:rPr>
          <w:rFonts w:ascii="仿宋_GB2312" w:eastAsia="仿宋_GB2312" w:hAnsi="仿宋_GB2312" w:cs="仿宋_GB2312" w:hint="eastAsia"/>
          <w:b/>
          <w:bCs/>
          <w:kern w:val="2"/>
          <w:sz w:val="32"/>
          <w:szCs w:val="32"/>
        </w:rPr>
        <w:t>确定扶持结果</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科技和产业促进局</w:t>
      </w:r>
      <w:r>
        <w:rPr>
          <w:rFonts w:ascii="仿宋_GB2312" w:eastAsia="仿宋_GB2312" w:hAnsi="仿宋_GB2312" w:cs="仿宋_GB2312" w:hint="eastAsia"/>
          <w:kern w:val="2"/>
          <w:sz w:val="32"/>
          <w:szCs w:val="32"/>
        </w:rPr>
        <w:t>对审核通过的申报主体拟定兑现扶持奖励金额。</w:t>
      </w:r>
    </w:p>
    <w:p w14:paraId="19FCDFAC" w14:textId="77777777" w:rsidR="007D55B4" w:rsidRDefault="00000000">
      <w:pPr>
        <w:pStyle w:val="ad"/>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（七）</w:t>
      </w:r>
      <w:r>
        <w:rPr>
          <w:rFonts w:ascii="仿宋_GB2312" w:eastAsia="仿宋_GB2312" w:hAnsi="仿宋_GB2312" w:cs="仿宋_GB2312" w:hint="eastAsia"/>
          <w:b/>
          <w:bCs/>
          <w:kern w:val="2"/>
          <w:sz w:val="32"/>
          <w:szCs w:val="32"/>
        </w:rPr>
        <w:t>公示</w:t>
      </w:r>
      <w:r>
        <w:rPr>
          <w:rFonts w:ascii="仿宋_GB2312" w:eastAsia="仿宋_GB2312" w:hAnsi="仿宋_GB2312" w:cs="仿宋_GB2312" w:hint="eastAsia"/>
          <w:kern w:val="2"/>
          <w:sz w:val="32"/>
          <w:szCs w:val="32"/>
        </w:rPr>
        <w:t>：经开区</w:t>
      </w:r>
      <w:r>
        <w:rPr>
          <w:rFonts w:ascii="仿宋_GB2312" w:eastAsia="仿宋_GB2312" w:hAnsi="仿宋_GB2312" w:cs="仿宋_GB2312" w:hint="eastAsia"/>
          <w:sz w:val="32"/>
          <w:szCs w:val="32"/>
        </w:rPr>
        <w:t>科技和产业促进局</w:t>
      </w:r>
      <w:r>
        <w:rPr>
          <w:rFonts w:ascii="仿宋_GB2312" w:eastAsia="仿宋_GB2312" w:hAnsi="仿宋_GB2312" w:cs="仿宋_GB2312" w:hint="eastAsia"/>
          <w:kern w:val="2"/>
          <w:sz w:val="32"/>
          <w:szCs w:val="32"/>
        </w:rPr>
        <w:t>通过政策兑现综合服务平台对审核通过的申报主体进行公示。</w:t>
      </w:r>
    </w:p>
    <w:p w14:paraId="151D989D" w14:textId="7BB40EF4" w:rsidR="007D55B4" w:rsidRDefault="00000000">
      <w:pPr>
        <w:pStyle w:val="ad"/>
        <w:shd w:val="clear" w:color="auto" w:fill="FFFFFF"/>
        <w:spacing w:beforeAutospacing="0" w:afterAutospacing="0" w:line="56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（八）</w:t>
      </w:r>
      <w:r>
        <w:rPr>
          <w:rFonts w:ascii="仿宋_GB2312" w:eastAsia="仿宋_GB2312" w:hAnsi="仿宋_GB2312" w:cs="仿宋_GB2312" w:hint="eastAsia"/>
          <w:b/>
          <w:bCs/>
          <w:kern w:val="2"/>
          <w:sz w:val="32"/>
          <w:szCs w:val="32"/>
        </w:rPr>
        <w:t>资金拨付</w:t>
      </w:r>
      <w:r>
        <w:rPr>
          <w:rFonts w:ascii="仿宋_GB2312" w:eastAsia="仿宋_GB2312" w:hAnsi="仿宋_GB2312" w:cs="仿宋_GB2312" w:hint="eastAsia"/>
          <w:kern w:val="2"/>
          <w:sz w:val="32"/>
          <w:szCs w:val="32"/>
        </w:rPr>
        <w:t>：经公示无异议的，完成资金拨付。</w:t>
      </w:r>
    </w:p>
    <w:p w14:paraId="2B746B52" w14:textId="77777777" w:rsidR="007D55B4"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2C45E9AE" w14:textId="77777777" w:rsidR="007D55B4" w:rsidRDefault="00000000">
      <w:pPr>
        <w:spacing w:line="560" w:lineRule="exact"/>
        <w:ind w:firstLineChars="200" w:firstLine="640"/>
        <w:rPr>
          <w:rFonts w:eastAsia="仿宋_GB2312" w:cs="仿宋_GB2312"/>
          <w:sz w:val="32"/>
          <w:szCs w:val="32"/>
        </w:rPr>
      </w:pPr>
      <w:r>
        <w:rPr>
          <w:rFonts w:eastAsia="仿宋_GB2312" w:cs="仿宋_GB2312" w:hint="eastAsia"/>
          <w:sz w:val="32"/>
          <w:szCs w:val="32"/>
        </w:rPr>
        <w:t>经开区</w:t>
      </w:r>
      <w:r>
        <w:rPr>
          <w:rFonts w:ascii="仿宋_GB2312" w:eastAsia="仿宋_GB2312" w:hAnsi="仿宋_GB2312" w:cs="仿宋_GB2312" w:hint="eastAsia"/>
          <w:sz w:val="32"/>
          <w:szCs w:val="32"/>
        </w:rPr>
        <w:t>科技和产业促进局</w:t>
      </w:r>
    </w:p>
    <w:p w14:paraId="1122773B" w14:textId="77777777" w:rsidR="007D55B4" w:rsidRDefault="00000000">
      <w:pPr>
        <w:numPr>
          <w:ilvl w:val="0"/>
          <w:numId w:val="1"/>
        </w:num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受理窗口</w:t>
      </w:r>
    </w:p>
    <w:p w14:paraId="7244BCB1" w14:textId="77777777" w:rsidR="007D55B4" w:rsidRDefault="00000000">
      <w:pPr>
        <w:pStyle w:val="2"/>
        <w:spacing w:line="560" w:lineRule="exact"/>
        <w:ind w:leftChars="0"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北京经济技术开发区万源街4号政务服务大厅“人才窗口”</w:t>
      </w:r>
    </w:p>
    <w:p w14:paraId="5207BD39" w14:textId="77777777" w:rsidR="007D55B4"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0DF31558"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2025年7月31日至2025年8月20日</w:t>
      </w:r>
    </w:p>
    <w:p w14:paraId="41867815" w14:textId="77777777" w:rsidR="007D55B4" w:rsidRDefault="00000000">
      <w:pPr>
        <w:numPr>
          <w:ilvl w:val="255"/>
          <w:numId w:val="0"/>
        </w:numPr>
        <w:spacing w:line="560" w:lineRule="exact"/>
        <w:ind w:firstLineChars="200" w:firstLine="640"/>
        <w:outlineLvl w:val="0"/>
        <w:rPr>
          <w:rFonts w:eastAsia="仿宋_GB2312"/>
          <w:sz w:val="32"/>
          <w:szCs w:val="32"/>
        </w:rPr>
      </w:pPr>
      <w:r>
        <w:rPr>
          <w:rFonts w:ascii="黑体" w:eastAsia="黑体" w:hAnsi="黑体" w:cs="黑体" w:hint="eastAsia"/>
          <w:sz w:val="32"/>
          <w:szCs w:val="32"/>
        </w:rPr>
        <w:t>十、联系方式</w:t>
      </w:r>
    </w:p>
    <w:p w14:paraId="5EB9906C" w14:textId="77777777" w:rsidR="007D55B4"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0FE6746D" w14:textId="77777777" w:rsidR="007D55B4" w:rsidRDefault="00000000">
      <w:pPr>
        <w:wordWrap w:val="0"/>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170D3060" w14:textId="77777777" w:rsidR="007D55B4" w:rsidRDefault="00000000">
      <w:pPr>
        <w:pStyle w:val="2"/>
        <w:wordWrap w:val="0"/>
        <w:spacing w:line="560" w:lineRule="exact"/>
        <w:ind w:leftChars="0" w:left="0"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经开区政务服务大厅“人才窗口”，联系电话：010-678866</w:t>
      </w:r>
      <w:r>
        <w:rPr>
          <w:rFonts w:ascii="仿宋_GB2312" w:eastAsia="仿宋_GB2312" w:hAnsi="仿宋_GB2312" w:cs="仿宋_GB2312" w:hint="eastAsia"/>
          <w:sz w:val="32"/>
          <w:szCs w:val="32"/>
        </w:rPr>
        <w:lastRenderedPageBreak/>
        <w:t>61，工作日上午9:00—12:00，下午2:00—5:00。</w:t>
      </w:r>
    </w:p>
    <w:p w14:paraId="70057DE2" w14:textId="77777777" w:rsidR="007D55B4" w:rsidRDefault="00000000">
      <w:pPr>
        <w:wordWrap w:val="0"/>
        <w:spacing w:line="560" w:lineRule="exact"/>
        <w:ind w:firstLineChars="200" w:firstLine="640"/>
      </w:pPr>
      <w:r>
        <w:rPr>
          <w:rFonts w:eastAsia="仿宋_GB2312" w:hint="eastAsia"/>
          <w:sz w:val="32"/>
          <w:szCs w:val="32"/>
        </w:rPr>
        <w:t>经开</w:t>
      </w:r>
      <w:r>
        <w:rPr>
          <w:rFonts w:ascii="仿宋_GB2312" w:eastAsia="仿宋_GB2312" w:hAnsi="仿宋_GB2312" w:cs="仿宋_GB2312" w:hint="eastAsia"/>
          <w:sz w:val="32"/>
          <w:szCs w:val="32"/>
        </w:rPr>
        <w:t>区科技和产业促进局，联系电话：010-67881766、010-67881585，工作日上午9:00—12:00，下午2:00—6:00。</w:t>
      </w:r>
    </w:p>
    <w:p w14:paraId="1DBB2AFC" w14:textId="77777777" w:rsidR="007D55B4"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306CBDF8" w14:textId="77777777" w:rsidR="007D55B4"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56C0A451" w14:textId="77777777" w:rsidR="007D55B4"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376C8D5F"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5A783619" w14:textId="77777777" w:rsidR="007D55B4"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50C04CF3" w14:textId="77777777" w:rsidR="007D55B4"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kern w:val="0"/>
          <w:sz w:val="32"/>
          <w:szCs w:val="32"/>
        </w:rPr>
        <w:t>已认定过的高端服务机构</w:t>
      </w:r>
      <w:r w:rsidRPr="00E141CE">
        <w:rPr>
          <w:rFonts w:ascii="仿宋_GB2312" w:eastAsia="仿宋_GB2312" w:hAnsi="仿宋_GB2312" w:cs="仿宋_GB2312" w:hint="eastAsia"/>
          <w:bCs/>
          <w:kern w:val="0"/>
          <w:sz w:val="32"/>
          <w:szCs w:val="32"/>
        </w:rPr>
        <w:t>无法</w:t>
      </w:r>
      <w:r>
        <w:rPr>
          <w:rFonts w:ascii="仿宋_GB2312" w:eastAsia="仿宋_GB2312" w:hAnsi="仿宋_GB2312" w:cs="仿宋_GB2312" w:hint="eastAsia"/>
          <w:bCs/>
          <w:kern w:val="0"/>
          <w:sz w:val="32"/>
          <w:szCs w:val="32"/>
        </w:rPr>
        <w:t>再次申报。</w:t>
      </w:r>
    </w:p>
    <w:sectPr w:rsidR="007D55B4">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CC5830"/>
    <w:multiLevelType w:val="singleLevel"/>
    <w:tmpl w:val="FFCC5830"/>
    <w:lvl w:ilvl="0">
      <w:start w:val="8"/>
      <w:numFmt w:val="chineseCounting"/>
      <w:suff w:val="nothing"/>
      <w:lvlText w:val="%1、"/>
      <w:lvlJc w:val="left"/>
      <w:rPr>
        <w:rFonts w:hint="eastAsia"/>
      </w:rPr>
    </w:lvl>
  </w:abstractNum>
  <w:num w:numId="1" w16cid:durableId="208158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djNmMyZGY2Njk4MGYzMTQxODQzM2I4MGNhYjhhYTkifQ=="/>
  </w:docVars>
  <w:rsids>
    <w:rsidRoot w:val="00360EF1"/>
    <w:rsid w:val="B879F4C5"/>
    <w:rsid w:val="BAF95F42"/>
    <w:rsid w:val="BB7A982C"/>
    <w:rsid w:val="BD9F9476"/>
    <w:rsid w:val="BF5DECFD"/>
    <w:rsid w:val="BFD78A63"/>
    <w:rsid w:val="C77C23EA"/>
    <w:rsid w:val="C7DB93C8"/>
    <w:rsid w:val="CFFB9527"/>
    <w:rsid w:val="CFFE6CAD"/>
    <w:rsid w:val="CFFFE66F"/>
    <w:rsid w:val="D1E695EA"/>
    <w:rsid w:val="D7E7A50F"/>
    <w:rsid w:val="DA6BC28D"/>
    <w:rsid w:val="DBFF77BB"/>
    <w:rsid w:val="DCB5FFE9"/>
    <w:rsid w:val="DD7E7DC7"/>
    <w:rsid w:val="DDFFB7F0"/>
    <w:rsid w:val="DEF5E07B"/>
    <w:rsid w:val="DFBB7BA9"/>
    <w:rsid w:val="DFE36D14"/>
    <w:rsid w:val="DFF20CBF"/>
    <w:rsid w:val="DFFB6926"/>
    <w:rsid w:val="E57FC510"/>
    <w:rsid w:val="EB751364"/>
    <w:rsid w:val="EEEC735D"/>
    <w:rsid w:val="EFB9D47E"/>
    <w:rsid w:val="EFD3AB88"/>
    <w:rsid w:val="EFEEB9E2"/>
    <w:rsid w:val="F37BBA80"/>
    <w:rsid w:val="F4AF0FEA"/>
    <w:rsid w:val="F5DBA8FA"/>
    <w:rsid w:val="F6CE4770"/>
    <w:rsid w:val="F6ED9BDF"/>
    <w:rsid w:val="F7A5C909"/>
    <w:rsid w:val="F7EDA14F"/>
    <w:rsid w:val="FAB30624"/>
    <w:rsid w:val="FAF76C3A"/>
    <w:rsid w:val="FE0F3BCE"/>
    <w:rsid w:val="FE4A1B02"/>
    <w:rsid w:val="FEB7176D"/>
    <w:rsid w:val="FEBFCEB5"/>
    <w:rsid w:val="FEC8CA38"/>
    <w:rsid w:val="FF6BD82D"/>
    <w:rsid w:val="FF7DE4F1"/>
    <w:rsid w:val="FFDF5019"/>
    <w:rsid w:val="FFF73784"/>
    <w:rsid w:val="00004A82"/>
    <w:rsid w:val="0001192B"/>
    <w:rsid w:val="00020EC8"/>
    <w:rsid w:val="00025C97"/>
    <w:rsid w:val="00054078"/>
    <w:rsid w:val="00060052"/>
    <w:rsid w:val="00062C5F"/>
    <w:rsid w:val="00094307"/>
    <w:rsid w:val="000F62F2"/>
    <w:rsid w:val="001145E7"/>
    <w:rsid w:val="0011525D"/>
    <w:rsid w:val="00124886"/>
    <w:rsid w:val="00161422"/>
    <w:rsid w:val="00161CCE"/>
    <w:rsid w:val="00165F8E"/>
    <w:rsid w:val="00277C92"/>
    <w:rsid w:val="002838D9"/>
    <w:rsid w:val="002C5783"/>
    <w:rsid w:val="002D4178"/>
    <w:rsid w:val="00331FC1"/>
    <w:rsid w:val="00352806"/>
    <w:rsid w:val="00360EF1"/>
    <w:rsid w:val="00395968"/>
    <w:rsid w:val="00395F17"/>
    <w:rsid w:val="003C6645"/>
    <w:rsid w:val="0041752A"/>
    <w:rsid w:val="00437F78"/>
    <w:rsid w:val="00457B4D"/>
    <w:rsid w:val="004833D4"/>
    <w:rsid w:val="004A14EA"/>
    <w:rsid w:val="00530096"/>
    <w:rsid w:val="005A2CC5"/>
    <w:rsid w:val="005F36D1"/>
    <w:rsid w:val="0062252C"/>
    <w:rsid w:val="006379AC"/>
    <w:rsid w:val="006A1513"/>
    <w:rsid w:val="006B706F"/>
    <w:rsid w:val="006D0140"/>
    <w:rsid w:val="006F1C2F"/>
    <w:rsid w:val="00710378"/>
    <w:rsid w:val="00731CA2"/>
    <w:rsid w:val="00737AAC"/>
    <w:rsid w:val="007B27B0"/>
    <w:rsid w:val="007C4E88"/>
    <w:rsid w:val="007D55B4"/>
    <w:rsid w:val="008045A4"/>
    <w:rsid w:val="008130B8"/>
    <w:rsid w:val="00844BDB"/>
    <w:rsid w:val="00851CCD"/>
    <w:rsid w:val="0087710D"/>
    <w:rsid w:val="008C24E4"/>
    <w:rsid w:val="00900A14"/>
    <w:rsid w:val="00923A77"/>
    <w:rsid w:val="00973823"/>
    <w:rsid w:val="0098077A"/>
    <w:rsid w:val="009B6C96"/>
    <w:rsid w:val="009E5F17"/>
    <w:rsid w:val="00A24AE6"/>
    <w:rsid w:val="00A3406B"/>
    <w:rsid w:val="00A7161B"/>
    <w:rsid w:val="00A85C2D"/>
    <w:rsid w:val="00AA52C9"/>
    <w:rsid w:val="00AC6548"/>
    <w:rsid w:val="00AF284E"/>
    <w:rsid w:val="00B10A17"/>
    <w:rsid w:val="00B1202D"/>
    <w:rsid w:val="00B74D80"/>
    <w:rsid w:val="00C122AB"/>
    <w:rsid w:val="00C271AD"/>
    <w:rsid w:val="00CB286B"/>
    <w:rsid w:val="00D259A0"/>
    <w:rsid w:val="00D455F1"/>
    <w:rsid w:val="00D460B2"/>
    <w:rsid w:val="00D668C9"/>
    <w:rsid w:val="00D76185"/>
    <w:rsid w:val="00D85A9F"/>
    <w:rsid w:val="00D961B2"/>
    <w:rsid w:val="00DF7D00"/>
    <w:rsid w:val="00E141CE"/>
    <w:rsid w:val="00EA199B"/>
    <w:rsid w:val="00EA5467"/>
    <w:rsid w:val="00EA54E6"/>
    <w:rsid w:val="00F416E2"/>
    <w:rsid w:val="00FA7C87"/>
    <w:rsid w:val="00FD246B"/>
    <w:rsid w:val="01540D91"/>
    <w:rsid w:val="01586909"/>
    <w:rsid w:val="015C7ADB"/>
    <w:rsid w:val="01904DED"/>
    <w:rsid w:val="01CB7B50"/>
    <w:rsid w:val="01D948CF"/>
    <w:rsid w:val="020C0B78"/>
    <w:rsid w:val="0225322D"/>
    <w:rsid w:val="02297D4E"/>
    <w:rsid w:val="022C24DE"/>
    <w:rsid w:val="025263E9"/>
    <w:rsid w:val="026102BC"/>
    <w:rsid w:val="0278373A"/>
    <w:rsid w:val="0290748C"/>
    <w:rsid w:val="03056B13"/>
    <w:rsid w:val="032269ED"/>
    <w:rsid w:val="035E0707"/>
    <w:rsid w:val="037C128E"/>
    <w:rsid w:val="03987D96"/>
    <w:rsid w:val="03E353C9"/>
    <w:rsid w:val="03FA3EE0"/>
    <w:rsid w:val="04080ECA"/>
    <w:rsid w:val="04481432"/>
    <w:rsid w:val="04737D47"/>
    <w:rsid w:val="048B28B7"/>
    <w:rsid w:val="04BF0B67"/>
    <w:rsid w:val="05035B47"/>
    <w:rsid w:val="05206856"/>
    <w:rsid w:val="052A15A0"/>
    <w:rsid w:val="05933C0C"/>
    <w:rsid w:val="05AE227A"/>
    <w:rsid w:val="05AE34A7"/>
    <w:rsid w:val="05D14D85"/>
    <w:rsid w:val="06113255"/>
    <w:rsid w:val="0646239C"/>
    <w:rsid w:val="06A670EF"/>
    <w:rsid w:val="06B62BF6"/>
    <w:rsid w:val="06D3553D"/>
    <w:rsid w:val="06FE1C51"/>
    <w:rsid w:val="072A1178"/>
    <w:rsid w:val="07372051"/>
    <w:rsid w:val="074E6B15"/>
    <w:rsid w:val="0780307B"/>
    <w:rsid w:val="078B6DBE"/>
    <w:rsid w:val="07936930"/>
    <w:rsid w:val="07B11C5A"/>
    <w:rsid w:val="07B94814"/>
    <w:rsid w:val="080F2686"/>
    <w:rsid w:val="0840700F"/>
    <w:rsid w:val="08925D0E"/>
    <w:rsid w:val="089620E8"/>
    <w:rsid w:val="08A45B0A"/>
    <w:rsid w:val="08A825A4"/>
    <w:rsid w:val="08B97A0D"/>
    <w:rsid w:val="08BF34BA"/>
    <w:rsid w:val="08D44C62"/>
    <w:rsid w:val="092E74E3"/>
    <w:rsid w:val="093955CA"/>
    <w:rsid w:val="09677F84"/>
    <w:rsid w:val="09FF2B6A"/>
    <w:rsid w:val="0A12715A"/>
    <w:rsid w:val="0A192B78"/>
    <w:rsid w:val="0A7A09DE"/>
    <w:rsid w:val="0A7A6E57"/>
    <w:rsid w:val="0ACF434F"/>
    <w:rsid w:val="0AD40459"/>
    <w:rsid w:val="0B1708BD"/>
    <w:rsid w:val="0B301291"/>
    <w:rsid w:val="0B34412F"/>
    <w:rsid w:val="0B38121B"/>
    <w:rsid w:val="0B3E75A5"/>
    <w:rsid w:val="0B401B24"/>
    <w:rsid w:val="0B477281"/>
    <w:rsid w:val="0B6B119E"/>
    <w:rsid w:val="0B782C5C"/>
    <w:rsid w:val="0BD84C47"/>
    <w:rsid w:val="0BEE6FC8"/>
    <w:rsid w:val="0BF72154"/>
    <w:rsid w:val="0C3A5354"/>
    <w:rsid w:val="0C4C6FFF"/>
    <w:rsid w:val="0C4D2126"/>
    <w:rsid w:val="0C7D2B96"/>
    <w:rsid w:val="0C804154"/>
    <w:rsid w:val="0C817D6C"/>
    <w:rsid w:val="0CD93D42"/>
    <w:rsid w:val="0D0138A5"/>
    <w:rsid w:val="0D1150F2"/>
    <w:rsid w:val="0D3B3F1D"/>
    <w:rsid w:val="0D920D6C"/>
    <w:rsid w:val="0D9E4973"/>
    <w:rsid w:val="0DEF71E2"/>
    <w:rsid w:val="0E2A36F8"/>
    <w:rsid w:val="0E3E3CC5"/>
    <w:rsid w:val="0E4A7C7C"/>
    <w:rsid w:val="0E5672B2"/>
    <w:rsid w:val="0E715E03"/>
    <w:rsid w:val="0E816F03"/>
    <w:rsid w:val="0E987DDB"/>
    <w:rsid w:val="0EAB08F2"/>
    <w:rsid w:val="0EAD26D4"/>
    <w:rsid w:val="0ECF0DC1"/>
    <w:rsid w:val="0ED00FB9"/>
    <w:rsid w:val="0EE86C1D"/>
    <w:rsid w:val="0F131376"/>
    <w:rsid w:val="0F193762"/>
    <w:rsid w:val="0F1B7B63"/>
    <w:rsid w:val="0F221A0E"/>
    <w:rsid w:val="0F8C27FB"/>
    <w:rsid w:val="0F934289"/>
    <w:rsid w:val="0FA61C25"/>
    <w:rsid w:val="0FF757D0"/>
    <w:rsid w:val="0FFD54BA"/>
    <w:rsid w:val="101D1DF8"/>
    <w:rsid w:val="102B76C8"/>
    <w:rsid w:val="10452D67"/>
    <w:rsid w:val="106018C4"/>
    <w:rsid w:val="10653491"/>
    <w:rsid w:val="10706EEF"/>
    <w:rsid w:val="10881228"/>
    <w:rsid w:val="1092296C"/>
    <w:rsid w:val="10A01313"/>
    <w:rsid w:val="10A83B80"/>
    <w:rsid w:val="10C13CF3"/>
    <w:rsid w:val="117D2BA9"/>
    <w:rsid w:val="118F3527"/>
    <w:rsid w:val="11CA43B8"/>
    <w:rsid w:val="11D62CBE"/>
    <w:rsid w:val="121B617A"/>
    <w:rsid w:val="1252310C"/>
    <w:rsid w:val="128B14A3"/>
    <w:rsid w:val="12D8542D"/>
    <w:rsid w:val="12E36BE9"/>
    <w:rsid w:val="12E52159"/>
    <w:rsid w:val="12EE4885"/>
    <w:rsid w:val="14036F1C"/>
    <w:rsid w:val="14051437"/>
    <w:rsid w:val="142723BB"/>
    <w:rsid w:val="14483333"/>
    <w:rsid w:val="144F1126"/>
    <w:rsid w:val="14942D13"/>
    <w:rsid w:val="14977ACF"/>
    <w:rsid w:val="14A407D6"/>
    <w:rsid w:val="14C97228"/>
    <w:rsid w:val="15026CFF"/>
    <w:rsid w:val="151415E7"/>
    <w:rsid w:val="153730CA"/>
    <w:rsid w:val="154047C7"/>
    <w:rsid w:val="15526AEE"/>
    <w:rsid w:val="15553FBA"/>
    <w:rsid w:val="157E1A27"/>
    <w:rsid w:val="15AF3425"/>
    <w:rsid w:val="15B34768"/>
    <w:rsid w:val="15F61B74"/>
    <w:rsid w:val="160B7C23"/>
    <w:rsid w:val="162B13C4"/>
    <w:rsid w:val="16DB5142"/>
    <w:rsid w:val="17261A0A"/>
    <w:rsid w:val="17286EDC"/>
    <w:rsid w:val="173A2F14"/>
    <w:rsid w:val="174165D4"/>
    <w:rsid w:val="179D6CBD"/>
    <w:rsid w:val="17AF44C7"/>
    <w:rsid w:val="17C45824"/>
    <w:rsid w:val="17C86D9E"/>
    <w:rsid w:val="183712FC"/>
    <w:rsid w:val="189F5C4C"/>
    <w:rsid w:val="18DF1E8D"/>
    <w:rsid w:val="18E86D07"/>
    <w:rsid w:val="18F4326C"/>
    <w:rsid w:val="19612585"/>
    <w:rsid w:val="196452DD"/>
    <w:rsid w:val="197A58E4"/>
    <w:rsid w:val="19856C91"/>
    <w:rsid w:val="19AD1CFF"/>
    <w:rsid w:val="19B8431B"/>
    <w:rsid w:val="19C2149A"/>
    <w:rsid w:val="19DB76A4"/>
    <w:rsid w:val="19EA4D01"/>
    <w:rsid w:val="19EC634B"/>
    <w:rsid w:val="19F32EB8"/>
    <w:rsid w:val="1A0B0313"/>
    <w:rsid w:val="1A0C4625"/>
    <w:rsid w:val="1AB25631"/>
    <w:rsid w:val="1AC627E0"/>
    <w:rsid w:val="1AF423CA"/>
    <w:rsid w:val="1B1A33C4"/>
    <w:rsid w:val="1B351FAC"/>
    <w:rsid w:val="1B714996"/>
    <w:rsid w:val="1B8109FE"/>
    <w:rsid w:val="1B8D4C8F"/>
    <w:rsid w:val="1B9377B6"/>
    <w:rsid w:val="1BA01B1B"/>
    <w:rsid w:val="1BB56B5C"/>
    <w:rsid w:val="1C14717E"/>
    <w:rsid w:val="1C1B504A"/>
    <w:rsid w:val="1C2B4E13"/>
    <w:rsid w:val="1C3B6D59"/>
    <w:rsid w:val="1C6E285C"/>
    <w:rsid w:val="1C7B6FF9"/>
    <w:rsid w:val="1D075252"/>
    <w:rsid w:val="1D451EB0"/>
    <w:rsid w:val="1D615728"/>
    <w:rsid w:val="1D761D5A"/>
    <w:rsid w:val="1D7B321D"/>
    <w:rsid w:val="1E3278A5"/>
    <w:rsid w:val="1E447CA3"/>
    <w:rsid w:val="1ED331FC"/>
    <w:rsid w:val="1ED6487D"/>
    <w:rsid w:val="1EEB69A0"/>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0E14AF8"/>
    <w:rsid w:val="2117052E"/>
    <w:rsid w:val="21335EBD"/>
    <w:rsid w:val="214C2AFA"/>
    <w:rsid w:val="21835613"/>
    <w:rsid w:val="21B6442D"/>
    <w:rsid w:val="21C06C9F"/>
    <w:rsid w:val="21D10780"/>
    <w:rsid w:val="220962A9"/>
    <w:rsid w:val="22C97BF8"/>
    <w:rsid w:val="22F6591B"/>
    <w:rsid w:val="23117B7A"/>
    <w:rsid w:val="231A5872"/>
    <w:rsid w:val="23403409"/>
    <w:rsid w:val="235F00AC"/>
    <w:rsid w:val="23654BF1"/>
    <w:rsid w:val="23854494"/>
    <w:rsid w:val="23E34E21"/>
    <w:rsid w:val="24AB3E23"/>
    <w:rsid w:val="24C90335"/>
    <w:rsid w:val="250D7AF6"/>
    <w:rsid w:val="2533284F"/>
    <w:rsid w:val="25594938"/>
    <w:rsid w:val="255A71D2"/>
    <w:rsid w:val="25DF3625"/>
    <w:rsid w:val="261C4494"/>
    <w:rsid w:val="261E412A"/>
    <w:rsid w:val="26446E71"/>
    <w:rsid w:val="26602BD3"/>
    <w:rsid w:val="271005EA"/>
    <w:rsid w:val="2727206E"/>
    <w:rsid w:val="273D6D1B"/>
    <w:rsid w:val="275E3649"/>
    <w:rsid w:val="2768133E"/>
    <w:rsid w:val="27721755"/>
    <w:rsid w:val="27874815"/>
    <w:rsid w:val="27B70F97"/>
    <w:rsid w:val="281D6715"/>
    <w:rsid w:val="286873FE"/>
    <w:rsid w:val="288627FF"/>
    <w:rsid w:val="28942D3D"/>
    <w:rsid w:val="28A332E9"/>
    <w:rsid w:val="28CA2526"/>
    <w:rsid w:val="29581C68"/>
    <w:rsid w:val="29857C2F"/>
    <w:rsid w:val="29D97CC6"/>
    <w:rsid w:val="2A1D0ADC"/>
    <w:rsid w:val="2A5F7219"/>
    <w:rsid w:val="2AB25697"/>
    <w:rsid w:val="2AC36CA4"/>
    <w:rsid w:val="2ACF7AB8"/>
    <w:rsid w:val="2B035A09"/>
    <w:rsid w:val="2B2024A7"/>
    <w:rsid w:val="2B833D12"/>
    <w:rsid w:val="2B911481"/>
    <w:rsid w:val="2B9B0A58"/>
    <w:rsid w:val="2BA7027E"/>
    <w:rsid w:val="2BAB54C5"/>
    <w:rsid w:val="2BC05AF8"/>
    <w:rsid w:val="2BE54D11"/>
    <w:rsid w:val="2C1532AF"/>
    <w:rsid w:val="2C197C11"/>
    <w:rsid w:val="2C522435"/>
    <w:rsid w:val="2C6170A5"/>
    <w:rsid w:val="2CAD22EA"/>
    <w:rsid w:val="2CF6E055"/>
    <w:rsid w:val="2D2A602F"/>
    <w:rsid w:val="2D6B0ED7"/>
    <w:rsid w:val="2D715293"/>
    <w:rsid w:val="2D7649D6"/>
    <w:rsid w:val="2DA064BD"/>
    <w:rsid w:val="2DB5163A"/>
    <w:rsid w:val="2E236E07"/>
    <w:rsid w:val="2E2B3CCA"/>
    <w:rsid w:val="2E4834FE"/>
    <w:rsid w:val="2E491136"/>
    <w:rsid w:val="2E612427"/>
    <w:rsid w:val="2EC908A3"/>
    <w:rsid w:val="2ED73427"/>
    <w:rsid w:val="2F140EC6"/>
    <w:rsid w:val="2F2F2A58"/>
    <w:rsid w:val="2F594063"/>
    <w:rsid w:val="2F5D1137"/>
    <w:rsid w:val="2F6E0190"/>
    <w:rsid w:val="2F8D4635"/>
    <w:rsid w:val="2FDD4C94"/>
    <w:rsid w:val="3012512B"/>
    <w:rsid w:val="30140526"/>
    <w:rsid w:val="306E5387"/>
    <w:rsid w:val="30AB0C90"/>
    <w:rsid w:val="310A0BC4"/>
    <w:rsid w:val="31281962"/>
    <w:rsid w:val="312A1C2B"/>
    <w:rsid w:val="315A3762"/>
    <w:rsid w:val="31624147"/>
    <w:rsid w:val="31AA66BF"/>
    <w:rsid w:val="31D65AF9"/>
    <w:rsid w:val="3201564A"/>
    <w:rsid w:val="321C265E"/>
    <w:rsid w:val="322272D6"/>
    <w:rsid w:val="32343B0A"/>
    <w:rsid w:val="32A70709"/>
    <w:rsid w:val="32FE69F0"/>
    <w:rsid w:val="336B64D8"/>
    <w:rsid w:val="33E75D8A"/>
    <w:rsid w:val="341807F9"/>
    <w:rsid w:val="342465E2"/>
    <w:rsid w:val="3469157A"/>
    <w:rsid w:val="347C0671"/>
    <w:rsid w:val="34B21D2C"/>
    <w:rsid w:val="34C5219B"/>
    <w:rsid w:val="34E04A84"/>
    <w:rsid w:val="34E65163"/>
    <w:rsid w:val="35135498"/>
    <w:rsid w:val="35465824"/>
    <w:rsid w:val="354F42BD"/>
    <w:rsid w:val="3573124D"/>
    <w:rsid w:val="359527A9"/>
    <w:rsid w:val="35B56B4B"/>
    <w:rsid w:val="365E28A7"/>
    <w:rsid w:val="365F7FF9"/>
    <w:rsid w:val="36744D66"/>
    <w:rsid w:val="36DFEC61"/>
    <w:rsid w:val="36E95DAE"/>
    <w:rsid w:val="37184DFF"/>
    <w:rsid w:val="37AD171C"/>
    <w:rsid w:val="37B84612"/>
    <w:rsid w:val="37C93788"/>
    <w:rsid w:val="37EB724E"/>
    <w:rsid w:val="37EF6300"/>
    <w:rsid w:val="37FD7B6F"/>
    <w:rsid w:val="37FF9D1A"/>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153A08"/>
    <w:rsid w:val="3C2F160E"/>
    <w:rsid w:val="3C502C92"/>
    <w:rsid w:val="3C5F033A"/>
    <w:rsid w:val="3CD117BD"/>
    <w:rsid w:val="3CF83180"/>
    <w:rsid w:val="3D0B1E04"/>
    <w:rsid w:val="3D23696B"/>
    <w:rsid w:val="3D7818D4"/>
    <w:rsid w:val="3D94503B"/>
    <w:rsid w:val="3DA60DBB"/>
    <w:rsid w:val="3DAA6DAB"/>
    <w:rsid w:val="3DD55352"/>
    <w:rsid w:val="3DD73586"/>
    <w:rsid w:val="3DE32562"/>
    <w:rsid w:val="3DF94406"/>
    <w:rsid w:val="3E20508B"/>
    <w:rsid w:val="3EBC460F"/>
    <w:rsid w:val="3ECC1442"/>
    <w:rsid w:val="3ED12338"/>
    <w:rsid w:val="3ED41958"/>
    <w:rsid w:val="3EE438FE"/>
    <w:rsid w:val="3EF468CE"/>
    <w:rsid w:val="3F087986"/>
    <w:rsid w:val="3F31781F"/>
    <w:rsid w:val="3F346049"/>
    <w:rsid w:val="3F3D4664"/>
    <w:rsid w:val="3F580B78"/>
    <w:rsid w:val="3F892CE0"/>
    <w:rsid w:val="3FBC30E1"/>
    <w:rsid w:val="3FD009E6"/>
    <w:rsid w:val="3FD4707F"/>
    <w:rsid w:val="3FFD57FE"/>
    <w:rsid w:val="3FFF0D9A"/>
    <w:rsid w:val="40945F74"/>
    <w:rsid w:val="409D6C96"/>
    <w:rsid w:val="40A50B34"/>
    <w:rsid w:val="40C0750A"/>
    <w:rsid w:val="410178FA"/>
    <w:rsid w:val="419C40BE"/>
    <w:rsid w:val="41A74911"/>
    <w:rsid w:val="41C24932"/>
    <w:rsid w:val="41EE09AD"/>
    <w:rsid w:val="4214206C"/>
    <w:rsid w:val="42271CA4"/>
    <w:rsid w:val="423A4979"/>
    <w:rsid w:val="42553C37"/>
    <w:rsid w:val="4275720E"/>
    <w:rsid w:val="42927B60"/>
    <w:rsid w:val="42AB283A"/>
    <w:rsid w:val="42FB3958"/>
    <w:rsid w:val="43465CD3"/>
    <w:rsid w:val="437B6846"/>
    <w:rsid w:val="43A833B4"/>
    <w:rsid w:val="43F15AEC"/>
    <w:rsid w:val="44256103"/>
    <w:rsid w:val="444923EA"/>
    <w:rsid w:val="445E5EFA"/>
    <w:rsid w:val="445F1218"/>
    <w:rsid w:val="44993F4E"/>
    <w:rsid w:val="44F72146"/>
    <w:rsid w:val="45276590"/>
    <w:rsid w:val="452B2CE7"/>
    <w:rsid w:val="4545159A"/>
    <w:rsid w:val="459F5DC5"/>
    <w:rsid w:val="45C327BF"/>
    <w:rsid w:val="45DB5022"/>
    <w:rsid w:val="45DE6545"/>
    <w:rsid w:val="4634401A"/>
    <w:rsid w:val="46352992"/>
    <w:rsid w:val="46420DB4"/>
    <w:rsid w:val="467F7F60"/>
    <w:rsid w:val="469D497C"/>
    <w:rsid w:val="46C07C6D"/>
    <w:rsid w:val="46D46FCB"/>
    <w:rsid w:val="46F44A2C"/>
    <w:rsid w:val="4727F47F"/>
    <w:rsid w:val="473F0C29"/>
    <w:rsid w:val="474159DD"/>
    <w:rsid w:val="47590C4D"/>
    <w:rsid w:val="476449A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422B6"/>
    <w:rsid w:val="4B6D7706"/>
    <w:rsid w:val="4B7818BD"/>
    <w:rsid w:val="4BA51F05"/>
    <w:rsid w:val="4BFB127C"/>
    <w:rsid w:val="4C0963DD"/>
    <w:rsid w:val="4C1623CC"/>
    <w:rsid w:val="4C240DC6"/>
    <w:rsid w:val="4C373125"/>
    <w:rsid w:val="4C990DFC"/>
    <w:rsid w:val="4CBC3A42"/>
    <w:rsid w:val="4CDC02F4"/>
    <w:rsid w:val="4CF91E5B"/>
    <w:rsid w:val="4D181700"/>
    <w:rsid w:val="4D2E0486"/>
    <w:rsid w:val="4D6B0A00"/>
    <w:rsid w:val="4D75145B"/>
    <w:rsid w:val="4D9449F9"/>
    <w:rsid w:val="4D9F002D"/>
    <w:rsid w:val="4DA85F8D"/>
    <w:rsid w:val="4DD62215"/>
    <w:rsid w:val="4E2B5D5D"/>
    <w:rsid w:val="4E8B3508"/>
    <w:rsid w:val="4ED13285"/>
    <w:rsid w:val="4EE731F6"/>
    <w:rsid w:val="4F1A6236"/>
    <w:rsid w:val="4F6A651C"/>
    <w:rsid w:val="4F721548"/>
    <w:rsid w:val="4FA73771"/>
    <w:rsid w:val="4FD4377C"/>
    <w:rsid w:val="4FFF4C5B"/>
    <w:rsid w:val="50086DF5"/>
    <w:rsid w:val="508E5ABD"/>
    <w:rsid w:val="50A336F5"/>
    <w:rsid w:val="50B82898"/>
    <w:rsid w:val="50BD79A6"/>
    <w:rsid w:val="510D1202"/>
    <w:rsid w:val="515D1CF8"/>
    <w:rsid w:val="515D60CA"/>
    <w:rsid w:val="51714084"/>
    <w:rsid w:val="51AA50CA"/>
    <w:rsid w:val="51D12D37"/>
    <w:rsid w:val="51E46BB8"/>
    <w:rsid w:val="521F04B3"/>
    <w:rsid w:val="528E639D"/>
    <w:rsid w:val="52DE0B2A"/>
    <w:rsid w:val="52E63BA6"/>
    <w:rsid w:val="52E7230E"/>
    <w:rsid w:val="53073C5C"/>
    <w:rsid w:val="535B6B0A"/>
    <w:rsid w:val="53651256"/>
    <w:rsid w:val="53857348"/>
    <w:rsid w:val="53AD3C9D"/>
    <w:rsid w:val="53C02053"/>
    <w:rsid w:val="53F73A78"/>
    <w:rsid w:val="542E28B0"/>
    <w:rsid w:val="543A5B0D"/>
    <w:rsid w:val="54504F86"/>
    <w:rsid w:val="545F151F"/>
    <w:rsid w:val="5462681B"/>
    <w:rsid w:val="54FF0C4E"/>
    <w:rsid w:val="55560136"/>
    <w:rsid w:val="556569E9"/>
    <w:rsid w:val="558D031D"/>
    <w:rsid w:val="55B7728F"/>
    <w:rsid w:val="55F24B54"/>
    <w:rsid w:val="55FA184D"/>
    <w:rsid w:val="56011E88"/>
    <w:rsid w:val="56115940"/>
    <w:rsid w:val="56352C58"/>
    <w:rsid w:val="563F0589"/>
    <w:rsid w:val="56416453"/>
    <w:rsid w:val="568B320E"/>
    <w:rsid w:val="568B7A5E"/>
    <w:rsid w:val="569461B3"/>
    <w:rsid w:val="56E0536B"/>
    <w:rsid w:val="57063F64"/>
    <w:rsid w:val="57072CB9"/>
    <w:rsid w:val="57513E95"/>
    <w:rsid w:val="575E2A63"/>
    <w:rsid w:val="57672FF6"/>
    <w:rsid w:val="576C2AED"/>
    <w:rsid w:val="578A3D39"/>
    <w:rsid w:val="579A20B9"/>
    <w:rsid w:val="57DD4B77"/>
    <w:rsid w:val="58182573"/>
    <w:rsid w:val="583121F8"/>
    <w:rsid w:val="58376A24"/>
    <w:rsid w:val="5844620B"/>
    <w:rsid w:val="58C4469B"/>
    <w:rsid w:val="58E90CAC"/>
    <w:rsid w:val="58F06F37"/>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A36BE1"/>
    <w:rsid w:val="5AF5309F"/>
    <w:rsid w:val="5AF64E2C"/>
    <w:rsid w:val="5AFE68EE"/>
    <w:rsid w:val="5AFFD5A4"/>
    <w:rsid w:val="5B263105"/>
    <w:rsid w:val="5B505870"/>
    <w:rsid w:val="5B7A35E3"/>
    <w:rsid w:val="5B9546C3"/>
    <w:rsid w:val="5B982FC7"/>
    <w:rsid w:val="5B9A26B1"/>
    <w:rsid w:val="5BA87F9D"/>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3768A9"/>
    <w:rsid w:val="5D442416"/>
    <w:rsid w:val="5D5B7524"/>
    <w:rsid w:val="5D610403"/>
    <w:rsid w:val="5D731173"/>
    <w:rsid w:val="5DB61076"/>
    <w:rsid w:val="5DB96EBE"/>
    <w:rsid w:val="5DEFE6BB"/>
    <w:rsid w:val="5DFA426F"/>
    <w:rsid w:val="5E60221A"/>
    <w:rsid w:val="5E852B06"/>
    <w:rsid w:val="5EBB0773"/>
    <w:rsid w:val="5EC9424F"/>
    <w:rsid w:val="5F3945B4"/>
    <w:rsid w:val="5F3F6EB7"/>
    <w:rsid w:val="5F4F943F"/>
    <w:rsid w:val="5F595787"/>
    <w:rsid w:val="5F8D1C46"/>
    <w:rsid w:val="5FBD03D0"/>
    <w:rsid w:val="5FE50B69"/>
    <w:rsid w:val="5FEA1F4F"/>
    <w:rsid w:val="5FEDCCD6"/>
    <w:rsid w:val="5FFF944D"/>
    <w:rsid w:val="601B4866"/>
    <w:rsid w:val="60303D05"/>
    <w:rsid w:val="60386110"/>
    <w:rsid w:val="606977B6"/>
    <w:rsid w:val="60B75222"/>
    <w:rsid w:val="610966E3"/>
    <w:rsid w:val="61A06ED8"/>
    <w:rsid w:val="61CC6283"/>
    <w:rsid w:val="61EB1FBB"/>
    <w:rsid w:val="61EC6729"/>
    <w:rsid w:val="620458E9"/>
    <w:rsid w:val="6223037D"/>
    <w:rsid w:val="624422CE"/>
    <w:rsid w:val="626F47BF"/>
    <w:rsid w:val="62812C52"/>
    <w:rsid w:val="6298596F"/>
    <w:rsid w:val="634E079D"/>
    <w:rsid w:val="635553E5"/>
    <w:rsid w:val="636779FE"/>
    <w:rsid w:val="63E9591E"/>
    <w:rsid w:val="63FA8455"/>
    <w:rsid w:val="640F4520"/>
    <w:rsid w:val="64436AB5"/>
    <w:rsid w:val="644E2961"/>
    <w:rsid w:val="64746C6E"/>
    <w:rsid w:val="64797172"/>
    <w:rsid w:val="649C056B"/>
    <w:rsid w:val="64AE5736"/>
    <w:rsid w:val="64CE25B3"/>
    <w:rsid w:val="64D433D4"/>
    <w:rsid w:val="64DB4BB5"/>
    <w:rsid w:val="65155138"/>
    <w:rsid w:val="65342BA2"/>
    <w:rsid w:val="658A3C2E"/>
    <w:rsid w:val="65A215B9"/>
    <w:rsid w:val="65BE0B5B"/>
    <w:rsid w:val="65C854C3"/>
    <w:rsid w:val="65EE1625"/>
    <w:rsid w:val="667B70FF"/>
    <w:rsid w:val="66815ECF"/>
    <w:rsid w:val="668D4153"/>
    <w:rsid w:val="66A82973"/>
    <w:rsid w:val="672E0D6A"/>
    <w:rsid w:val="677F638E"/>
    <w:rsid w:val="67C1331A"/>
    <w:rsid w:val="67F973CE"/>
    <w:rsid w:val="6808097F"/>
    <w:rsid w:val="68150768"/>
    <w:rsid w:val="68466B73"/>
    <w:rsid w:val="686076FC"/>
    <w:rsid w:val="68774F7F"/>
    <w:rsid w:val="68CA1553"/>
    <w:rsid w:val="68E479A1"/>
    <w:rsid w:val="694C1F68"/>
    <w:rsid w:val="6A7C3B1B"/>
    <w:rsid w:val="6A9153AF"/>
    <w:rsid w:val="6A9A5399"/>
    <w:rsid w:val="6AAA163C"/>
    <w:rsid w:val="6B3F3AAD"/>
    <w:rsid w:val="6B878FDB"/>
    <w:rsid w:val="6B891093"/>
    <w:rsid w:val="6BA55CDC"/>
    <w:rsid w:val="6BC177C6"/>
    <w:rsid w:val="6BC37DD4"/>
    <w:rsid w:val="6BD35DBF"/>
    <w:rsid w:val="6C021C08"/>
    <w:rsid w:val="6C0A466E"/>
    <w:rsid w:val="6C1948F8"/>
    <w:rsid w:val="6C4D6808"/>
    <w:rsid w:val="6C725360"/>
    <w:rsid w:val="6C7908D0"/>
    <w:rsid w:val="6C8A0C15"/>
    <w:rsid w:val="6C926DA7"/>
    <w:rsid w:val="6CB16FB4"/>
    <w:rsid w:val="6CBC11B2"/>
    <w:rsid w:val="6CE4440B"/>
    <w:rsid w:val="6CF73991"/>
    <w:rsid w:val="6D0154E8"/>
    <w:rsid w:val="6D034EA5"/>
    <w:rsid w:val="6D1334E9"/>
    <w:rsid w:val="6D231259"/>
    <w:rsid w:val="6D3203DA"/>
    <w:rsid w:val="6D5B79BC"/>
    <w:rsid w:val="6DCF4058"/>
    <w:rsid w:val="6DE9238A"/>
    <w:rsid w:val="6DFDE06D"/>
    <w:rsid w:val="6E006115"/>
    <w:rsid w:val="6E2B147B"/>
    <w:rsid w:val="6E33263A"/>
    <w:rsid w:val="6E3A4154"/>
    <w:rsid w:val="6E5F6E63"/>
    <w:rsid w:val="6E7361E8"/>
    <w:rsid w:val="6E755D72"/>
    <w:rsid w:val="6E893371"/>
    <w:rsid w:val="6E8C71B7"/>
    <w:rsid w:val="6EA731B5"/>
    <w:rsid w:val="6EB6086C"/>
    <w:rsid w:val="6EC648DD"/>
    <w:rsid w:val="6F0C63B7"/>
    <w:rsid w:val="6F345206"/>
    <w:rsid w:val="6F525DFE"/>
    <w:rsid w:val="6F7B51D4"/>
    <w:rsid w:val="6F941165"/>
    <w:rsid w:val="6FBC2D32"/>
    <w:rsid w:val="70007B47"/>
    <w:rsid w:val="70102EC7"/>
    <w:rsid w:val="702F1D23"/>
    <w:rsid w:val="705342C1"/>
    <w:rsid w:val="708D3892"/>
    <w:rsid w:val="709B37D5"/>
    <w:rsid w:val="70B75CF8"/>
    <w:rsid w:val="70C079DE"/>
    <w:rsid w:val="712573D2"/>
    <w:rsid w:val="7155010D"/>
    <w:rsid w:val="715C4E8A"/>
    <w:rsid w:val="7164006A"/>
    <w:rsid w:val="717F152D"/>
    <w:rsid w:val="71970440"/>
    <w:rsid w:val="71D07EE4"/>
    <w:rsid w:val="720F3D8F"/>
    <w:rsid w:val="72A75458"/>
    <w:rsid w:val="72D92721"/>
    <w:rsid w:val="73436223"/>
    <w:rsid w:val="735538BA"/>
    <w:rsid w:val="737E3FC4"/>
    <w:rsid w:val="73AC6967"/>
    <w:rsid w:val="73AE56BA"/>
    <w:rsid w:val="740941C7"/>
    <w:rsid w:val="741D2628"/>
    <w:rsid w:val="74A24F54"/>
    <w:rsid w:val="74DA21D9"/>
    <w:rsid w:val="75250E17"/>
    <w:rsid w:val="75576C93"/>
    <w:rsid w:val="75711074"/>
    <w:rsid w:val="757F0BC8"/>
    <w:rsid w:val="75893E4D"/>
    <w:rsid w:val="75BA3B6D"/>
    <w:rsid w:val="75D12F9F"/>
    <w:rsid w:val="75E87AE4"/>
    <w:rsid w:val="76206188"/>
    <w:rsid w:val="767E6D89"/>
    <w:rsid w:val="768B48F5"/>
    <w:rsid w:val="76A32A08"/>
    <w:rsid w:val="76DD66F2"/>
    <w:rsid w:val="76EC6FC3"/>
    <w:rsid w:val="770B2702"/>
    <w:rsid w:val="7718563E"/>
    <w:rsid w:val="773D4A34"/>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3BBFD"/>
    <w:rsid w:val="7A151811"/>
    <w:rsid w:val="7B3C52F1"/>
    <w:rsid w:val="7B5F7AE5"/>
    <w:rsid w:val="7B9D0472"/>
    <w:rsid w:val="7BA046F3"/>
    <w:rsid w:val="7BBF0794"/>
    <w:rsid w:val="7BC37346"/>
    <w:rsid w:val="7BE71A21"/>
    <w:rsid w:val="7BF2E651"/>
    <w:rsid w:val="7BF87E00"/>
    <w:rsid w:val="7C064DA7"/>
    <w:rsid w:val="7C0A2379"/>
    <w:rsid w:val="7C4F2043"/>
    <w:rsid w:val="7C551636"/>
    <w:rsid w:val="7C5F3CF1"/>
    <w:rsid w:val="7C697AB1"/>
    <w:rsid w:val="7CB460B3"/>
    <w:rsid w:val="7CD445C4"/>
    <w:rsid w:val="7CED17F8"/>
    <w:rsid w:val="7CF17B62"/>
    <w:rsid w:val="7D274421"/>
    <w:rsid w:val="7D3D452B"/>
    <w:rsid w:val="7D957EE1"/>
    <w:rsid w:val="7DF5AEC6"/>
    <w:rsid w:val="7DFC4CA2"/>
    <w:rsid w:val="7E137B54"/>
    <w:rsid w:val="7E4E0E62"/>
    <w:rsid w:val="7E503B32"/>
    <w:rsid w:val="7E609788"/>
    <w:rsid w:val="7E6351AE"/>
    <w:rsid w:val="7E6B7B24"/>
    <w:rsid w:val="7E757D8F"/>
    <w:rsid w:val="7E782A8A"/>
    <w:rsid w:val="7EBF622E"/>
    <w:rsid w:val="7EFFFA7B"/>
    <w:rsid w:val="7F3FCF97"/>
    <w:rsid w:val="7F7FC826"/>
    <w:rsid w:val="7FC14E2C"/>
    <w:rsid w:val="7FCF798A"/>
    <w:rsid w:val="7FDD4215"/>
    <w:rsid w:val="7FEF129B"/>
    <w:rsid w:val="7FFBACC4"/>
    <w:rsid w:val="893E970E"/>
    <w:rsid w:val="89B13D44"/>
    <w:rsid w:val="9D5B7E5F"/>
    <w:rsid w:val="9F6F6015"/>
    <w:rsid w:val="AFFF1CF1"/>
    <w:rsid w:val="B1AB3A41"/>
    <w:rsid w:val="B7DFE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35DE0"/>
  <w15:docId w15:val="{79DD99C5-1F8E-41A0-8C0C-0B405B7B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420"/>
    </w:pPr>
  </w:style>
  <w:style w:type="paragraph" w:styleId="a3">
    <w:name w:val="Body Text Indent"/>
    <w:basedOn w:val="a"/>
    <w:next w:val="2"/>
    <w:qFormat/>
    <w:pPr>
      <w:ind w:leftChars="200" w:left="420"/>
    </w:pPr>
  </w:style>
  <w:style w:type="paragraph" w:styleId="a4">
    <w:name w:val="annotation text"/>
    <w:basedOn w:val="a"/>
    <w:link w:val="a5"/>
    <w:qFormat/>
    <w:pPr>
      <w:jc w:val="left"/>
    </w:pPr>
  </w:style>
  <w:style w:type="paragraph" w:styleId="a6">
    <w:name w:val="Body Text"/>
    <w:basedOn w:val="a"/>
    <w:uiPriority w:val="1"/>
    <w:qFormat/>
    <w:rPr>
      <w:rFonts w:ascii="仿宋_GB2312" w:eastAsia="仿宋_GB2312" w:hAnsi="仿宋_GB2312" w:cs="仿宋_GB2312"/>
      <w:sz w:val="32"/>
      <w:szCs w:val="3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kern w:val="0"/>
      <w:sz w:val="24"/>
    </w:rPr>
  </w:style>
  <w:style w:type="paragraph" w:styleId="ae">
    <w:name w:val="annotation subject"/>
    <w:basedOn w:val="a4"/>
    <w:next w:val="a4"/>
    <w:link w:val="af"/>
    <w:qFormat/>
    <w:rPr>
      <w:b/>
      <w:bCs/>
    </w:rPr>
  </w:style>
  <w:style w:type="character" w:styleId="af0">
    <w:name w:val="Strong"/>
    <w:basedOn w:val="a0"/>
    <w:qFormat/>
    <w:rPr>
      <w:b/>
    </w:r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paragraph" w:customStyle="1" w:styleId="1">
    <w:name w:val="修订1"/>
    <w:hidden/>
    <w:uiPriority w:val="99"/>
    <w:semiHidden/>
    <w:qFormat/>
    <w:rPr>
      <w:kern w:val="2"/>
      <w:sz w:val="21"/>
      <w:szCs w:val="24"/>
    </w:rPr>
  </w:style>
  <w:style w:type="character" w:customStyle="1" w:styleId="a8">
    <w:name w:val="批注框文本 字符"/>
    <w:basedOn w:val="a0"/>
    <w:link w:val="a7"/>
    <w:qFormat/>
    <w:rPr>
      <w:kern w:val="2"/>
      <w:sz w:val="18"/>
      <w:szCs w:val="18"/>
    </w:rPr>
  </w:style>
  <w:style w:type="paragraph" w:customStyle="1" w:styleId="20">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customStyle="1" w:styleId="4">
    <w:name w:val="修订4"/>
    <w:hidden/>
    <w:uiPriority w:val="99"/>
    <w:unhideWhenUsed/>
    <w:qFormat/>
    <w:rPr>
      <w:kern w:val="2"/>
      <w:sz w:val="21"/>
      <w:szCs w:val="24"/>
    </w:rPr>
  </w:style>
  <w:style w:type="character" w:customStyle="1" w:styleId="a5">
    <w:name w:val="批注文字 字符"/>
    <w:basedOn w:val="a0"/>
    <w:link w:val="a4"/>
    <w:qFormat/>
    <w:rPr>
      <w:kern w:val="2"/>
      <w:sz w:val="21"/>
      <w:szCs w:val="24"/>
    </w:rPr>
  </w:style>
  <w:style w:type="character" w:customStyle="1" w:styleId="af">
    <w:name w:val="批注主题 字符"/>
    <w:basedOn w:val="a5"/>
    <w:link w:val="ae"/>
    <w:qFormat/>
    <w:rPr>
      <w:b/>
      <w:bCs/>
      <w:kern w:val="2"/>
      <w:sz w:val="21"/>
      <w:szCs w:val="24"/>
    </w:rPr>
  </w:style>
  <w:style w:type="paragraph" w:styleId="af3">
    <w:name w:val="Revision"/>
    <w:hidden/>
    <w:uiPriority w:val="99"/>
    <w:unhideWhenUsed/>
    <w:rsid w:val="00851C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302</Words>
  <Characters>1724</Characters>
  <Application>Microsoft Office Word</Application>
  <DocSecurity>0</DocSecurity>
  <Lines>14</Lines>
  <Paragraphs>4</Paragraphs>
  <ScaleCrop>false</ScaleCrop>
  <Company>China</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12</cp:revision>
  <cp:lastPrinted>2020-03-31T11:03:00Z</cp:lastPrinted>
  <dcterms:created xsi:type="dcterms:W3CDTF">2025-01-29T11:37:00Z</dcterms:created>
  <dcterms:modified xsi:type="dcterms:W3CDTF">2025-07-23T01:53:00Z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D0C6CB4D3DD449CF9F01DB31742842FE</vt:lpwstr>
  </property>
  <property fmtid="{D5CDD505-2E9C-101B-9397-08002B2CF9AE}" pid="4" name="KSOTemplateDocerSaveRecord">
    <vt:lpwstr>eyJoZGlkIjoiYmE4Mjc2ZTU5MjRiYjNlOWM0N2NkOTMxNWM3ODM0YzgiLCJ1c2VySWQiOiIyMzk1ODk5ODcifQ==</vt:lpwstr>
  </property>
</Properties>
</file>