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2250F25" w14:textId="77777777" w:rsidR="00FF2038" w:rsidRDefault="00000000">
      <w:pPr>
        <w:spacing w:line="560" w:lineRule="exact"/>
        <w:outlineLvl w:val="0"/>
        <w:rPr>
          <w:rFonts w:ascii="方正小标宋简体" w:eastAsia="黑体" w:hAnsi="方正小标宋简体" w:cs="方正小标宋简体"/>
          <w:sz w:val="44"/>
          <w:szCs w:val="44"/>
        </w:rPr>
      </w:pPr>
      <w:r>
        <w:rPr>
          <w:rFonts w:ascii="黑体" w:eastAsia="黑体" w:hAnsi="黑体" w:cs="黑体" w:hint="eastAsia"/>
          <w:spacing w:val="15"/>
          <w:kern w:val="0"/>
          <w:sz w:val="32"/>
          <w:szCs w:val="32"/>
          <w:shd w:val="clear" w:color="auto" w:fill="FFFFFF"/>
        </w:rPr>
        <w:t>附件1</w:t>
      </w:r>
    </w:p>
    <w:p w14:paraId="32C2B5F7" w14:textId="673D44B6" w:rsidR="00FF2038" w:rsidRDefault="00000000">
      <w:pPr>
        <w:spacing w:line="560" w:lineRule="exact"/>
        <w:jc w:val="center"/>
        <w:outlineLvl w:val="0"/>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绿色</w:t>
      </w:r>
      <w:r w:rsidR="001F230F">
        <w:rPr>
          <w:rFonts w:ascii="方正小标宋简体" w:eastAsia="方正小标宋简体" w:hAnsi="方正小标宋简体" w:cs="方正小标宋简体" w:hint="eastAsia"/>
          <w:sz w:val="44"/>
          <w:szCs w:val="44"/>
        </w:rPr>
        <w:t>建筑</w:t>
      </w:r>
      <w:r>
        <w:rPr>
          <w:rFonts w:ascii="方正小标宋简体" w:eastAsia="方正小标宋简体" w:hAnsi="方正小标宋简体" w:cs="方正小标宋简体" w:hint="eastAsia"/>
          <w:sz w:val="44"/>
          <w:szCs w:val="44"/>
        </w:rPr>
        <w:t>项目办事指南</w:t>
      </w:r>
    </w:p>
    <w:p w14:paraId="72CB8F0E" w14:textId="77777777" w:rsidR="00FF2038" w:rsidRDefault="00FF2038">
      <w:pPr>
        <w:spacing w:line="560" w:lineRule="exact"/>
        <w:rPr>
          <w:rFonts w:ascii="仿宋_GB2312" w:eastAsia="仿宋_GB2312" w:hAnsi="仿宋_GB2312" w:cs="仿宋_GB2312"/>
          <w:sz w:val="32"/>
          <w:szCs w:val="32"/>
        </w:rPr>
      </w:pPr>
    </w:p>
    <w:p w14:paraId="063C137C" w14:textId="77777777" w:rsidR="00FF2038" w:rsidRDefault="00000000">
      <w:pPr>
        <w:spacing w:line="560" w:lineRule="exact"/>
        <w:ind w:firstLineChars="200" w:firstLine="640"/>
        <w:rPr>
          <w:rFonts w:ascii="黑体" w:eastAsia="黑体" w:hAnsi="黑体" w:cs="黑体"/>
          <w:color w:val="000000"/>
          <w:kern w:val="0"/>
          <w:sz w:val="32"/>
          <w:szCs w:val="32"/>
        </w:rPr>
      </w:pPr>
      <w:bookmarkStart w:id="0" w:name="_Hlk153491796"/>
      <w:r>
        <w:rPr>
          <w:rFonts w:ascii="黑体" w:eastAsia="黑体" w:hAnsi="黑体" w:cs="黑体" w:hint="eastAsia"/>
          <w:sz w:val="32"/>
          <w:szCs w:val="32"/>
        </w:rPr>
        <w:t>一、政策依据</w:t>
      </w:r>
    </w:p>
    <w:p w14:paraId="49C43837" w14:textId="01FDACAD" w:rsidR="00FF2038" w:rsidRDefault="00000000">
      <w:pPr>
        <w:spacing w:line="560" w:lineRule="exact"/>
        <w:ind w:firstLineChars="200" w:firstLine="640"/>
        <w:rPr>
          <w:rFonts w:ascii="仿宋_GB2312" w:eastAsia="仿宋_GB2312" w:hAnsi="仿宋_GB2312" w:cs="仿宋_GB2312"/>
          <w:bCs/>
          <w:color w:val="0000FF"/>
          <w:kern w:val="0"/>
          <w:sz w:val="32"/>
          <w:szCs w:val="32"/>
        </w:rPr>
      </w:pPr>
      <w:r>
        <w:rPr>
          <w:rFonts w:ascii="仿宋_GB2312" w:eastAsia="仿宋_GB2312" w:hAnsi="仿宋_GB2312" w:cs="仿宋_GB2312" w:hint="eastAsia"/>
          <w:bCs/>
          <w:color w:val="000000"/>
          <w:kern w:val="0"/>
          <w:sz w:val="32"/>
          <w:szCs w:val="32"/>
        </w:rPr>
        <w:t>《北京经济技术开发区促进绿色低碳高质量发展资金奖励办法》（</w:t>
      </w:r>
      <w:proofErr w:type="gramStart"/>
      <w:r>
        <w:rPr>
          <w:rFonts w:ascii="仿宋_GB2312" w:eastAsia="仿宋_GB2312" w:hAnsi="仿宋_GB2312" w:cs="仿宋_GB2312" w:hint="eastAsia"/>
          <w:bCs/>
          <w:color w:val="000000"/>
          <w:kern w:val="0"/>
          <w:sz w:val="32"/>
          <w:szCs w:val="32"/>
        </w:rPr>
        <w:t>京技管</w:t>
      </w:r>
      <w:proofErr w:type="gramEnd"/>
      <w:r>
        <w:rPr>
          <w:rFonts w:ascii="仿宋_GB2312" w:eastAsia="仿宋_GB2312" w:hAnsi="仿宋_GB2312" w:cs="仿宋_GB2312" w:hint="eastAsia"/>
          <w:bCs/>
          <w:color w:val="000000"/>
          <w:kern w:val="0"/>
          <w:sz w:val="32"/>
          <w:szCs w:val="32"/>
        </w:rPr>
        <w:t>发</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303133"/>
          <w:kern w:val="0"/>
          <w:sz w:val="32"/>
          <w:szCs w:val="32"/>
        </w:rPr>
        <w:t>〕</w:t>
      </w:r>
      <w:r>
        <w:rPr>
          <w:rFonts w:ascii="仿宋_GB2312" w:eastAsia="仿宋_GB2312" w:hAnsi="仿宋_GB2312" w:cs="仿宋_GB2312" w:hint="eastAsia"/>
          <w:bCs/>
          <w:color w:val="000000"/>
          <w:kern w:val="0"/>
          <w:sz w:val="32"/>
          <w:szCs w:val="32"/>
        </w:rPr>
        <w:t>31号）</w:t>
      </w:r>
      <w:r>
        <w:rPr>
          <w:rFonts w:ascii="仿宋_GB2312" w:eastAsia="仿宋_GB2312" w:hAnsi="仿宋_GB2312" w:cs="仿宋_GB2312" w:hint="eastAsia"/>
          <w:bCs/>
          <w:kern w:val="0"/>
          <w:sz w:val="32"/>
          <w:szCs w:val="32"/>
        </w:rPr>
        <w:t>第二十</w:t>
      </w:r>
      <w:r w:rsidR="00583C6E">
        <w:rPr>
          <w:rFonts w:ascii="仿宋_GB2312" w:eastAsia="仿宋_GB2312" w:hAnsi="仿宋_GB2312" w:cs="仿宋_GB2312" w:hint="eastAsia"/>
          <w:bCs/>
          <w:kern w:val="0"/>
          <w:sz w:val="32"/>
          <w:szCs w:val="32"/>
        </w:rPr>
        <w:t>三</w:t>
      </w:r>
      <w:r>
        <w:rPr>
          <w:rFonts w:ascii="仿宋_GB2312" w:eastAsia="仿宋_GB2312" w:hAnsi="仿宋_GB2312" w:cs="仿宋_GB2312" w:hint="eastAsia"/>
          <w:bCs/>
          <w:kern w:val="0"/>
          <w:sz w:val="32"/>
          <w:szCs w:val="32"/>
        </w:rPr>
        <w:t>条支持项目：绿色</w:t>
      </w:r>
      <w:r w:rsidR="00583C6E">
        <w:rPr>
          <w:rFonts w:ascii="仿宋_GB2312" w:eastAsia="仿宋_GB2312" w:hAnsi="仿宋_GB2312" w:cs="仿宋_GB2312" w:hint="eastAsia"/>
          <w:bCs/>
          <w:kern w:val="0"/>
          <w:sz w:val="32"/>
          <w:szCs w:val="32"/>
        </w:rPr>
        <w:t>建筑</w:t>
      </w:r>
      <w:r>
        <w:rPr>
          <w:rFonts w:ascii="仿宋_GB2312" w:eastAsia="仿宋_GB2312" w:hAnsi="仿宋_GB2312" w:cs="仿宋_GB2312" w:hint="eastAsia"/>
          <w:bCs/>
          <w:kern w:val="0"/>
          <w:sz w:val="32"/>
          <w:szCs w:val="32"/>
        </w:rPr>
        <w:t>项目。该项目为绿色建筑</w:t>
      </w:r>
      <w:proofErr w:type="gramStart"/>
      <w:r>
        <w:rPr>
          <w:rFonts w:ascii="仿宋_GB2312" w:eastAsia="仿宋_GB2312" w:hAnsi="仿宋_GB2312" w:cs="仿宋_GB2312" w:hint="eastAsia"/>
          <w:bCs/>
          <w:kern w:val="0"/>
          <w:sz w:val="32"/>
          <w:szCs w:val="32"/>
        </w:rPr>
        <w:t>类支持</w:t>
      </w:r>
      <w:proofErr w:type="gramEnd"/>
      <w:r>
        <w:rPr>
          <w:rFonts w:ascii="仿宋_GB2312" w:eastAsia="仿宋_GB2312" w:hAnsi="仿宋_GB2312" w:cs="仿宋_GB2312" w:hint="eastAsia"/>
          <w:bCs/>
          <w:kern w:val="0"/>
          <w:sz w:val="32"/>
          <w:szCs w:val="32"/>
        </w:rPr>
        <w:t>方向。</w:t>
      </w:r>
    </w:p>
    <w:p w14:paraId="07AD6A5A" w14:textId="77777777" w:rsidR="00FF2038" w:rsidRDefault="00000000">
      <w:pPr>
        <w:spacing w:line="560" w:lineRule="exact"/>
        <w:ind w:firstLineChars="200" w:firstLine="640"/>
        <w:rPr>
          <w:rFonts w:ascii="黑体" w:eastAsia="黑体" w:hAnsi="黑体" w:cs="黑体"/>
          <w:sz w:val="32"/>
          <w:szCs w:val="32"/>
        </w:rPr>
      </w:pPr>
      <w:r>
        <w:rPr>
          <w:rFonts w:ascii="黑体" w:eastAsia="黑体" w:hAnsi="黑体" w:cs="黑体" w:hint="eastAsia"/>
          <w:sz w:val="32"/>
          <w:szCs w:val="32"/>
        </w:rPr>
        <w:t>二、事项名称</w:t>
      </w:r>
    </w:p>
    <w:p w14:paraId="22D5C667" w14:textId="2509E2D2" w:rsidR="00FF2038" w:rsidRDefault="00000000">
      <w:pPr>
        <w:spacing w:line="560" w:lineRule="exact"/>
        <w:ind w:firstLineChars="200" w:firstLine="640"/>
        <w:rPr>
          <w:rFonts w:ascii="仿宋_GB2312" w:eastAsia="仿宋_GB2312" w:hAnsi="仿宋_GB2312" w:cs="仿宋_GB2312"/>
          <w:bCs/>
          <w:kern w:val="0"/>
          <w:sz w:val="32"/>
          <w:szCs w:val="32"/>
        </w:rPr>
      </w:pPr>
      <w:r>
        <w:rPr>
          <w:rFonts w:ascii="仿宋_GB2312" w:eastAsia="仿宋_GB2312" w:hAnsi="仿宋_GB2312" w:cs="仿宋_GB2312" w:hint="eastAsia"/>
          <w:bCs/>
          <w:kern w:val="0"/>
          <w:sz w:val="32"/>
          <w:szCs w:val="32"/>
        </w:rPr>
        <w:t>绿色</w:t>
      </w:r>
      <w:r w:rsidR="00CA7D76">
        <w:rPr>
          <w:rFonts w:ascii="仿宋_GB2312" w:eastAsia="仿宋_GB2312" w:hAnsi="仿宋_GB2312" w:cs="仿宋_GB2312" w:hint="eastAsia"/>
          <w:bCs/>
          <w:kern w:val="0"/>
          <w:sz w:val="32"/>
          <w:szCs w:val="32"/>
        </w:rPr>
        <w:t>建筑</w:t>
      </w:r>
      <w:r>
        <w:rPr>
          <w:rFonts w:ascii="仿宋_GB2312" w:eastAsia="仿宋_GB2312" w:hAnsi="仿宋_GB2312" w:cs="仿宋_GB2312" w:hint="eastAsia"/>
          <w:bCs/>
          <w:kern w:val="0"/>
          <w:sz w:val="32"/>
          <w:szCs w:val="32"/>
        </w:rPr>
        <w:t>项目</w:t>
      </w:r>
    </w:p>
    <w:p w14:paraId="7E2930BC" w14:textId="77777777" w:rsidR="00FF2038" w:rsidRPr="006A6640" w:rsidRDefault="00000000">
      <w:pPr>
        <w:spacing w:line="560" w:lineRule="exact"/>
        <w:ind w:firstLineChars="200" w:firstLine="640"/>
        <w:rPr>
          <w:rFonts w:ascii="黑体" w:eastAsia="黑体" w:hAnsi="黑体" w:cs="黑体"/>
          <w:sz w:val="32"/>
          <w:szCs w:val="32"/>
        </w:rPr>
      </w:pPr>
      <w:r w:rsidRPr="006A6640">
        <w:rPr>
          <w:rFonts w:ascii="黑体" w:eastAsia="黑体" w:hAnsi="黑体" w:cs="黑体" w:hint="eastAsia"/>
          <w:sz w:val="32"/>
          <w:szCs w:val="32"/>
        </w:rPr>
        <w:t>三、支持条件</w:t>
      </w:r>
    </w:p>
    <w:p w14:paraId="0D3F9BE7" w14:textId="42D08552" w:rsidR="00FF203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（一）</w:t>
      </w:r>
      <w:r w:rsidR="00E5572C" w:rsidRPr="00E5572C">
        <w:rPr>
          <w:rFonts w:ascii="仿宋_GB2312" w:eastAsia="仿宋_GB2312" w:hAnsi="仿宋_GB2312" w:cs="仿宋_GB2312" w:hint="eastAsia"/>
          <w:sz w:val="32"/>
          <w:szCs w:val="32"/>
        </w:rPr>
        <w:t>支持主体应在</w:t>
      </w:r>
      <w:r w:rsidR="00E5572C">
        <w:rPr>
          <w:rFonts w:ascii="仿宋_GB2312" w:eastAsia="仿宋_GB2312" w:hAnsi="仿宋_GB2312" w:cs="仿宋_GB2312" w:hint="eastAsia"/>
          <w:sz w:val="32"/>
          <w:szCs w:val="32"/>
        </w:rPr>
        <w:t>亦庄新城225</w:t>
      </w:r>
      <w:r w:rsidR="00E5572C" w:rsidRPr="00E5572C">
        <w:rPr>
          <w:rFonts w:ascii="仿宋_GB2312" w:eastAsia="仿宋_GB2312" w:hAnsi="仿宋_GB2312" w:cs="仿宋_GB2312"/>
          <w:sz w:val="32"/>
          <w:szCs w:val="32"/>
        </w:rPr>
        <w:t>平方公里范围内依法注册、纳税、入统。</w:t>
      </w:r>
    </w:p>
    <w:p w14:paraId="4EE6D2BE" w14:textId="663CDBC5" w:rsidR="00E5572C" w:rsidRDefault="00E5572C">
      <w:pPr>
        <w:spacing w:line="560" w:lineRule="exact"/>
        <w:ind w:firstLineChars="200" w:firstLine="640"/>
        <w:rPr>
          <w:rFonts w:ascii="仿宋_GB2312" w:eastAsia="仿宋_GB2312" w:hAnsi="仿宋_GB2312" w:cs="仿宋_GB2312"/>
          <w:sz w:val="32"/>
          <w:szCs w:val="32"/>
        </w:rPr>
      </w:pPr>
      <w:r w:rsidRPr="00E5572C">
        <w:rPr>
          <w:rFonts w:ascii="仿宋_GB2312" w:eastAsia="仿宋_GB2312" w:hAnsi="仿宋_GB2312" w:cs="仿宋_GB2312" w:hint="eastAsia"/>
          <w:sz w:val="32"/>
          <w:szCs w:val="32"/>
        </w:rPr>
        <w:t>（二）近三年无重大行政处罚记录、刑事犯罪记录，未被列入严重违法失信主体名单，未发生重大生产安全事故和突发环境事件。（“近三年”指</w:t>
      </w:r>
      <w:r w:rsidRPr="00E5572C">
        <w:rPr>
          <w:rFonts w:ascii="仿宋_GB2312" w:eastAsia="仿宋_GB2312" w:hAnsi="仿宋_GB2312" w:cs="仿宋_GB2312"/>
          <w:sz w:val="32"/>
          <w:szCs w:val="32"/>
        </w:rPr>
        <w:t>2020年11月24日以后）</w:t>
      </w:r>
    </w:p>
    <w:p w14:paraId="72904379" w14:textId="4BB2296B" w:rsidR="00E5572C" w:rsidRDefault="00E5572C">
      <w:pPr>
        <w:spacing w:line="560" w:lineRule="exact"/>
        <w:ind w:firstLineChars="200" w:firstLine="640"/>
        <w:rPr>
          <w:rFonts w:ascii="仿宋_GB2312" w:eastAsia="仿宋_GB2312" w:hAnsi="仿宋_GB2312" w:cs="仿宋_GB2312"/>
          <w:sz w:val="32"/>
          <w:szCs w:val="32"/>
        </w:rPr>
      </w:pPr>
      <w:r w:rsidRPr="00E5572C">
        <w:rPr>
          <w:rFonts w:ascii="仿宋_GB2312" w:eastAsia="仿宋_GB2312" w:hAnsi="仿宋_GB2312" w:cs="仿宋_GB2312" w:hint="eastAsia"/>
          <w:sz w:val="32"/>
          <w:szCs w:val="32"/>
        </w:rPr>
        <w:t>（三）同一单位同一项目符合本政策规定的多个支持方向及经开区其他专项支持政策的，按照从高从优不重复的原则支持。</w:t>
      </w:r>
    </w:p>
    <w:p w14:paraId="4DBDD2C1" w14:textId="56BE99C7" w:rsidR="00E5572C" w:rsidRPr="00E5572C" w:rsidRDefault="00E5572C">
      <w:pPr>
        <w:spacing w:line="560" w:lineRule="exact"/>
        <w:ind w:firstLineChars="200" w:firstLine="640"/>
        <w:rPr>
          <w:rFonts w:ascii="仿宋_GB2312" w:eastAsia="仿宋_GB2312" w:hAnsi="仿宋_GB2312" w:cs="仿宋_GB2312"/>
          <w:sz w:val="32"/>
          <w:szCs w:val="32"/>
        </w:rPr>
      </w:pPr>
      <w:r w:rsidRPr="00E5572C">
        <w:rPr>
          <w:rFonts w:ascii="仿宋_GB2312" w:eastAsia="仿宋_GB2312" w:hAnsi="仿宋_GB2312" w:cs="仿宋_GB2312" w:hint="eastAsia"/>
          <w:sz w:val="32"/>
          <w:szCs w:val="32"/>
        </w:rPr>
        <w:t>（四）本办法属于事后奖励，申报项目工程进度原则上须已实施完成，含税实际支付金额达到含税项目总投资的</w:t>
      </w:r>
      <w:r w:rsidRPr="00E5572C">
        <w:rPr>
          <w:rFonts w:ascii="仿宋_GB2312" w:eastAsia="仿宋_GB2312" w:hAnsi="仿宋_GB2312" w:cs="仿宋_GB2312"/>
          <w:sz w:val="32"/>
          <w:szCs w:val="32"/>
        </w:rPr>
        <w:t>90%（含）以上。</w:t>
      </w:r>
    </w:p>
    <w:p w14:paraId="5C4CAD48" w14:textId="62B73383" w:rsidR="00FF203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sidR="00F90C44">
        <w:rPr>
          <w:rFonts w:ascii="仿宋_GB2312" w:eastAsia="仿宋_GB2312" w:hAnsi="仿宋_GB2312" w:cs="仿宋_GB2312" w:hint="eastAsia"/>
          <w:sz w:val="32"/>
          <w:szCs w:val="32"/>
        </w:rPr>
        <w:t>五</w:t>
      </w:r>
      <w:r>
        <w:rPr>
          <w:rFonts w:ascii="仿宋_GB2312" w:eastAsia="仿宋_GB2312" w:hAnsi="仿宋_GB2312" w:cs="仿宋_GB2312" w:hint="eastAsia"/>
          <w:sz w:val="32"/>
          <w:szCs w:val="32"/>
        </w:rPr>
        <w:t>）以下</w:t>
      </w:r>
      <w:r w:rsidR="00200152">
        <w:rPr>
          <w:rFonts w:ascii="仿宋_GB2312" w:eastAsia="仿宋_GB2312" w:hAnsi="仿宋_GB2312" w:cs="仿宋_GB2312" w:hint="eastAsia"/>
          <w:sz w:val="32"/>
          <w:szCs w:val="32"/>
        </w:rPr>
        <w:t>项目</w:t>
      </w:r>
      <w:r>
        <w:rPr>
          <w:rFonts w:ascii="仿宋_GB2312" w:eastAsia="仿宋_GB2312" w:hAnsi="仿宋_GB2312" w:cs="仿宋_GB2312" w:hint="eastAsia"/>
          <w:sz w:val="32"/>
          <w:szCs w:val="32"/>
        </w:rPr>
        <w:t>不列入支持范围：</w:t>
      </w:r>
    </w:p>
    <w:p w14:paraId="04A07E20" w14:textId="77777777" w:rsidR="00FF2038" w:rsidRDefault="00000000">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使用政府财政资金投资建设的项目。</w:t>
      </w:r>
    </w:p>
    <w:p w14:paraId="1C13325F" w14:textId="6B6FCDA9" w:rsidR="00FF2038" w:rsidRPr="006A6640" w:rsidRDefault="00000000">
      <w:pPr>
        <w:spacing w:line="560" w:lineRule="exact"/>
        <w:ind w:firstLineChars="200" w:firstLine="640"/>
        <w:rPr>
          <w:rFonts w:ascii="黑体" w:eastAsia="黑体" w:hAnsi="黑体" w:cs="黑体"/>
          <w:sz w:val="32"/>
          <w:szCs w:val="32"/>
        </w:rPr>
      </w:pPr>
      <w:r w:rsidRPr="006A6640">
        <w:rPr>
          <w:rFonts w:ascii="黑体" w:eastAsia="黑体" w:hAnsi="黑体" w:cs="黑体" w:hint="eastAsia"/>
          <w:sz w:val="32"/>
          <w:szCs w:val="32"/>
        </w:rPr>
        <w:lastRenderedPageBreak/>
        <w:t>四、支持</w:t>
      </w:r>
      <w:r w:rsidR="0018145D" w:rsidRPr="006A6640">
        <w:rPr>
          <w:rFonts w:ascii="黑体" w:eastAsia="黑体" w:hAnsi="黑体" w:cs="黑体" w:hint="eastAsia"/>
          <w:sz w:val="32"/>
          <w:szCs w:val="32"/>
        </w:rPr>
        <w:t>内容及</w:t>
      </w:r>
      <w:r w:rsidRPr="006A6640">
        <w:rPr>
          <w:rFonts w:ascii="黑体" w:eastAsia="黑体" w:hAnsi="黑体" w:cs="黑体" w:hint="eastAsia"/>
          <w:sz w:val="32"/>
          <w:szCs w:val="32"/>
        </w:rPr>
        <w:t xml:space="preserve">标准 </w:t>
      </w:r>
    </w:p>
    <w:p w14:paraId="7D2E1DEF" w14:textId="6EA7B481" w:rsidR="0018145D" w:rsidRPr="0018145D" w:rsidRDefault="00650358" w:rsidP="003C2A0E">
      <w:pPr>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（一）</w:t>
      </w:r>
      <w:r w:rsidR="0018145D" w:rsidRPr="0018145D">
        <w:rPr>
          <w:rFonts w:ascii="仿宋_GB2312" w:eastAsia="仿宋_GB2312" w:hAnsi="仿宋_GB2312" w:cs="仿宋_GB2312"/>
          <w:sz w:val="32"/>
          <w:szCs w:val="32"/>
        </w:rPr>
        <w:t>按照《关于印发〈北京市装配式建筑、绿色建筑、绿色生态示范区项目市级奖励资金管理暂行办法〉的通知》（京建法〔2020〕4号）获得北京市绿色建筑市级奖励的绿色建筑二星级、三星级项目，按照实施建筑面积分别给予50元/平方米、80元/平方米的区级配套奖励，单个项目奖励金额不超过500万元</w:t>
      </w:r>
      <w:r w:rsidR="003032C2">
        <w:rPr>
          <w:rFonts w:ascii="仿宋_GB2312" w:eastAsia="仿宋_GB2312" w:hAnsi="仿宋_GB2312" w:cs="仿宋_GB2312" w:hint="eastAsia"/>
          <w:sz w:val="32"/>
          <w:szCs w:val="32"/>
        </w:rPr>
        <w:t>，</w:t>
      </w:r>
      <w:r w:rsidR="003032C2" w:rsidRPr="003032C2">
        <w:rPr>
          <w:rFonts w:ascii="仿宋_GB2312" w:eastAsia="仿宋_GB2312" w:hAnsi="仿宋_GB2312" w:cs="仿宋_GB2312" w:hint="eastAsia"/>
          <w:sz w:val="32"/>
          <w:szCs w:val="32"/>
        </w:rPr>
        <w:t>该类项目</w:t>
      </w:r>
      <w:proofErr w:type="gramStart"/>
      <w:r w:rsidR="003032C2" w:rsidRPr="003032C2">
        <w:rPr>
          <w:rFonts w:ascii="仿宋_GB2312" w:eastAsia="仿宋_GB2312" w:hAnsi="仿宋_GB2312" w:cs="仿宋_GB2312" w:hint="eastAsia"/>
          <w:sz w:val="32"/>
          <w:szCs w:val="32"/>
        </w:rPr>
        <w:t>为免申即享</w:t>
      </w:r>
      <w:proofErr w:type="gramEnd"/>
      <w:r w:rsidR="003032C2" w:rsidRPr="003032C2">
        <w:rPr>
          <w:rFonts w:ascii="仿宋_GB2312" w:eastAsia="仿宋_GB2312" w:hAnsi="仿宋_GB2312" w:cs="仿宋_GB2312" w:hint="eastAsia"/>
          <w:sz w:val="32"/>
          <w:szCs w:val="32"/>
        </w:rPr>
        <w:t>项目。</w:t>
      </w:r>
    </w:p>
    <w:p w14:paraId="27802873" w14:textId="7B681E3F" w:rsidR="00FF2038" w:rsidRDefault="00650358" w:rsidP="003C2A0E">
      <w:pPr>
        <w:spacing w:line="560" w:lineRule="exact"/>
        <w:ind w:firstLineChars="200" w:firstLine="640"/>
        <w:jc w:val="left"/>
        <w:rPr>
          <w:rFonts w:ascii="仿宋_GB2312" w:eastAsia="仿宋_GB2312" w:hAnsi="仿宋_GB2312" w:cs="仿宋_GB2312"/>
          <w:sz w:val="32"/>
          <w:szCs w:val="32"/>
        </w:rPr>
      </w:pP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二</w:t>
      </w:r>
      <w:r>
        <w:rPr>
          <w:rFonts w:ascii="仿宋_GB2312" w:eastAsia="仿宋_GB2312" w:hAnsi="仿宋_GB2312" w:cs="仿宋_GB2312" w:hint="eastAsia"/>
          <w:sz w:val="32"/>
          <w:szCs w:val="32"/>
        </w:rPr>
        <w:t>）</w:t>
      </w:r>
      <w:r w:rsidR="0018145D" w:rsidRPr="0018145D">
        <w:rPr>
          <w:rFonts w:ascii="仿宋_GB2312" w:eastAsia="仿宋_GB2312" w:hAnsi="仿宋_GB2312" w:cs="仿宋_GB2312"/>
          <w:sz w:val="32"/>
          <w:szCs w:val="32"/>
        </w:rPr>
        <w:t>按照《北京市建筑绿色发展奖励资金示范项目管理实施细则（试行）》（京建发〔2023〕191号）获得北京市绿色建筑市级奖励的项目，按照所获市级奖励资金1:1的比例给予不超过60元/平方米的区级配套奖励，单个项目奖励金额不超过500万元</w:t>
      </w:r>
      <w:r w:rsidR="003032C2">
        <w:rPr>
          <w:rFonts w:ascii="仿宋_GB2312" w:eastAsia="仿宋_GB2312" w:hAnsi="仿宋_GB2312" w:cs="仿宋_GB2312" w:hint="eastAsia"/>
          <w:sz w:val="32"/>
          <w:szCs w:val="32"/>
        </w:rPr>
        <w:t>，</w:t>
      </w:r>
      <w:r w:rsidR="003032C2" w:rsidRPr="003032C2">
        <w:rPr>
          <w:rFonts w:ascii="仿宋_GB2312" w:eastAsia="仿宋_GB2312" w:hAnsi="仿宋_GB2312" w:cs="仿宋_GB2312" w:hint="eastAsia"/>
          <w:sz w:val="32"/>
          <w:szCs w:val="32"/>
        </w:rPr>
        <w:t>该类项目</w:t>
      </w:r>
      <w:proofErr w:type="gramStart"/>
      <w:r w:rsidR="003032C2" w:rsidRPr="003032C2">
        <w:rPr>
          <w:rFonts w:ascii="仿宋_GB2312" w:eastAsia="仿宋_GB2312" w:hAnsi="仿宋_GB2312" w:cs="仿宋_GB2312" w:hint="eastAsia"/>
          <w:sz w:val="32"/>
          <w:szCs w:val="32"/>
        </w:rPr>
        <w:t>为免申即享</w:t>
      </w:r>
      <w:proofErr w:type="gramEnd"/>
      <w:r w:rsidR="003032C2" w:rsidRPr="003032C2">
        <w:rPr>
          <w:rFonts w:ascii="仿宋_GB2312" w:eastAsia="仿宋_GB2312" w:hAnsi="仿宋_GB2312" w:cs="仿宋_GB2312" w:hint="eastAsia"/>
          <w:sz w:val="32"/>
          <w:szCs w:val="32"/>
        </w:rPr>
        <w:t>项目。</w:t>
      </w:r>
    </w:p>
    <w:bookmarkEnd w:id="0"/>
    <w:p w14:paraId="7A9C979E" w14:textId="77777777" w:rsidR="00FF2038" w:rsidRDefault="00000000">
      <w:pPr>
        <w:spacing w:line="560" w:lineRule="exact"/>
        <w:ind w:firstLineChars="200" w:firstLine="640"/>
        <w:outlineLvl w:val="0"/>
        <w:rPr>
          <w:rFonts w:ascii="黑体" w:eastAsia="黑体" w:hAnsi="黑体" w:cs="黑体"/>
          <w:sz w:val="32"/>
          <w:szCs w:val="32"/>
        </w:rPr>
      </w:pPr>
      <w:r>
        <w:rPr>
          <w:rFonts w:ascii="黑体" w:eastAsia="黑体" w:hAnsi="黑体" w:cs="黑体" w:hint="eastAsia"/>
          <w:sz w:val="32"/>
          <w:szCs w:val="32"/>
        </w:rPr>
        <w:t>五、主责部门</w:t>
      </w:r>
    </w:p>
    <w:p w14:paraId="6471926A" w14:textId="77777777" w:rsidR="00FF2038" w:rsidRDefault="00000000">
      <w:pPr>
        <w:spacing w:line="560" w:lineRule="exact"/>
        <w:ind w:firstLineChars="200" w:firstLine="640"/>
        <w:outlineLvl w:val="0"/>
        <w:rPr>
          <w:rFonts w:eastAsia="仿宋_GB2312" w:cs="仿宋_GB2312"/>
          <w:sz w:val="32"/>
          <w:szCs w:val="32"/>
        </w:rPr>
      </w:pPr>
      <w:r>
        <w:rPr>
          <w:rFonts w:eastAsia="仿宋_GB2312" w:cs="仿宋_GB2312" w:hint="eastAsia"/>
          <w:sz w:val="32"/>
          <w:szCs w:val="32"/>
        </w:rPr>
        <w:t>经开区开发建设局</w:t>
      </w:r>
    </w:p>
    <w:p w14:paraId="740ADCD3" w14:textId="77777777" w:rsidR="00FF2038" w:rsidRDefault="00000000">
      <w:pPr>
        <w:spacing w:line="560" w:lineRule="exact"/>
        <w:ind w:firstLineChars="200" w:firstLine="640"/>
        <w:outlineLvl w:val="0"/>
        <w:rPr>
          <w:rFonts w:ascii="黑体" w:eastAsia="黑体" w:hAnsi="黑体" w:cs="黑体"/>
          <w:sz w:val="32"/>
          <w:szCs w:val="32"/>
        </w:rPr>
      </w:pPr>
      <w:r>
        <w:rPr>
          <w:rFonts w:ascii="黑体" w:eastAsia="黑体" w:hAnsi="黑体" w:cs="黑体" w:hint="eastAsia"/>
          <w:sz w:val="32"/>
          <w:szCs w:val="32"/>
        </w:rPr>
        <w:t>六、联系人及联系方式</w:t>
      </w:r>
    </w:p>
    <w:p w14:paraId="5FC66F34" w14:textId="7A592C0E" w:rsidR="00FF2038" w:rsidRDefault="00000000">
      <w:pPr>
        <w:spacing w:line="600" w:lineRule="exact"/>
        <w:ind w:firstLineChars="200" w:firstLine="640"/>
        <w:rPr>
          <w:rFonts w:ascii="仿宋_GB2312" w:eastAsia="仿宋_GB2312" w:hAnsi="仿宋_GB2312" w:cs="仿宋_GB2312"/>
          <w:sz w:val="32"/>
          <w:szCs w:val="32"/>
        </w:rPr>
      </w:pPr>
      <w:bookmarkStart w:id="1" w:name="_Hlk153491814"/>
      <w:r>
        <w:rPr>
          <w:rFonts w:ascii="仿宋_GB2312" w:eastAsia="仿宋_GB2312" w:hAnsi="仿宋_GB2312" w:cs="仿宋_GB2312" w:hint="eastAsia"/>
          <w:sz w:val="32"/>
          <w:szCs w:val="32"/>
        </w:rPr>
        <w:t>经开区开发建设局，联系人：</w:t>
      </w:r>
      <w:r w:rsidR="00594727">
        <w:rPr>
          <w:rFonts w:ascii="仿宋_GB2312" w:eastAsia="仿宋_GB2312" w:hAnsi="仿宋_GB2312" w:cs="仿宋_GB2312" w:hint="eastAsia"/>
          <w:sz w:val="32"/>
          <w:szCs w:val="32"/>
        </w:rPr>
        <w:t>陈金良</w:t>
      </w:r>
      <w:r>
        <w:rPr>
          <w:rFonts w:ascii="仿宋_GB2312" w:eastAsia="仿宋_GB2312" w:hAnsi="仿宋_GB2312" w:cs="仿宋_GB2312" w:hint="eastAsia"/>
          <w:sz w:val="32"/>
          <w:szCs w:val="32"/>
        </w:rPr>
        <w:t>，联系电话：010-6788</w:t>
      </w:r>
      <w:r w:rsidR="00594727">
        <w:rPr>
          <w:rFonts w:ascii="仿宋_GB2312" w:eastAsia="仿宋_GB2312" w:hAnsi="仿宋_GB2312" w:cs="仿宋_GB2312" w:hint="eastAsia"/>
          <w:sz w:val="32"/>
          <w:szCs w:val="32"/>
        </w:rPr>
        <w:t>0281</w:t>
      </w:r>
      <w:r>
        <w:rPr>
          <w:rFonts w:ascii="仿宋_GB2312" w:eastAsia="仿宋_GB2312" w:hAnsi="仿宋_GB2312" w:cs="仿宋_GB2312" w:hint="eastAsia"/>
          <w:sz w:val="32"/>
          <w:szCs w:val="32"/>
        </w:rPr>
        <w:t>，工作日上午9：00—12：00，下午2:00—6:00。</w:t>
      </w:r>
    </w:p>
    <w:bookmarkEnd w:id="1"/>
    <w:p w14:paraId="0A275FEA" w14:textId="2940128A" w:rsidR="00FF2038" w:rsidRDefault="00FF2038">
      <w:pPr>
        <w:spacing w:line="560" w:lineRule="exact"/>
        <w:ind w:firstLineChars="200" w:firstLine="640"/>
        <w:rPr>
          <w:rFonts w:ascii="仿宋_GB2312" w:eastAsia="仿宋_GB2312"/>
          <w:sz w:val="32"/>
          <w:szCs w:val="32"/>
        </w:rPr>
      </w:pPr>
    </w:p>
    <w:sectPr w:rsidR="00FF2038">
      <w:pgSz w:w="11906" w:h="16838"/>
      <w:pgMar w:top="2098" w:right="1474" w:bottom="1985" w:left="1588"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91C415" w14:textId="77777777" w:rsidR="00A63E91" w:rsidRDefault="00A63E91" w:rsidP="00200152">
      <w:r>
        <w:separator/>
      </w:r>
    </w:p>
  </w:endnote>
  <w:endnote w:type="continuationSeparator" w:id="0">
    <w:p w14:paraId="5BBA6606" w14:textId="77777777" w:rsidR="00A63E91" w:rsidRDefault="00A63E91" w:rsidP="002001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altName w:val="微软雅黑"/>
    <w:charset w:val="86"/>
    <w:family w:val="auto"/>
    <w:pitch w:val="default"/>
    <w:sig w:usb0="00000001" w:usb1="080E0000" w:usb2="00000000" w:usb3="00000000" w:csb0="00040000" w:csb1="00000000"/>
  </w:font>
  <w:font w:name="宋体">
    <w:altName w:val="SimSun"/>
    <w:panose1 w:val="02010600030101010101"/>
    <w:charset w:val="86"/>
    <w:family w:val="auto"/>
    <w:pitch w:val="variable"/>
    <w:sig w:usb0="00000203" w:usb1="288F0000"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F416B5" w14:textId="77777777" w:rsidR="00A63E91" w:rsidRDefault="00A63E91" w:rsidP="00200152">
      <w:r>
        <w:separator/>
      </w:r>
    </w:p>
  </w:footnote>
  <w:footnote w:type="continuationSeparator" w:id="0">
    <w:p w14:paraId="72CC0B8A" w14:textId="77777777" w:rsidR="00A63E91" w:rsidRDefault="00A63E91" w:rsidP="002001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GIxMmJiM2MxYmEyOGY2MWQzNDY1ZmU5Y2EwYzkzOTEifQ=="/>
  </w:docVars>
  <w:rsids>
    <w:rsidRoot w:val="006855BD"/>
    <w:rsid w:val="00082842"/>
    <w:rsid w:val="000C7E9F"/>
    <w:rsid w:val="00105ABE"/>
    <w:rsid w:val="00117C8C"/>
    <w:rsid w:val="00160BB9"/>
    <w:rsid w:val="001776B1"/>
    <w:rsid w:val="0018145D"/>
    <w:rsid w:val="001F230F"/>
    <w:rsid w:val="00200152"/>
    <w:rsid w:val="002572A5"/>
    <w:rsid w:val="002C6CA3"/>
    <w:rsid w:val="002C6F02"/>
    <w:rsid w:val="003029C1"/>
    <w:rsid w:val="003032C2"/>
    <w:rsid w:val="003332EE"/>
    <w:rsid w:val="003C2A0E"/>
    <w:rsid w:val="004B2C83"/>
    <w:rsid w:val="00505188"/>
    <w:rsid w:val="0054189E"/>
    <w:rsid w:val="00563178"/>
    <w:rsid w:val="00565403"/>
    <w:rsid w:val="00583C6E"/>
    <w:rsid w:val="00594727"/>
    <w:rsid w:val="005A7A41"/>
    <w:rsid w:val="00650358"/>
    <w:rsid w:val="006844FC"/>
    <w:rsid w:val="006855BD"/>
    <w:rsid w:val="006A45C9"/>
    <w:rsid w:val="006A6640"/>
    <w:rsid w:val="00727FC3"/>
    <w:rsid w:val="0076395A"/>
    <w:rsid w:val="007A4EEC"/>
    <w:rsid w:val="007E574A"/>
    <w:rsid w:val="00817E21"/>
    <w:rsid w:val="00882792"/>
    <w:rsid w:val="008A652E"/>
    <w:rsid w:val="008E0309"/>
    <w:rsid w:val="00905088"/>
    <w:rsid w:val="009700BC"/>
    <w:rsid w:val="0097109B"/>
    <w:rsid w:val="00976004"/>
    <w:rsid w:val="009807E7"/>
    <w:rsid w:val="00A12D54"/>
    <w:rsid w:val="00A44653"/>
    <w:rsid w:val="00A63E91"/>
    <w:rsid w:val="00A97FAC"/>
    <w:rsid w:val="00AC224B"/>
    <w:rsid w:val="00AE38C6"/>
    <w:rsid w:val="00B000C7"/>
    <w:rsid w:val="00B21D2A"/>
    <w:rsid w:val="00B87ECD"/>
    <w:rsid w:val="00BF2132"/>
    <w:rsid w:val="00CA7D76"/>
    <w:rsid w:val="00CB70CB"/>
    <w:rsid w:val="00D56703"/>
    <w:rsid w:val="00D9475B"/>
    <w:rsid w:val="00DB21B1"/>
    <w:rsid w:val="00DF006F"/>
    <w:rsid w:val="00E34F27"/>
    <w:rsid w:val="00E5572C"/>
    <w:rsid w:val="00E6126F"/>
    <w:rsid w:val="00E9306A"/>
    <w:rsid w:val="00EB626A"/>
    <w:rsid w:val="00F27023"/>
    <w:rsid w:val="00F90C44"/>
    <w:rsid w:val="00FF2038"/>
    <w:rsid w:val="01B709DD"/>
    <w:rsid w:val="02A4476B"/>
    <w:rsid w:val="03AF5E30"/>
    <w:rsid w:val="0B1B1045"/>
    <w:rsid w:val="0B505490"/>
    <w:rsid w:val="0D627F6D"/>
    <w:rsid w:val="102F2ADF"/>
    <w:rsid w:val="11704ACE"/>
    <w:rsid w:val="130C4392"/>
    <w:rsid w:val="146B333A"/>
    <w:rsid w:val="16B25250"/>
    <w:rsid w:val="177B1AE6"/>
    <w:rsid w:val="1BA55384"/>
    <w:rsid w:val="21FB109B"/>
    <w:rsid w:val="2849353B"/>
    <w:rsid w:val="2B9E76FA"/>
    <w:rsid w:val="2BE60772"/>
    <w:rsid w:val="2C866B0B"/>
    <w:rsid w:val="2DE55AB4"/>
    <w:rsid w:val="2EBC1903"/>
    <w:rsid w:val="312F7E16"/>
    <w:rsid w:val="34074816"/>
    <w:rsid w:val="35397B62"/>
    <w:rsid w:val="3974551D"/>
    <w:rsid w:val="3B2C75CE"/>
    <w:rsid w:val="3B4D5E7A"/>
    <w:rsid w:val="3B842C0D"/>
    <w:rsid w:val="438C732A"/>
    <w:rsid w:val="4D700467"/>
    <w:rsid w:val="4E316226"/>
    <w:rsid w:val="4F563B9C"/>
    <w:rsid w:val="4FF832D2"/>
    <w:rsid w:val="55465BF2"/>
    <w:rsid w:val="5A0F574C"/>
    <w:rsid w:val="5B37709F"/>
    <w:rsid w:val="649456D8"/>
    <w:rsid w:val="66BC48FC"/>
    <w:rsid w:val="678447FA"/>
    <w:rsid w:val="6B7C6AC2"/>
    <w:rsid w:val="7036127C"/>
    <w:rsid w:val="71E01E0A"/>
    <w:rsid w:val="78E47CFE"/>
    <w:rsid w:val="79336A02"/>
    <w:rsid w:val="7AA661F3"/>
    <w:rsid w:val="7AFF8C0B"/>
    <w:rsid w:val="7BF96DCC"/>
    <w:rsid w:val="7C1E59E5"/>
    <w:rsid w:val="7D7F77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D89404"/>
  <w15:docId w15:val="{082EC7A1-E4BC-4C52-A7DD-DEE4B58EA9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4">
    <w:name w:val="heading 4"/>
    <w:basedOn w:val="a"/>
    <w:next w:val="a"/>
    <w:link w:val="40"/>
    <w:semiHidden/>
    <w:unhideWhenUsed/>
    <w:qFormat/>
    <w:pPr>
      <w:keepNext/>
      <w:keepLines/>
      <w:spacing w:line="560" w:lineRule="exact"/>
      <w:outlineLvl w:val="3"/>
    </w:pPr>
    <w:rPr>
      <w:rFonts w:ascii="Cambria" w:eastAsia="仿宋_GB2312" w:hAnsi="Cambria"/>
      <w:b/>
      <w:bCs/>
      <w:sz w:val="32"/>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qFormat/>
    <w:pPr>
      <w:ind w:leftChars="2500" w:left="100"/>
    </w:p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tabs>
        <w:tab w:val="center" w:pos="4153"/>
        <w:tab w:val="right" w:pos="8306"/>
      </w:tabs>
      <w:snapToGrid w:val="0"/>
      <w:jc w:val="center"/>
    </w:pPr>
    <w:rPr>
      <w:sz w:val="18"/>
      <w:szCs w:val="18"/>
    </w:rPr>
  </w:style>
  <w:style w:type="paragraph" w:styleId="a9">
    <w:name w:val="Normal (Web)"/>
    <w:basedOn w:val="a"/>
    <w:unhideWhenUsed/>
    <w:qFormat/>
    <w:pPr>
      <w:widowControl/>
      <w:spacing w:before="100" w:beforeAutospacing="1" w:after="100" w:afterAutospacing="1"/>
      <w:jc w:val="left"/>
    </w:pPr>
    <w:rPr>
      <w:rFonts w:ascii="宋体" w:eastAsia="宋体" w:hAnsi="宋体" w:cs="宋体"/>
      <w:kern w:val="0"/>
      <w:sz w:val="24"/>
      <w:szCs w:val="24"/>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40">
    <w:name w:val="标题 4 字符"/>
    <w:basedOn w:val="a0"/>
    <w:link w:val="4"/>
    <w:semiHidden/>
    <w:qFormat/>
    <w:rPr>
      <w:rFonts w:ascii="Cambria" w:eastAsia="仿宋_GB2312" w:hAnsi="Cambria"/>
      <w:b/>
      <w:bCs/>
      <w:sz w:val="32"/>
      <w:szCs w:val="28"/>
    </w:rPr>
  </w:style>
  <w:style w:type="character" w:customStyle="1" w:styleId="a4">
    <w:name w:val="日期 字符"/>
    <w:basedOn w:val="a0"/>
    <w:link w:val="a3"/>
    <w:uiPriority w:val="99"/>
    <w:semiHidden/>
    <w:qFormat/>
  </w:style>
  <w:style w:type="paragraph" w:customStyle="1" w:styleId="1">
    <w:name w:val="修订1"/>
    <w:hidden/>
    <w:uiPriority w:val="99"/>
    <w:unhideWhenUsed/>
    <w:qFormat/>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2</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anliang lu</dc:creator>
  <cp:lastModifiedBy>jinliang chen</cp:lastModifiedBy>
  <cp:revision>14</cp:revision>
  <cp:lastPrinted>2024-02-08T08:58:00Z</cp:lastPrinted>
  <dcterms:created xsi:type="dcterms:W3CDTF">2024-05-17T09:48:00Z</dcterms:created>
  <dcterms:modified xsi:type="dcterms:W3CDTF">2024-05-20T09:20:00Z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FFABD639AF7540939E424FC028E6C260_13</vt:lpwstr>
  </property>
</Properties>
</file>