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8A04" w14:textId="77777777" w:rsidR="003503DA"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42E885DB" w14:textId="77777777" w:rsidR="003503DA" w:rsidRDefault="00000000">
      <w:pPr>
        <w:spacing w:line="560" w:lineRule="exact"/>
        <w:jc w:val="center"/>
        <w:rPr>
          <w:rFonts w:ascii="方正小标宋简体" w:eastAsia="方正小标宋简体" w:hAnsi="方正小标宋简体" w:cs="方正小标宋简体" w:hint="eastAsia"/>
          <w:spacing w:val="15"/>
          <w:kern w:val="0"/>
          <w:sz w:val="44"/>
          <w:szCs w:val="44"/>
          <w:shd w:val="clear" w:color="auto" w:fill="FFFFFF"/>
        </w:rPr>
      </w:pPr>
      <w:r>
        <w:rPr>
          <w:rFonts w:ascii="方正小标宋简体" w:eastAsia="方正小标宋简体" w:hAnsi="方正小标宋简体" w:cs="方正小标宋简体" w:hint="eastAsia"/>
          <w:spacing w:val="15"/>
          <w:kern w:val="0"/>
          <w:sz w:val="44"/>
          <w:szCs w:val="44"/>
          <w:shd w:val="clear" w:color="auto" w:fill="FFFFFF"/>
        </w:rPr>
        <w:t>经开区2023年医药健康产业重大项目</w:t>
      </w:r>
    </w:p>
    <w:p w14:paraId="6D640A8E" w14:textId="77777777" w:rsidR="003503D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15"/>
          <w:kern w:val="0"/>
          <w:sz w:val="44"/>
          <w:szCs w:val="44"/>
          <w:shd w:val="clear" w:color="auto" w:fill="FFFFFF"/>
        </w:rPr>
        <w:t>固定资产投资专项奖励办事指南</w:t>
      </w:r>
    </w:p>
    <w:p w14:paraId="31F5EE49" w14:textId="77777777" w:rsidR="003503DA" w:rsidRDefault="003503DA">
      <w:pPr>
        <w:spacing w:line="560" w:lineRule="exact"/>
        <w:ind w:firstLineChars="200" w:firstLine="640"/>
        <w:rPr>
          <w:rFonts w:ascii="仿宋_GB2312" w:eastAsia="仿宋_GB2312" w:hAnsi="仿宋_GB2312" w:cs="仿宋_GB2312" w:hint="eastAsia"/>
          <w:sz w:val="32"/>
          <w:szCs w:val="32"/>
        </w:rPr>
      </w:pPr>
    </w:p>
    <w:p w14:paraId="42C3345F" w14:textId="77777777" w:rsidR="003503DA" w:rsidRDefault="00000000" w:rsidP="0054678D">
      <w:pPr>
        <w:numPr>
          <w:ilvl w:val="0"/>
          <w:numId w:val="1"/>
        </w:numPr>
        <w:shd w:val="clear" w:color="auto" w:fill="FFFFFF"/>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政策依据</w:t>
      </w:r>
    </w:p>
    <w:p w14:paraId="55BCEFC9" w14:textId="77777777" w:rsidR="003503DA" w:rsidRDefault="00000000" w:rsidP="0054678D">
      <w:pPr>
        <w:numPr>
          <w:ilvl w:val="255"/>
          <w:numId w:val="0"/>
        </w:numPr>
        <w:shd w:val="clear" w:color="auto" w:fill="FFFFFF"/>
        <w:spacing w:line="558" w:lineRule="exact"/>
        <w:ind w:firstLineChars="200" w:firstLine="640"/>
        <w:jc w:val="left"/>
        <w:rPr>
          <w:rFonts w:ascii="仿宋_GB2312" w:eastAsia="仿宋_GB2312" w:hAnsi="微软雅黑" w:cs="Segoe UI" w:hint="eastAsia"/>
          <w:sz w:val="32"/>
          <w:szCs w:val="32"/>
        </w:rPr>
      </w:pPr>
      <w:r>
        <w:rPr>
          <w:rFonts w:ascii="仿宋_GB2312" w:eastAsia="仿宋_GB2312" w:hAnsi="微软雅黑" w:cs="Segoe UI" w:hint="eastAsia"/>
          <w:kern w:val="0"/>
          <w:sz w:val="32"/>
          <w:szCs w:val="32"/>
        </w:rPr>
        <w:t>《北京经济技术开发区</w:t>
      </w:r>
      <w:r>
        <w:rPr>
          <w:rFonts w:ascii="仿宋_GB2312" w:eastAsia="仿宋_GB2312" w:hAnsi="微软雅黑" w:cs="Segoe UI" w:hint="eastAsia"/>
          <w:sz w:val="32"/>
          <w:szCs w:val="32"/>
        </w:rPr>
        <w:t>关于促进医药健康产业高质量发展的若干措施</w:t>
      </w:r>
      <w:r>
        <w:rPr>
          <w:rFonts w:ascii="仿宋_GB2312" w:eastAsia="仿宋_GB2312" w:hAnsi="微软雅黑" w:cs="Segoe UI" w:hint="eastAsia"/>
          <w:kern w:val="0"/>
          <w:sz w:val="32"/>
          <w:szCs w:val="32"/>
        </w:rPr>
        <w:t>》（京技管〔2022〕125号）</w:t>
      </w:r>
      <w:r>
        <w:rPr>
          <w:rFonts w:ascii="仿宋_GB2312" w:eastAsia="仿宋_GB2312" w:hAnsi="微软雅黑" w:cs="Segoe UI" w:hint="eastAsia"/>
          <w:sz w:val="32"/>
          <w:szCs w:val="32"/>
        </w:rPr>
        <w:t>中第五条：支持重大成果产业化。</w:t>
      </w:r>
    </w:p>
    <w:p w14:paraId="4C47D29A"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二、申报事项</w:t>
      </w:r>
    </w:p>
    <w:p w14:paraId="7A673CF3"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经开区2023年医药健康产业重大项目固定资产投资专项奖励</w:t>
      </w:r>
    </w:p>
    <w:p w14:paraId="659A42C4" w14:textId="77777777" w:rsidR="003503DA" w:rsidRDefault="00000000" w:rsidP="0054678D">
      <w:pPr>
        <w:spacing w:line="558" w:lineRule="exact"/>
        <w:ind w:firstLineChars="200"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t>三、申报条件</w:t>
      </w:r>
    </w:p>
    <w:p w14:paraId="6A004938"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bookmarkStart w:id="0" w:name="_Hlk62812091"/>
      <w:r>
        <w:rPr>
          <w:rFonts w:ascii="仿宋_GB2312" w:eastAsia="仿宋_GB2312" w:hAnsi="微软雅黑" w:cs="Segoe UI" w:hint="eastAsia"/>
          <w:sz w:val="32"/>
          <w:szCs w:val="32"/>
        </w:rPr>
        <w:t>申报主体应同时符合以下各项条件：</w:t>
      </w:r>
    </w:p>
    <w:p w14:paraId="2805D864"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（一）申请主体为亦庄新城范围内从事生产活动的企业、机构；</w:t>
      </w:r>
    </w:p>
    <w:p w14:paraId="034B2F27"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（二）具有独立法人资格、实行独立核算；</w:t>
      </w:r>
    </w:p>
    <w:p w14:paraId="765C8ED5"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（三）在开发区范围内依法注册、纳税、入统；</w:t>
      </w:r>
    </w:p>
    <w:p w14:paraId="57E06CE7"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（四）实际生产、经营、研发活动在经开区；</w:t>
      </w:r>
    </w:p>
    <w:bookmarkEnd w:id="0"/>
    <w:p w14:paraId="57BEBD7F"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（五）近3年无重大行政处罚记录和刑事犯罪记录，未被列入严重违法失信主体名单。</w:t>
      </w:r>
    </w:p>
    <w:p w14:paraId="4B789A56" w14:textId="77777777" w:rsidR="003503DA" w:rsidRDefault="00000000" w:rsidP="0054678D">
      <w:pPr>
        <w:spacing w:line="558" w:lineRule="exact"/>
        <w:ind w:firstLineChars="200"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t>四、支持对象及标准</w:t>
      </w:r>
    </w:p>
    <w:p w14:paraId="6CC5AFFA"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（一）</w:t>
      </w:r>
      <w:r>
        <w:rPr>
          <w:rFonts w:ascii="仿宋_GB2312" w:eastAsia="仿宋_GB2312" w:hAnsi="仿宋_GB2312" w:cs="仿宋_GB2312" w:hint="eastAsia"/>
          <w:sz w:val="32"/>
          <w:szCs w:val="32"/>
        </w:rPr>
        <w:t>支持国际化团队、持有全球专利、预期有重大突破并具有较强国际竞争力的药品和医疗器械企业或项目落地。</w:t>
      </w:r>
      <w:r>
        <w:rPr>
          <w:rFonts w:ascii="仿宋_GB2312" w:eastAsia="仿宋_GB2312" w:hAnsi="微软雅黑" w:cs="Segoe UI" w:hint="eastAsia"/>
          <w:sz w:val="32"/>
          <w:szCs w:val="32"/>
        </w:rPr>
        <w:t>对独立自建产业化基地，且当年新增固定资产投资额（土</w:t>
      </w:r>
      <w:r>
        <w:rPr>
          <w:rFonts w:ascii="仿宋_GB2312" w:eastAsia="仿宋_GB2312" w:hAnsi="微软雅黑" w:cs="Segoe UI" w:hint="eastAsia"/>
          <w:sz w:val="32"/>
          <w:szCs w:val="32"/>
        </w:rPr>
        <w:lastRenderedPageBreak/>
        <w:t>地购置费用除外）超过1亿元的项目，按照新增固定资产投资额20%的比例给予资金奖励。</w:t>
      </w:r>
    </w:p>
    <w:p w14:paraId="76FD08BF" w14:textId="77777777" w:rsidR="003503DA" w:rsidRDefault="00000000" w:rsidP="0054678D">
      <w:pPr>
        <w:pStyle w:val="a9"/>
        <w:numPr>
          <w:ilvl w:val="0"/>
          <w:numId w:val="2"/>
        </w:numPr>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每年给予奖励资金不超过2000万元，单个项目补贴年限不超过三年。对于特别重大项目的落地，按"一事一议"给予支持。</w:t>
      </w:r>
    </w:p>
    <w:p w14:paraId="64457C33" w14:textId="77777777" w:rsidR="003503DA" w:rsidRDefault="00000000" w:rsidP="0054678D">
      <w:pPr>
        <w:pStyle w:val="a9"/>
        <w:numPr>
          <w:ilvl w:val="0"/>
          <w:numId w:val="2"/>
        </w:numPr>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Calibri" w:hint="eastAsia"/>
          <w:sz w:val="32"/>
          <w:szCs w:val="32"/>
        </w:rPr>
        <w:t>实际奖励金额以万元为单位，舍去不足万元部分。</w:t>
      </w:r>
    </w:p>
    <w:p w14:paraId="58BA9142" w14:textId="77777777" w:rsidR="003503DA" w:rsidRDefault="00000000" w:rsidP="0054678D">
      <w:pPr>
        <w:pStyle w:val="a9"/>
        <w:numPr>
          <w:ilvl w:val="0"/>
          <w:numId w:val="2"/>
        </w:numPr>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说明：</w:t>
      </w:r>
    </w:p>
    <w:p w14:paraId="08637DED" w14:textId="77777777" w:rsidR="003503DA" w:rsidRDefault="00000000" w:rsidP="0054678D">
      <w:pPr>
        <w:pStyle w:val="a9"/>
        <w:numPr>
          <w:ilvl w:val="255"/>
          <w:numId w:val="0"/>
        </w:numPr>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自2023年2月20日起取得土地使用证的药品和医疗器械区内企业或项目。</w:t>
      </w:r>
    </w:p>
    <w:p w14:paraId="6BE2A49E"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五、申报材料及要求</w:t>
      </w:r>
    </w:p>
    <w:p w14:paraId="70D23217" w14:textId="77777777" w:rsidR="003503DA" w:rsidRDefault="00000000" w:rsidP="0054678D">
      <w:pPr>
        <w:spacing w:line="558" w:lineRule="exact"/>
        <w:ind w:firstLineChars="200" w:firstLine="664"/>
        <w:jc w:val="left"/>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4AD87D63"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1.经开区2023年医药健康产业重大项目固定资产投资专项奖励申报表，在线填写；</w:t>
      </w:r>
    </w:p>
    <w:p w14:paraId="6E4F217E"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2.企业营业执照，选取电子证照；</w:t>
      </w:r>
    </w:p>
    <w:p w14:paraId="6CC4D981"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3.承诺书，下载模板填写，签字、加盖公章，彩色扫描上传；</w:t>
      </w:r>
    </w:p>
    <w:p w14:paraId="56D91815"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4.银行账户信息，下载模板填写，加盖公章，彩色扫描上传；</w:t>
      </w:r>
    </w:p>
    <w:p w14:paraId="617DBEF6"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5.设备采购清单、合同、验收单、资金支付凭证等，原件彩色扫描上传；</w:t>
      </w:r>
    </w:p>
    <w:p w14:paraId="3013BB56"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t>6.资金申请报告，原件彩色扫描上传。</w:t>
      </w:r>
    </w:p>
    <w:p w14:paraId="00068F2A" w14:textId="5E6290C0" w:rsidR="003503DA" w:rsidRDefault="00000000" w:rsidP="0054678D">
      <w:pPr>
        <w:widowControl/>
        <w:spacing w:line="558" w:lineRule="exact"/>
        <w:ind w:firstLineChars="200" w:firstLine="640"/>
        <w:jc w:val="left"/>
        <w:rPr>
          <w:rFonts w:ascii="仿宋_GB2312" w:eastAsia="仿宋_GB2312" w:hAnsi="微软雅黑" w:cs="Segoe UI" w:hint="eastAsia"/>
          <w:kern w:val="0"/>
          <w:sz w:val="32"/>
          <w:szCs w:val="32"/>
        </w:rPr>
      </w:pPr>
      <w:r>
        <w:rPr>
          <w:rFonts w:ascii="仿宋_GB2312" w:eastAsia="仿宋_GB2312" w:hAnsi="微软雅黑" w:cs="Segoe UI" w:hint="eastAsia"/>
          <w:kern w:val="0"/>
          <w:sz w:val="32"/>
          <w:szCs w:val="32"/>
        </w:rPr>
        <w:t>7.项目立项文件，复印件加盖公章，彩色扫描上传</w:t>
      </w:r>
      <w:r w:rsidR="00AC4B37">
        <w:rPr>
          <w:rFonts w:ascii="仿宋_GB2312" w:eastAsia="仿宋_GB2312" w:hAnsi="微软雅黑" w:cs="Segoe UI" w:hint="eastAsia"/>
          <w:kern w:val="0"/>
          <w:sz w:val="32"/>
          <w:szCs w:val="32"/>
        </w:rPr>
        <w:t>；</w:t>
      </w:r>
    </w:p>
    <w:p w14:paraId="4F0A21F7" w14:textId="1FA9F3F6" w:rsidR="00AC4B37" w:rsidRPr="0054678D" w:rsidRDefault="00AC4B37" w:rsidP="0054678D">
      <w:pPr>
        <w:pStyle w:val="a0"/>
        <w:spacing w:line="558" w:lineRule="exact"/>
        <w:rPr>
          <w:rFonts w:hint="eastAsia"/>
        </w:rPr>
      </w:pPr>
      <w:r>
        <w:rPr>
          <w:rFonts w:hint="eastAsia"/>
        </w:rPr>
        <w:t xml:space="preserve">    8.</w:t>
      </w:r>
      <w:r w:rsidRPr="00AC4B37">
        <w:rPr>
          <w:rFonts w:hint="eastAsia"/>
        </w:rPr>
        <w:t>相关证明材料，加盖公章，彩色扫描上传。</w:t>
      </w:r>
    </w:p>
    <w:p w14:paraId="16AEE539" w14:textId="77777777" w:rsidR="003503DA" w:rsidRDefault="00000000" w:rsidP="0054678D">
      <w:pPr>
        <w:shd w:val="clear" w:color="auto" w:fill="FFFFFF"/>
        <w:spacing w:line="558" w:lineRule="exact"/>
        <w:ind w:firstLineChars="200" w:firstLine="640"/>
        <w:jc w:val="left"/>
        <w:outlineLvl w:val="1"/>
        <w:rPr>
          <w:rFonts w:ascii="仿宋_GB2312" w:eastAsia="仿宋_GB2312" w:hAnsi="微软雅黑" w:cs="Segoe UI" w:hint="eastAsia"/>
          <w:kern w:val="0"/>
          <w:sz w:val="32"/>
          <w:szCs w:val="32"/>
        </w:rPr>
      </w:pPr>
      <w:r>
        <w:rPr>
          <w:rFonts w:ascii="仿宋_GB2312" w:eastAsia="仿宋_GB2312" w:hAnsi="仿宋_GB2312" w:cs="仿宋_GB2312" w:hint="eastAsia"/>
          <w:sz w:val="32"/>
          <w:szCs w:val="32"/>
        </w:rPr>
        <w:t>（二）打印纸质材料要求</w:t>
      </w:r>
    </w:p>
    <w:p w14:paraId="4E9C8091" w14:textId="77777777" w:rsidR="003503DA" w:rsidRDefault="00000000" w:rsidP="0054678D">
      <w:pPr>
        <w:pStyle w:val="a9"/>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微软雅黑" w:cs="Segoe UI" w:hint="eastAsia"/>
          <w:sz w:val="32"/>
          <w:szCs w:val="32"/>
        </w:rPr>
        <w:lastRenderedPageBreak/>
        <w:t>收到打印纸质材料短信通知后，在3个工作日内从平台下载带水印全套申报材料进行打印，一式两份有序装订（整本首页、骑缝盖章），其中银行账户信息无需装订，加盖公章，与申报单位向经济发展局报送的资金申请报告，</w:t>
      </w:r>
      <w:r>
        <w:rPr>
          <w:rFonts w:ascii="仿宋_GB2312" w:eastAsia="仿宋_GB2312" w:hAnsi="仿宋_GB2312" w:cs="仿宋_GB2312" w:hint="eastAsia"/>
          <w:sz w:val="32"/>
          <w:szCs w:val="32"/>
        </w:rPr>
        <w:t>加盖公章</w:t>
      </w:r>
      <w:r>
        <w:rPr>
          <w:rFonts w:ascii="仿宋_GB2312" w:eastAsia="仿宋_GB2312" w:hAnsi="微软雅黑" w:cs="Segoe UI" w:hint="eastAsia"/>
          <w:sz w:val="32"/>
          <w:szCs w:val="32"/>
        </w:rPr>
        <w:t>,一并递交至受理窗口。</w:t>
      </w:r>
    </w:p>
    <w:p w14:paraId="64FD1F65"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六、办理程序</w:t>
      </w:r>
    </w:p>
    <w:p w14:paraId="5DAA62D2"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bCs/>
          <w:sz w:val="32"/>
          <w:szCs w:val="32"/>
        </w:rPr>
        <w:t>网上申报：</w:t>
      </w:r>
      <w:r>
        <w:rPr>
          <w:rFonts w:ascii="仿宋_GB2312" w:eastAsia="仿宋_GB2312" w:hAnsi="微软雅黑" w:cs="Segoe UI" w:hint="eastAsia"/>
          <w:sz w:val="32"/>
          <w:szCs w:val="32"/>
        </w:rPr>
        <w:t>通过经开区官网政策兑现模块进入政策兑现综合服务平台，或使用360浏览器的极速模式登录网址：zcdx.kfqgw.beijing.gov.cn，注册登录后进行项目申报。如未在规定时间内提交申请的，视为自动放弃。</w:t>
      </w:r>
    </w:p>
    <w:p w14:paraId="6C9DF92A" w14:textId="77777777" w:rsidR="003503DA" w:rsidRDefault="00000000" w:rsidP="0054678D">
      <w:pPr>
        <w:pStyle w:val="a9"/>
        <w:widowControl/>
        <w:numPr>
          <w:ilvl w:val="255"/>
          <w:numId w:val="0"/>
        </w:numPr>
        <w:shd w:val="clear" w:color="auto" w:fill="FFFFFF"/>
        <w:spacing w:beforeAutospacing="0" w:afterAutospacing="0" w:line="558" w:lineRule="exact"/>
        <w:ind w:firstLineChars="200" w:firstLine="640"/>
        <w:rPr>
          <w:rFonts w:ascii="仿宋_GB2312" w:eastAsia="仿宋_GB2312" w:hAnsi="微软雅黑" w:cs="Segoe UI" w:hint="eastAsia"/>
          <w:sz w:val="32"/>
          <w:szCs w:val="32"/>
        </w:rPr>
      </w:pPr>
      <w:r>
        <w:rPr>
          <w:rFonts w:ascii="仿宋_GB2312" w:eastAsia="仿宋_GB2312" w:hAnsi="仿宋_GB2312" w:cs="仿宋_GB2312" w:hint="eastAsia"/>
          <w:kern w:val="2"/>
          <w:sz w:val="32"/>
          <w:szCs w:val="32"/>
        </w:rPr>
        <w:t>（二）</w:t>
      </w:r>
      <w:r>
        <w:rPr>
          <w:rFonts w:ascii="仿宋_GB2312" w:eastAsia="仿宋_GB2312" w:hAnsi="仿宋_GB2312" w:cs="仿宋_GB2312" w:hint="eastAsia"/>
          <w:b/>
          <w:bCs/>
          <w:kern w:val="2"/>
          <w:sz w:val="32"/>
          <w:szCs w:val="32"/>
        </w:rPr>
        <w:t>初审：</w:t>
      </w:r>
      <w:r>
        <w:rPr>
          <w:rFonts w:ascii="仿宋_GB2312" w:eastAsia="仿宋_GB2312" w:hAnsi="微软雅黑" w:cs="Segoe UI" w:hint="eastAsia"/>
          <w:sz w:val="32"/>
          <w:szCs w:val="32"/>
        </w:rPr>
        <w:t>经开区政务服务中心对申报主体提交的材料进行完整性审查，材料不齐全或不符合要求的，告知申报主体补齐补正。</w:t>
      </w:r>
    </w:p>
    <w:p w14:paraId="036CA929"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w:t>
      </w:r>
      <w:r>
        <w:rPr>
          <w:rFonts w:ascii="仿宋_GB2312" w:eastAsia="仿宋_GB2312" w:hAnsi="仿宋_GB2312" w:cs="仿宋_GB2312" w:hint="eastAsia"/>
          <w:b/>
          <w:bCs/>
          <w:kern w:val="2"/>
          <w:sz w:val="32"/>
          <w:szCs w:val="32"/>
        </w:rPr>
        <w:t>审核：</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经济发展局</w:t>
      </w:r>
      <w:r>
        <w:rPr>
          <w:rFonts w:ascii="仿宋_GB2312" w:eastAsia="仿宋_GB2312" w:hAnsi="仿宋_GB2312" w:cs="仿宋_GB2312" w:hint="eastAsia"/>
          <w:kern w:val="2"/>
          <w:sz w:val="32"/>
          <w:szCs w:val="32"/>
        </w:rPr>
        <w:t>对申请材料进行实质审核。</w:t>
      </w:r>
    </w:p>
    <w:p w14:paraId="7AA248C2"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kern w:val="2"/>
          <w:sz w:val="32"/>
          <w:szCs w:val="32"/>
        </w:rPr>
        <w:t>专家评审：</w:t>
      </w:r>
      <w:r>
        <w:rPr>
          <w:rFonts w:ascii="仿宋_GB2312" w:eastAsia="仿宋_GB2312" w:hAnsi="仿宋_GB2312" w:cs="仿宋_GB2312" w:hint="eastAsia"/>
          <w:kern w:val="2"/>
          <w:sz w:val="32"/>
          <w:szCs w:val="32"/>
        </w:rPr>
        <w:t>经开区经济发展局组织专家对申请材料进行评审，评审后将结果上传到系统。</w:t>
      </w:r>
    </w:p>
    <w:p w14:paraId="3ECE2387"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（五）</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14:paraId="0535BF00"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（六）</w:t>
      </w:r>
      <w:r>
        <w:rPr>
          <w:rFonts w:ascii="仿宋_GB2312" w:eastAsia="仿宋_GB2312" w:hAnsi="仿宋_GB2312" w:cs="仿宋_GB2312" w:hint="eastAsia"/>
          <w:b/>
          <w:bCs/>
          <w:kern w:val="2"/>
          <w:sz w:val="32"/>
          <w:szCs w:val="32"/>
        </w:rPr>
        <w:t>确定扶持结果：</w:t>
      </w:r>
      <w:r>
        <w:rPr>
          <w:rFonts w:ascii="仿宋_GB2312" w:eastAsia="仿宋_GB2312" w:hAnsi="仿宋_GB2312" w:cs="仿宋_GB2312" w:hint="eastAsia"/>
          <w:sz w:val="32"/>
          <w:szCs w:val="32"/>
        </w:rPr>
        <w:t>经开区经济发展局对审核通过的申报主体拟定兑现奖励金额。</w:t>
      </w:r>
    </w:p>
    <w:p w14:paraId="79ED0504"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（七）</w:t>
      </w:r>
      <w:r>
        <w:rPr>
          <w:rFonts w:ascii="仿宋_GB2312" w:eastAsia="仿宋_GB2312" w:hAnsi="仿宋_GB2312" w:cs="仿宋_GB2312" w:hint="eastAsia"/>
          <w:b/>
          <w:bCs/>
          <w:kern w:val="2"/>
          <w:sz w:val="32"/>
          <w:szCs w:val="32"/>
        </w:rPr>
        <w:t>公示：</w:t>
      </w:r>
      <w:r>
        <w:rPr>
          <w:rFonts w:ascii="仿宋_GB2312" w:eastAsia="仿宋_GB2312" w:hAnsi="仿宋_GB2312" w:cs="仿宋_GB2312" w:hint="eastAsia"/>
          <w:sz w:val="32"/>
          <w:szCs w:val="32"/>
        </w:rPr>
        <w:t>经开区经济发展局通过政策兑现综合服务平台对审核通过的申报主体进行公示。</w:t>
      </w:r>
    </w:p>
    <w:p w14:paraId="14E65621" w14:textId="77777777" w:rsidR="003503DA" w:rsidRDefault="00000000" w:rsidP="0054678D">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lastRenderedPageBreak/>
        <w:t>（八）</w:t>
      </w:r>
      <w:r>
        <w:rPr>
          <w:rFonts w:ascii="仿宋_GB2312" w:eastAsia="仿宋_GB2312" w:hAnsi="仿宋_GB2312" w:cs="仿宋_GB2312" w:hint="eastAsia"/>
          <w:b/>
          <w:bCs/>
          <w:kern w:val="2"/>
          <w:sz w:val="32"/>
          <w:szCs w:val="32"/>
        </w:rPr>
        <w:t>资金拨付：</w:t>
      </w:r>
      <w:r>
        <w:rPr>
          <w:rFonts w:ascii="仿宋_GB2312" w:eastAsia="仿宋_GB2312" w:hAnsi="仿宋_GB2312" w:cs="仿宋_GB2312" w:hint="eastAsia"/>
          <w:sz w:val="32"/>
          <w:szCs w:val="32"/>
        </w:rPr>
        <w:t>经公示无异议的，经开区财务结算中心完成资金拨付工作。</w:t>
      </w:r>
    </w:p>
    <w:p w14:paraId="6382E436"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七、主责部门</w:t>
      </w:r>
    </w:p>
    <w:p w14:paraId="2F79DC9C" w14:textId="77777777" w:rsidR="003503DA" w:rsidRDefault="00000000" w:rsidP="0054678D">
      <w:pPr>
        <w:spacing w:line="558" w:lineRule="exact"/>
        <w:ind w:firstLineChars="200" w:firstLine="640"/>
        <w:jc w:val="left"/>
        <w:rPr>
          <w:rFonts w:ascii="仿宋_GB2312" w:eastAsia="仿宋_GB2312" w:hAnsi="仿宋_GB2312" w:cs="仿宋_GB2312" w:hint="eastAsia"/>
          <w:b/>
          <w:bCs/>
          <w:sz w:val="32"/>
          <w:szCs w:val="32"/>
        </w:rPr>
      </w:pPr>
      <w:r>
        <w:rPr>
          <w:rFonts w:eastAsia="仿宋_GB2312" w:cs="仿宋_GB2312" w:hint="eastAsia"/>
          <w:sz w:val="32"/>
          <w:szCs w:val="32"/>
        </w:rPr>
        <w:t>经开区经济发展局</w:t>
      </w:r>
    </w:p>
    <w:p w14:paraId="71112336"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八、受理窗口</w:t>
      </w:r>
    </w:p>
    <w:p w14:paraId="3980C6F4"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1C5D4DB1"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九、申报时间</w:t>
      </w:r>
    </w:p>
    <w:p w14:paraId="427A4AFB"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4年4月12日至20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4年4月26日</w:t>
      </w:r>
    </w:p>
    <w:p w14:paraId="689B4431"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十、联系人及联系方式</w:t>
      </w:r>
    </w:p>
    <w:p w14:paraId="2793F0CE" w14:textId="77777777" w:rsidR="003503DA" w:rsidRDefault="00000000" w:rsidP="0054678D">
      <w:pPr>
        <w:spacing w:line="558" w:lineRule="exact"/>
        <w:ind w:firstLineChars="200" w:firstLine="640"/>
        <w:jc w:val="left"/>
        <w:rPr>
          <w:rFonts w:eastAsia="仿宋_GB2312"/>
          <w:sz w:val="32"/>
          <w:szCs w:val="32"/>
        </w:rPr>
      </w:pPr>
      <w:r>
        <w:rPr>
          <w:rFonts w:eastAsia="仿宋_GB2312" w:hint="eastAsia"/>
          <w:sz w:val="32"/>
          <w:szCs w:val="32"/>
        </w:rPr>
        <w:t>政策咨询：</w:t>
      </w:r>
    </w:p>
    <w:p w14:paraId="7189E2FA" w14:textId="77777777" w:rsidR="003503DA" w:rsidRDefault="00000000" w:rsidP="0054678D">
      <w:pPr>
        <w:spacing w:line="558" w:lineRule="exact"/>
        <w:ind w:firstLineChars="200" w:firstLine="640"/>
        <w:jc w:val="left"/>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51D59059"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经开区经济发展局，联系人：黎春雷，王颖慧；联系电话：010-67881337；工作日上午9:00—12:00，下午2：00—6:00。</w:t>
      </w:r>
    </w:p>
    <w:p w14:paraId="090F862B" w14:textId="77777777" w:rsidR="003503DA" w:rsidRDefault="00000000" w:rsidP="0054678D">
      <w:pPr>
        <w:spacing w:line="558" w:lineRule="exact"/>
        <w:ind w:firstLineChars="200" w:firstLine="640"/>
        <w:jc w:val="left"/>
        <w:rPr>
          <w:rFonts w:eastAsia="仿宋_GB2312"/>
          <w:sz w:val="32"/>
          <w:szCs w:val="32"/>
        </w:rPr>
      </w:pPr>
      <w:r>
        <w:rPr>
          <w:rFonts w:eastAsia="仿宋_GB2312" w:hint="eastAsia"/>
          <w:sz w:val="32"/>
          <w:szCs w:val="32"/>
        </w:rPr>
        <w:t>技术支持：</w:t>
      </w:r>
    </w:p>
    <w:p w14:paraId="339ADF50" w14:textId="77777777" w:rsidR="003503DA" w:rsidRDefault="00000000" w:rsidP="0054678D">
      <w:pPr>
        <w:spacing w:line="558" w:lineRule="exact"/>
        <w:ind w:firstLineChars="200" w:firstLine="640"/>
        <w:jc w:val="left"/>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5775C2AC"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5BBA2CAE"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050F425" w14:textId="77777777" w:rsidR="003503DA" w:rsidRDefault="00000000" w:rsidP="0054678D">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十二、特别说明</w:t>
      </w:r>
    </w:p>
    <w:p w14:paraId="0CB2D642" w14:textId="77777777" w:rsidR="003503DA" w:rsidRDefault="00000000" w:rsidP="0054678D">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3503D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Segoe UI">
    <w:altName w:val="Noto Naskh Arabic"/>
    <w:panose1 w:val="020B0502040204020203"/>
    <w:charset w:val="00"/>
    <w:family w:val="swiss"/>
    <w:pitch w:val="default"/>
    <w:sig w:usb0="00000000" w:usb1="00000000" w:usb2="00000009" w:usb3="00000000" w:csb0="2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3A6CA"/>
    <w:multiLevelType w:val="singleLevel"/>
    <w:tmpl w:val="BD03A6CA"/>
    <w:lvl w:ilvl="0">
      <w:start w:val="2"/>
      <w:numFmt w:val="chineseCounting"/>
      <w:suff w:val="nothing"/>
      <w:lvlText w:val="（%1）"/>
      <w:lvlJc w:val="left"/>
      <w:rPr>
        <w:rFonts w:hint="eastAsia"/>
      </w:rPr>
    </w:lvl>
  </w:abstractNum>
  <w:abstractNum w:abstractNumId="1" w15:restartNumberingAfterBreak="0">
    <w:nsid w:val="519D0A6E"/>
    <w:multiLevelType w:val="singleLevel"/>
    <w:tmpl w:val="519D0A6E"/>
    <w:lvl w:ilvl="0">
      <w:start w:val="1"/>
      <w:numFmt w:val="chineseCounting"/>
      <w:suff w:val="nothing"/>
      <w:lvlText w:val="%1、"/>
      <w:lvlJc w:val="left"/>
      <w:rPr>
        <w:rFonts w:hint="eastAsia"/>
      </w:rPr>
    </w:lvl>
  </w:abstractNum>
  <w:num w:numId="1" w16cid:durableId="423649363">
    <w:abstractNumId w:val="1"/>
  </w:num>
  <w:num w:numId="2" w16cid:durableId="7347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EwOTM4NTRjYWY2OGZlMWE4ODE2ZGZjZmNkYTY4NmUifQ=="/>
  </w:docVars>
  <w:rsids>
    <w:rsidRoot w:val="00360EF1"/>
    <w:rsid w:val="C7DB93C8"/>
    <w:rsid w:val="D1FF4586"/>
    <w:rsid w:val="DDFFB838"/>
    <w:rsid w:val="DEF5E07B"/>
    <w:rsid w:val="E7BE44F4"/>
    <w:rsid w:val="F5DBA8FA"/>
    <w:rsid w:val="F7FB427B"/>
    <w:rsid w:val="FDFEFEF7"/>
    <w:rsid w:val="FFBB0BFE"/>
    <w:rsid w:val="FFE5FD42"/>
    <w:rsid w:val="FFFFE673"/>
    <w:rsid w:val="0001192B"/>
    <w:rsid w:val="00062C5F"/>
    <w:rsid w:val="000F62F2"/>
    <w:rsid w:val="001145E7"/>
    <w:rsid w:val="00154704"/>
    <w:rsid w:val="00161422"/>
    <w:rsid w:val="00161CCE"/>
    <w:rsid w:val="00175AC5"/>
    <w:rsid w:val="00217867"/>
    <w:rsid w:val="00243C9F"/>
    <w:rsid w:val="00266865"/>
    <w:rsid w:val="002838D9"/>
    <w:rsid w:val="0029314D"/>
    <w:rsid w:val="00310A5D"/>
    <w:rsid w:val="003503DA"/>
    <w:rsid w:val="00360EF1"/>
    <w:rsid w:val="00397130"/>
    <w:rsid w:val="003A0DE6"/>
    <w:rsid w:val="00457B4D"/>
    <w:rsid w:val="0049260B"/>
    <w:rsid w:val="004D7FF0"/>
    <w:rsid w:val="00537872"/>
    <w:rsid w:val="0054678D"/>
    <w:rsid w:val="00556347"/>
    <w:rsid w:val="005B1A0B"/>
    <w:rsid w:val="006C52AA"/>
    <w:rsid w:val="006D0140"/>
    <w:rsid w:val="00710378"/>
    <w:rsid w:val="00715006"/>
    <w:rsid w:val="007B4B06"/>
    <w:rsid w:val="007B74DE"/>
    <w:rsid w:val="007C0F02"/>
    <w:rsid w:val="008006C5"/>
    <w:rsid w:val="008058AD"/>
    <w:rsid w:val="00844BDB"/>
    <w:rsid w:val="008E0F8B"/>
    <w:rsid w:val="008F31C1"/>
    <w:rsid w:val="00900A14"/>
    <w:rsid w:val="00951BBE"/>
    <w:rsid w:val="00960F35"/>
    <w:rsid w:val="0098077A"/>
    <w:rsid w:val="009E6239"/>
    <w:rsid w:val="00A0689F"/>
    <w:rsid w:val="00A07B04"/>
    <w:rsid w:val="00A07C78"/>
    <w:rsid w:val="00AC4B37"/>
    <w:rsid w:val="00B72508"/>
    <w:rsid w:val="00B74D80"/>
    <w:rsid w:val="00BA77AC"/>
    <w:rsid w:val="00C651F7"/>
    <w:rsid w:val="00C7251E"/>
    <w:rsid w:val="00C81B9A"/>
    <w:rsid w:val="00C93A96"/>
    <w:rsid w:val="00C97398"/>
    <w:rsid w:val="00D2343E"/>
    <w:rsid w:val="00D70EAB"/>
    <w:rsid w:val="00D76185"/>
    <w:rsid w:val="00DB28E1"/>
    <w:rsid w:val="00DB3B79"/>
    <w:rsid w:val="00E33411"/>
    <w:rsid w:val="00EA199B"/>
    <w:rsid w:val="00EA309D"/>
    <w:rsid w:val="00EF4096"/>
    <w:rsid w:val="00F03929"/>
    <w:rsid w:val="00F11D86"/>
    <w:rsid w:val="00F16594"/>
    <w:rsid w:val="00F55C97"/>
    <w:rsid w:val="00F60342"/>
    <w:rsid w:val="00FC6F19"/>
    <w:rsid w:val="00FF4879"/>
    <w:rsid w:val="00FF707D"/>
    <w:rsid w:val="01473712"/>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514B65"/>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DA084B"/>
    <w:rsid w:val="0840700F"/>
    <w:rsid w:val="087D3F08"/>
    <w:rsid w:val="08925D0E"/>
    <w:rsid w:val="089620E8"/>
    <w:rsid w:val="08A45B0A"/>
    <w:rsid w:val="08A825A4"/>
    <w:rsid w:val="08B97A0D"/>
    <w:rsid w:val="08BF34BA"/>
    <w:rsid w:val="093955CA"/>
    <w:rsid w:val="09677F84"/>
    <w:rsid w:val="09AD62DF"/>
    <w:rsid w:val="09FF2B6A"/>
    <w:rsid w:val="0A12715A"/>
    <w:rsid w:val="0A192B78"/>
    <w:rsid w:val="0A7A09DE"/>
    <w:rsid w:val="0A7A6E57"/>
    <w:rsid w:val="0ABC55F5"/>
    <w:rsid w:val="0AD40459"/>
    <w:rsid w:val="0B1708BD"/>
    <w:rsid w:val="0B3E75A5"/>
    <w:rsid w:val="0B401B24"/>
    <w:rsid w:val="0B6B119E"/>
    <w:rsid w:val="0B782C5C"/>
    <w:rsid w:val="0BD84C47"/>
    <w:rsid w:val="0BEE6FC8"/>
    <w:rsid w:val="0BF72154"/>
    <w:rsid w:val="0C3A5354"/>
    <w:rsid w:val="0C4C6FFF"/>
    <w:rsid w:val="0C804154"/>
    <w:rsid w:val="0C817D6C"/>
    <w:rsid w:val="0CD93D42"/>
    <w:rsid w:val="0D0138A5"/>
    <w:rsid w:val="0D920D6C"/>
    <w:rsid w:val="0D9E4973"/>
    <w:rsid w:val="0E4A7C7C"/>
    <w:rsid w:val="0E5672B2"/>
    <w:rsid w:val="0EAB08F2"/>
    <w:rsid w:val="0ED00FB9"/>
    <w:rsid w:val="0EEE0DC5"/>
    <w:rsid w:val="0F193762"/>
    <w:rsid w:val="0F221A0E"/>
    <w:rsid w:val="0F4656E6"/>
    <w:rsid w:val="0F934289"/>
    <w:rsid w:val="0FA61C25"/>
    <w:rsid w:val="0FF757D0"/>
    <w:rsid w:val="101D1DF8"/>
    <w:rsid w:val="10452D67"/>
    <w:rsid w:val="106018C4"/>
    <w:rsid w:val="10653491"/>
    <w:rsid w:val="10706EEF"/>
    <w:rsid w:val="1092296C"/>
    <w:rsid w:val="10A01313"/>
    <w:rsid w:val="10A31A13"/>
    <w:rsid w:val="10C13CF3"/>
    <w:rsid w:val="117D2BA9"/>
    <w:rsid w:val="118F3527"/>
    <w:rsid w:val="11CA43B8"/>
    <w:rsid w:val="11D62CBE"/>
    <w:rsid w:val="121B617A"/>
    <w:rsid w:val="1252310C"/>
    <w:rsid w:val="12E52159"/>
    <w:rsid w:val="12EE4885"/>
    <w:rsid w:val="14036F1C"/>
    <w:rsid w:val="142723BB"/>
    <w:rsid w:val="14483333"/>
    <w:rsid w:val="144F1126"/>
    <w:rsid w:val="14942D13"/>
    <w:rsid w:val="14977ACF"/>
    <w:rsid w:val="14A407D6"/>
    <w:rsid w:val="14D92CFF"/>
    <w:rsid w:val="15026CFF"/>
    <w:rsid w:val="151415E7"/>
    <w:rsid w:val="153730CA"/>
    <w:rsid w:val="15526AEE"/>
    <w:rsid w:val="15553FBA"/>
    <w:rsid w:val="15AF3425"/>
    <w:rsid w:val="15B34768"/>
    <w:rsid w:val="15F61B74"/>
    <w:rsid w:val="160B7C23"/>
    <w:rsid w:val="162B13C4"/>
    <w:rsid w:val="17261A0A"/>
    <w:rsid w:val="17286EDC"/>
    <w:rsid w:val="173A2F14"/>
    <w:rsid w:val="17982876"/>
    <w:rsid w:val="17987C1A"/>
    <w:rsid w:val="17AF44C7"/>
    <w:rsid w:val="17C45824"/>
    <w:rsid w:val="17C86D9E"/>
    <w:rsid w:val="17F26648"/>
    <w:rsid w:val="17FD17DA"/>
    <w:rsid w:val="183712FC"/>
    <w:rsid w:val="18403FDC"/>
    <w:rsid w:val="186C439B"/>
    <w:rsid w:val="18CA0259"/>
    <w:rsid w:val="18DF1E8D"/>
    <w:rsid w:val="19612585"/>
    <w:rsid w:val="196452DD"/>
    <w:rsid w:val="197A58E4"/>
    <w:rsid w:val="19856C91"/>
    <w:rsid w:val="19B8431B"/>
    <w:rsid w:val="19DB76A4"/>
    <w:rsid w:val="19EC634B"/>
    <w:rsid w:val="19F32EB8"/>
    <w:rsid w:val="1A0B0313"/>
    <w:rsid w:val="1A0C4625"/>
    <w:rsid w:val="1AB25631"/>
    <w:rsid w:val="1AC627E0"/>
    <w:rsid w:val="1AF423CA"/>
    <w:rsid w:val="1B3E4562"/>
    <w:rsid w:val="1B6714DB"/>
    <w:rsid w:val="1B714996"/>
    <w:rsid w:val="1B8109FE"/>
    <w:rsid w:val="1B8D4C8F"/>
    <w:rsid w:val="1B9377B6"/>
    <w:rsid w:val="1BB56B5C"/>
    <w:rsid w:val="1C14717E"/>
    <w:rsid w:val="1C1B504A"/>
    <w:rsid w:val="1C2B4E13"/>
    <w:rsid w:val="1C3B6D59"/>
    <w:rsid w:val="1C6E285C"/>
    <w:rsid w:val="1C7B6FF9"/>
    <w:rsid w:val="1D075252"/>
    <w:rsid w:val="1D451EB0"/>
    <w:rsid w:val="1D615728"/>
    <w:rsid w:val="1DEB6EB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534B8A"/>
    <w:rsid w:val="20616F01"/>
    <w:rsid w:val="20830764"/>
    <w:rsid w:val="20AA00DB"/>
    <w:rsid w:val="20C93EA2"/>
    <w:rsid w:val="20CC2FA6"/>
    <w:rsid w:val="20D514AE"/>
    <w:rsid w:val="20DE69DC"/>
    <w:rsid w:val="2117052E"/>
    <w:rsid w:val="21335EBD"/>
    <w:rsid w:val="21835613"/>
    <w:rsid w:val="21A20A12"/>
    <w:rsid w:val="21AB0D2E"/>
    <w:rsid w:val="21B6442D"/>
    <w:rsid w:val="21C06C9F"/>
    <w:rsid w:val="21D10780"/>
    <w:rsid w:val="21F17496"/>
    <w:rsid w:val="220962A9"/>
    <w:rsid w:val="22C97BF8"/>
    <w:rsid w:val="22F6591B"/>
    <w:rsid w:val="23117B7A"/>
    <w:rsid w:val="231A5872"/>
    <w:rsid w:val="23403409"/>
    <w:rsid w:val="235F00AC"/>
    <w:rsid w:val="23654BF1"/>
    <w:rsid w:val="23E34E21"/>
    <w:rsid w:val="24164252"/>
    <w:rsid w:val="24AB3E23"/>
    <w:rsid w:val="2533284F"/>
    <w:rsid w:val="25594938"/>
    <w:rsid w:val="255A71D2"/>
    <w:rsid w:val="25DF3625"/>
    <w:rsid w:val="261E412A"/>
    <w:rsid w:val="26231BA1"/>
    <w:rsid w:val="26251D94"/>
    <w:rsid w:val="26476FEA"/>
    <w:rsid w:val="26602BD3"/>
    <w:rsid w:val="271005EA"/>
    <w:rsid w:val="2727206E"/>
    <w:rsid w:val="273D6D1B"/>
    <w:rsid w:val="275E3649"/>
    <w:rsid w:val="2768133E"/>
    <w:rsid w:val="27721755"/>
    <w:rsid w:val="27874815"/>
    <w:rsid w:val="27BF6063"/>
    <w:rsid w:val="281D6715"/>
    <w:rsid w:val="286873FE"/>
    <w:rsid w:val="288627FF"/>
    <w:rsid w:val="28942D3D"/>
    <w:rsid w:val="28A332E9"/>
    <w:rsid w:val="28EF3BAF"/>
    <w:rsid w:val="29D97CC6"/>
    <w:rsid w:val="2A1D0ADC"/>
    <w:rsid w:val="2A5F7219"/>
    <w:rsid w:val="2AB25697"/>
    <w:rsid w:val="2ACF7AB8"/>
    <w:rsid w:val="2B2024A7"/>
    <w:rsid w:val="2B64501B"/>
    <w:rsid w:val="2B757771"/>
    <w:rsid w:val="2B833D12"/>
    <w:rsid w:val="2B9B0A58"/>
    <w:rsid w:val="2BA7027E"/>
    <w:rsid w:val="2BAB54C5"/>
    <w:rsid w:val="2BC05AF8"/>
    <w:rsid w:val="2BE013B8"/>
    <w:rsid w:val="2BE54D11"/>
    <w:rsid w:val="2C522435"/>
    <w:rsid w:val="2D2A602F"/>
    <w:rsid w:val="2D6B0ED7"/>
    <w:rsid w:val="2D715293"/>
    <w:rsid w:val="2D7649D6"/>
    <w:rsid w:val="2DA064BD"/>
    <w:rsid w:val="2E236E07"/>
    <w:rsid w:val="2E2B3CCA"/>
    <w:rsid w:val="2E491136"/>
    <w:rsid w:val="2ED73427"/>
    <w:rsid w:val="2F2F2A58"/>
    <w:rsid w:val="2F5D1137"/>
    <w:rsid w:val="2F6E0190"/>
    <w:rsid w:val="2F8D4635"/>
    <w:rsid w:val="2FCF576B"/>
    <w:rsid w:val="2FFC0733"/>
    <w:rsid w:val="3012512B"/>
    <w:rsid w:val="30140526"/>
    <w:rsid w:val="30267220"/>
    <w:rsid w:val="306E5387"/>
    <w:rsid w:val="30AB0C90"/>
    <w:rsid w:val="310A0BC4"/>
    <w:rsid w:val="31281962"/>
    <w:rsid w:val="312A1C2B"/>
    <w:rsid w:val="3149142D"/>
    <w:rsid w:val="315A3762"/>
    <w:rsid w:val="31624147"/>
    <w:rsid w:val="31D65AF9"/>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7F2704"/>
    <w:rsid w:val="36E95DAE"/>
    <w:rsid w:val="37184DFF"/>
    <w:rsid w:val="37240854"/>
    <w:rsid w:val="379F140F"/>
    <w:rsid w:val="37B84612"/>
    <w:rsid w:val="37C93788"/>
    <w:rsid w:val="37EF6300"/>
    <w:rsid w:val="37FD7B6F"/>
    <w:rsid w:val="380942B0"/>
    <w:rsid w:val="382D54B8"/>
    <w:rsid w:val="38363290"/>
    <w:rsid w:val="383A3742"/>
    <w:rsid w:val="38551360"/>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05769A"/>
    <w:rsid w:val="3A906CBE"/>
    <w:rsid w:val="3AA934A6"/>
    <w:rsid w:val="3B0A5D15"/>
    <w:rsid w:val="3B0C7DB3"/>
    <w:rsid w:val="3B204327"/>
    <w:rsid w:val="3B6877C8"/>
    <w:rsid w:val="3BCB0889"/>
    <w:rsid w:val="3BDA7DE5"/>
    <w:rsid w:val="3C2F160E"/>
    <w:rsid w:val="3C5F033A"/>
    <w:rsid w:val="3C90453C"/>
    <w:rsid w:val="3CD117BD"/>
    <w:rsid w:val="3CF83180"/>
    <w:rsid w:val="3D23696B"/>
    <w:rsid w:val="3D94503B"/>
    <w:rsid w:val="3DAA6DAB"/>
    <w:rsid w:val="3DD55352"/>
    <w:rsid w:val="3DE32562"/>
    <w:rsid w:val="3E20508B"/>
    <w:rsid w:val="3E6E72FA"/>
    <w:rsid w:val="3EA0006C"/>
    <w:rsid w:val="3ED12338"/>
    <w:rsid w:val="3EE438FE"/>
    <w:rsid w:val="3EF468CE"/>
    <w:rsid w:val="3F087986"/>
    <w:rsid w:val="3F31781F"/>
    <w:rsid w:val="3F346049"/>
    <w:rsid w:val="3F3D4664"/>
    <w:rsid w:val="3F580B78"/>
    <w:rsid w:val="3FBC30E1"/>
    <w:rsid w:val="3FD009E6"/>
    <w:rsid w:val="3FD4707F"/>
    <w:rsid w:val="3FFD57FE"/>
    <w:rsid w:val="407E79BF"/>
    <w:rsid w:val="40945F74"/>
    <w:rsid w:val="409D6C96"/>
    <w:rsid w:val="40A50B34"/>
    <w:rsid w:val="40C0750A"/>
    <w:rsid w:val="410178FA"/>
    <w:rsid w:val="419C40BE"/>
    <w:rsid w:val="41A74911"/>
    <w:rsid w:val="41C24932"/>
    <w:rsid w:val="41EE09AD"/>
    <w:rsid w:val="42553C37"/>
    <w:rsid w:val="4275720E"/>
    <w:rsid w:val="42AB283A"/>
    <w:rsid w:val="42FB0167"/>
    <w:rsid w:val="44256103"/>
    <w:rsid w:val="445E5EFA"/>
    <w:rsid w:val="445F1218"/>
    <w:rsid w:val="44993F4E"/>
    <w:rsid w:val="44F72146"/>
    <w:rsid w:val="45276590"/>
    <w:rsid w:val="452B2CE7"/>
    <w:rsid w:val="453351FF"/>
    <w:rsid w:val="459F5DC5"/>
    <w:rsid w:val="45C327BF"/>
    <w:rsid w:val="45DB5022"/>
    <w:rsid w:val="45DE6545"/>
    <w:rsid w:val="4634401A"/>
    <w:rsid w:val="46352992"/>
    <w:rsid w:val="467F7F60"/>
    <w:rsid w:val="469D497C"/>
    <w:rsid w:val="46C07C6D"/>
    <w:rsid w:val="46D46FCB"/>
    <w:rsid w:val="474159DD"/>
    <w:rsid w:val="48045B63"/>
    <w:rsid w:val="484F2842"/>
    <w:rsid w:val="49006A23"/>
    <w:rsid w:val="492A682B"/>
    <w:rsid w:val="4939403D"/>
    <w:rsid w:val="49596A53"/>
    <w:rsid w:val="49AE2D68"/>
    <w:rsid w:val="49C3065B"/>
    <w:rsid w:val="4A3148B7"/>
    <w:rsid w:val="4A3C2091"/>
    <w:rsid w:val="4A41431D"/>
    <w:rsid w:val="4AB84ECB"/>
    <w:rsid w:val="4ACF4B48"/>
    <w:rsid w:val="4AEB69AD"/>
    <w:rsid w:val="4B6D7706"/>
    <w:rsid w:val="4BA51F05"/>
    <w:rsid w:val="4BFB127C"/>
    <w:rsid w:val="4C0963DD"/>
    <w:rsid w:val="4C1623CC"/>
    <w:rsid w:val="4C240DC6"/>
    <w:rsid w:val="4C373125"/>
    <w:rsid w:val="4C990DFC"/>
    <w:rsid w:val="4CBC3A42"/>
    <w:rsid w:val="4CDC02F4"/>
    <w:rsid w:val="4CF045CA"/>
    <w:rsid w:val="4CF91E5B"/>
    <w:rsid w:val="4D181700"/>
    <w:rsid w:val="4D6B0A00"/>
    <w:rsid w:val="4D75145B"/>
    <w:rsid w:val="4D9449F9"/>
    <w:rsid w:val="4DA85F8D"/>
    <w:rsid w:val="4DD62215"/>
    <w:rsid w:val="4E2B5D5D"/>
    <w:rsid w:val="4E596453"/>
    <w:rsid w:val="4E8B3508"/>
    <w:rsid w:val="4ED13285"/>
    <w:rsid w:val="4F1A6236"/>
    <w:rsid w:val="4F6A651C"/>
    <w:rsid w:val="4FA73771"/>
    <w:rsid w:val="4FD4377C"/>
    <w:rsid w:val="4FFF4C5B"/>
    <w:rsid w:val="50086DF5"/>
    <w:rsid w:val="504C351E"/>
    <w:rsid w:val="508E5ABD"/>
    <w:rsid w:val="50A336F5"/>
    <w:rsid w:val="50BD79A6"/>
    <w:rsid w:val="50CC0B20"/>
    <w:rsid w:val="510D1202"/>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35214"/>
    <w:rsid w:val="543A5B0D"/>
    <w:rsid w:val="54504F86"/>
    <w:rsid w:val="545F151F"/>
    <w:rsid w:val="5462681B"/>
    <w:rsid w:val="54FF0C4E"/>
    <w:rsid w:val="55560136"/>
    <w:rsid w:val="556569E9"/>
    <w:rsid w:val="558D031D"/>
    <w:rsid w:val="55AA04EF"/>
    <w:rsid w:val="55B7728F"/>
    <w:rsid w:val="55F24B54"/>
    <w:rsid w:val="56011E88"/>
    <w:rsid w:val="560B0AC6"/>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E90CAC"/>
    <w:rsid w:val="59117C65"/>
    <w:rsid w:val="59254995"/>
    <w:rsid w:val="595347E9"/>
    <w:rsid w:val="595E5D54"/>
    <w:rsid w:val="59667436"/>
    <w:rsid w:val="598177AB"/>
    <w:rsid w:val="598E51A0"/>
    <w:rsid w:val="59A2261F"/>
    <w:rsid w:val="59D21F08"/>
    <w:rsid w:val="59D74A3B"/>
    <w:rsid w:val="59E254CE"/>
    <w:rsid w:val="5A136301"/>
    <w:rsid w:val="5A32726C"/>
    <w:rsid w:val="5A55165E"/>
    <w:rsid w:val="5A5C093F"/>
    <w:rsid w:val="5AA36BE1"/>
    <w:rsid w:val="5AF64E2C"/>
    <w:rsid w:val="5AFE68EE"/>
    <w:rsid w:val="5B263105"/>
    <w:rsid w:val="5B505870"/>
    <w:rsid w:val="5B9546C3"/>
    <w:rsid w:val="5B982FC7"/>
    <w:rsid w:val="5BBE2157"/>
    <w:rsid w:val="5BE96A8D"/>
    <w:rsid w:val="5BF15375"/>
    <w:rsid w:val="5BF938B5"/>
    <w:rsid w:val="5C76716F"/>
    <w:rsid w:val="5C866EDB"/>
    <w:rsid w:val="5C973F92"/>
    <w:rsid w:val="5C9A1486"/>
    <w:rsid w:val="5C9A6C78"/>
    <w:rsid w:val="5CAC0B80"/>
    <w:rsid w:val="5CD79D06"/>
    <w:rsid w:val="5CFF4E17"/>
    <w:rsid w:val="5D1237AB"/>
    <w:rsid w:val="5D442416"/>
    <w:rsid w:val="5D5B7524"/>
    <w:rsid w:val="5D731173"/>
    <w:rsid w:val="5DB61076"/>
    <w:rsid w:val="5DB96EBE"/>
    <w:rsid w:val="5DFA426F"/>
    <w:rsid w:val="5E60221A"/>
    <w:rsid w:val="5E852B06"/>
    <w:rsid w:val="5EC9424F"/>
    <w:rsid w:val="5F3F1AFD"/>
    <w:rsid w:val="5F595787"/>
    <w:rsid w:val="5F8D1C46"/>
    <w:rsid w:val="5FA155BE"/>
    <w:rsid w:val="5FBD03D0"/>
    <w:rsid w:val="601B4866"/>
    <w:rsid w:val="60303D05"/>
    <w:rsid w:val="60386110"/>
    <w:rsid w:val="60B75222"/>
    <w:rsid w:val="60CF1E4E"/>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525F4A"/>
    <w:rsid w:val="658A3C2E"/>
    <w:rsid w:val="65BE0B5B"/>
    <w:rsid w:val="65EE1625"/>
    <w:rsid w:val="65FA06C3"/>
    <w:rsid w:val="667B70FF"/>
    <w:rsid w:val="66815ECF"/>
    <w:rsid w:val="668D4153"/>
    <w:rsid w:val="66A82973"/>
    <w:rsid w:val="672E0D6A"/>
    <w:rsid w:val="677F638E"/>
    <w:rsid w:val="67C1331A"/>
    <w:rsid w:val="67F973CE"/>
    <w:rsid w:val="6808097F"/>
    <w:rsid w:val="686076FC"/>
    <w:rsid w:val="68E479A1"/>
    <w:rsid w:val="69FF942B"/>
    <w:rsid w:val="6A7C3B1B"/>
    <w:rsid w:val="6A9153AF"/>
    <w:rsid w:val="6B3F3AAD"/>
    <w:rsid w:val="6B891093"/>
    <w:rsid w:val="6BA55CDC"/>
    <w:rsid w:val="6C021C08"/>
    <w:rsid w:val="6C0A466E"/>
    <w:rsid w:val="6C0A5A4B"/>
    <w:rsid w:val="6C1948F8"/>
    <w:rsid w:val="6C4D6808"/>
    <w:rsid w:val="6C725360"/>
    <w:rsid w:val="6C7908D0"/>
    <w:rsid w:val="6C8A0C15"/>
    <w:rsid w:val="6C926DA7"/>
    <w:rsid w:val="6CB16FB4"/>
    <w:rsid w:val="6CE4440B"/>
    <w:rsid w:val="6D034EA5"/>
    <w:rsid w:val="6D1334E9"/>
    <w:rsid w:val="6D231259"/>
    <w:rsid w:val="6D3203DA"/>
    <w:rsid w:val="6D5B79BC"/>
    <w:rsid w:val="6DCF4058"/>
    <w:rsid w:val="6DE9238A"/>
    <w:rsid w:val="6E2B147B"/>
    <w:rsid w:val="6E3A4154"/>
    <w:rsid w:val="6E893371"/>
    <w:rsid w:val="6E8C71B7"/>
    <w:rsid w:val="6EA731B5"/>
    <w:rsid w:val="6EB6086C"/>
    <w:rsid w:val="6F0C63B7"/>
    <w:rsid w:val="6F345206"/>
    <w:rsid w:val="6F941165"/>
    <w:rsid w:val="6FBC2D32"/>
    <w:rsid w:val="6FC96F60"/>
    <w:rsid w:val="70007B47"/>
    <w:rsid w:val="702F1D23"/>
    <w:rsid w:val="705342C1"/>
    <w:rsid w:val="708D3892"/>
    <w:rsid w:val="70C079DE"/>
    <w:rsid w:val="712573D2"/>
    <w:rsid w:val="7155010D"/>
    <w:rsid w:val="715C4E8A"/>
    <w:rsid w:val="717F152D"/>
    <w:rsid w:val="71D07EE4"/>
    <w:rsid w:val="720F3D8F"/>
    <w:rsid w:val="72A75458"/>
    <w:rsid w:val="72D92721"/>
    <w:rsid w:val="73436223"/>
    <w:rsid w:val="735538BA"/>
    <w:rsid w:val="73AC6967"/>
    <w:rsid w:val="73AE56BA"/>
    <w:rsid w:val="740941C7"/>
    <w:rsid w:val="74403EB5"/>
    <w:rsid w:val="74A24F54"/>
    <w:rsid w:val="74DA21D9"/>
    <w:rsid w:val="75576C93"/>
    <w:rsid w:val="75711074"/>
    <w:rsid w:val="75893E4D"/>
    <w:rsid w:val="75D12F9F"/>
    <w:rsid w:val="75D75D18"/>
    <w:rsid w:val="75E87AE4"/>
    <w:rsid w:val="76206188"/>
    <w:rsid w:val="766A400D"/>
    <w:rsid w:val="767E6D89"/>
    <w:rsid w:val="768B48F5"/>
    <w:rsid w:val="76A32A08"/>
    <w:rsid w:val="76DD66F2"/>
    <w:rsid w:val="76EC6FC3"/>
    <w:rsid w:val="7718563E"/>
    <w:rsid w:val="776A3F9A"/>
    <w:rsid w:val="778636FA"/>
    <w:rsid w:val="77901978"/>
    <w:rsid w:val="77915027"/>
    <w:rsid w:val="779D4F4D"/>
    <w:rsid w:val="77CF1648"/>
    <w:rsid w:val="781D2C7A"/>
    <w:rsid w:val="783A56AF"/>
    <w:rsid w:val="78413BD7"/>
    <w:rsid w:val="788F717D"/>
    <w:rsid w:val="78915F29"/>
    <w:rsid w:val="78A77DB4"/>
    <w:rsid w:val="78B31BDE"/>
    <w:rsid w:val="78F21850"/>
    <w:rsid w:val="791B03AB"/>
    <w:rsid w:val="79714C66"/>
    <w:rsid w:val="79D31F15"/>
    <w:rsid w:val="79D657CC"/>
    <w:rsid w:val="79E40A04"/>
    <w:rsid w:val="79F310FE"/>
    <w:rsid w:val="7A151811"/>
    <w:rsid w:val="7B3C52F1"/>
    <w:rsid w:val="7BA046F3"/>
    <w:rsid w:val="7BC37346"/>
    <w:rsid w:val="7BE71A21"/>
    <w:rsid w:val="7BF87E00"/>
    <w:rsid w:val="7BFB22CD"/>
    <w:rsid w:val="7C064DA7"/>
    <w:rsid w:val="7C0A2379"/>
    <w:rsid w:val="7C495235"/>
    <w:rsid w:val="7C551636"/>
    <w:rsid w:val="7C5F3CF1"/>
    <w:rsid w:val="7C697AB1"/>
    <w:rsid w:val="7CB460B3"/>
    <w:rsid w:val="7CD445C4"/>
    <w:rsid w:val="7CED17F8"/>
    <w:rsid w:val="7D274421"/>
    <w:rsid w:val="7D3D452B"/>
    <w:rsid w:val="7D957EE1"/>
    <w:rsid w:val="7DFC4CA2"/>
    <w:rsid w:val="7E137B54"/>
    <w:rsid w:val="7E4E0E62"/>
    <w:rsid w:val="7E503B32"/>
    <w:rsid w:val="7E6B7B24"/>
    <w:rsid w:val="7E757D8F"/>
    <w:rsid w:val="7EFFFA7B"/>
    <w:rsid w:val="7FBBA5B0"/>
    <w:rsid w:val="7FC14E2C"/>
    <w:rsid w:val="9F6F6015"/>
    <w:rsid w:val="9FFE02B0"/>
    <w:rsid w:val="ACF7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34FEC"/>
  <w15:docId w15:val="{2B0055F9-0A61-4F4C-8136-75191164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仿宋_GB2312" w:eastAsia="仿宋_GB2312" w:hAnsi="仿宋_GB2312" w:cs="仿宋_GB2312"/>
      <w:sz w:val="32"/>
      <w:szCs w:val="32"/>
    </w:rPr>
  </w:style>
  <w:style w:type="paragraph" w:styleId="a4">
    <w:name w:val="annotation text"/>
    <w:basedOn w:val="a"/>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kern w:val="0"/>
      <w:sz w:val="24"/>
    </w:rPr>
  </w:style>
  <w:style w:type="character" w:styleId="aa">
    <w:name w:val="Hyperlink"/>
    <w:basedOn w:val="a1"/>
    <w:qFormat/>
    <w:rPr>
      <w:color w:val="0000FF"/>
      <w:u w:val="single"/>
    </w:rPr>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 w:type="paragraph" w:styleId="ab">
    <w:name w:val="Revision"/>
    <w:hidden/>
    <w:uiPriority w:val="99"/>
    <w:unhideWhenUsed/>
    <w:rsid w:val="00AC4B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252</Words>
  <Characters>1437</Characters>
  <Application>Microsoft Office Word</Application>
  <DocSecurity>0</DocSecurity>
  <Lines>11</Lines>
  <Paragraphs>3</Paragraphs>
  <ScaleCrop>false</ScaleCrop>
  <Company>China</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56</cp:revision>
  <cp:lastPrinted>2024-03-17T02:55:00Z</cp:lastPrinted>
  <dcterms:created xsi:type="dcterms:W3CDTF">2019-08-14T14:54:00Z</dcterms:created>
  <dcterms:modified xsi:type="dcterms:W3CDTF">2025-03-31T08:50:00Z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D7999AF2A24A421D9302C099B4872BBC_13</vt:lpwstr>
  </property>
  <property fmtid="{D5CDD505-2E9C-101B-9397-08002B2CF9AE}" pid="4" name="KSOTemplateDocerSaveRecord">
    <vt:lpwstr>eyJoZGlkIjoiMjg5YzlhMmEwMzkxNWIwOTM4YWVjMDEzNTQyYmQ3MzYiLCJ1c2VySWQiOiIxOTg1MDIyODYifQ==</vt:lpwstr>
  </property>
</Properties>
</file>