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98C2" w14:textId="77777777" w:rsidR="00744E7B" w:rsidRDefault="00000000">
      <w:pPr>
        <w:spacing w:line="5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4D873FF7" w14:textId="77777777" w:rsidR="00744E7B" w:rsidRDefault="00744E7B">
      <w:pPr>
        <w:pStyle w:val="a9"/>
        <w:spacing w:beforeAutospacing="0" w:afterAutospacing="0" w:line="560" w:lineRule="exact"/>
        <w:rPr>
          <w:rFonts w:ascii="方正小标宋简体" w:eastAsia="方正小标宋简体" w:hAnsi="方正小标宋简体" w:cs="方正小标宋简体" w:hint="eastAsia"/>
          <w:sz w:val="44"/>
          <w:szCs w:val="44"/>
        </w:rPr>
      </w:pPr>
    </w:p>
    <w:p w14:paraId="58ADC4D7" w14:textId="77777777" w:rsidR="00744E7B" w:rsidRDefault="00000000">
      <w:pPr>
        <w:pStyle w:val="a9"/>
        <w:spacing w:beforeAutospacing="0" w:afterAutospacing="0" w:line="56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2024年一季度批零增量奖励办事指南</w:t>
      </w:r>
    </w:p>
    <w:p w14:paraId="1D654B57" w14:textId="77777777" w:rsidR="00744E7B" w:rsidRDefault="00744E7B">
      <w:pPr>
        <w:spacing w:line="560" w:lineRule="exact"/>
        <w:ind w:firstLineChars="200" w:firstLine="640"/>
        <w:jc w:val="left"/>
        <w:outlineLvl w:val="0"/>
        <w:rPr>
          <w:rFonts w:ascii="黑体" w:eastAsia="黑体" w:hAnsi="黑体" w:cs="黑体" w:hint="eastAsia"/>
          <w:sz w:val="32"/>
          <w:szCs w:val="32"/>
        </w:rPr>
      </w:pPr>
    </w:p>
    <w:p w14:paraId="52081D46" w14:textId="77777777" w:rsidR="00744E7B" w:rsidRDefault="00000000" w:rsidP="00F85158">
      <w:pPr>
        <w:spacing w:line="558" w:lineRule="exact"/>
        <w:ind w:firstLineChars="200" w:firstLine="640"/>
        <w:jc w:val="left"/>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1C57EA03" w14:textId="77777777" w:rsidR="00744E7B" w:rsidRDefault="00000000" w:rsidP="00F85158">
      <w:pPr>
        <w:spacing w:line="558"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北京经济技术开发区关于巩固和增强经济回升向好态势的若干措施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京技管发〔2024〕3号</w:t>
      </w:r>
      <w:r>
        <w:rPr>
          <w:rFonts w:ascii="仿宋_GB2312" w:eastAsia="仿宋_GB2312" w:hAnsi="仿宋_GB2312" w:cs="仿宋_GB2312" w:hint="eastAsia"/>
          <w:sz w:val="32"/>
          <w:szCs w:val="32"/>
        </w:rPr>
        <w:t>）》（以下简称《措施》）中第8条“推动消费持续扩大。支持生活性服务业发展，培育壮大新型消费，增强经济增长内生动力。鼓励批发和零售业企业2024年第一季度销售额增速达6.5%，按第一季度销售额增量部分的0.3%给予支持，最高不超过100万元”。</w:t>
      </w:r>
    </w:p>
    <w:p w14:paraId="73B937EC"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23A359D6"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2024年一季度批零增量奖励</w:t>
      </w:r>
    </w:p>
    <w:p w14:paraId="4CBA3F62" w14:textId="77777777" w:rsidR="00744E7B" w:rsidRDefault="00000000" w:rsidP="00F85158">
      <w:pPr>
        <w:spacing w:line="558" w:lineRule="exact"/>
        <w:ind w:firstLineChars="200" w:firstLine="640"/>
        <w:jc w:val="left"/>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201E67DF"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（一）在亦庄新城225平方公里范围内注册、纳税、入统、升</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，且近3年无重大行政处罚及刑事犯罪记录、未列入严重违法失信主体名单的批发和零售业企业。列入《北京市新增产业的禁止和限制目录（2022年版）》禁止类和限制类的情形不享受《措施》。</w:t>
      </w:r>
    </w:p>
    <w:p w14:paraId="4983A49C" w14:textId="77777777" w:rsidR="00744E7B" w:rsidRDefault="00000000" w:rsidP="00F85158">
      <w:pPr>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（二）企业1-3月销售额同比增速大于等于6.5%。</w:t>
      </w:r>
    </w:p>
    <w:p w14:paraId="5A4EE344" w14:textId="77777777" w:rsidR="00744E7B" w:rsidRDefault="00000000" w:rsidP="00F85158">
      <w:pPr>
        <w:spacing w:line="558" w:lineRule="exact"/>
        <w:ind w:firstLineChars="200" w:firstLine="640"/>
        <w:jc w:val="left"/>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1F718571"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经审核企业2024年第一季度（1-3月）销售额同比增速达6.5%，按第一季度销售额增量部分的0.3%给予支持,最高不超过100万元。</w:t>
      </w:r>
    </w:p>
    <w:p w14:paraId="6118FC71"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兑现金额以万元为单位，保留一位小数，低于</w:t>
      </w:r>
      <w:r>
        <w:rPr>
          <w:rFonts w:ascii="仿宋_GB2312" w:eastAsia="仿宋_GB2312" w:hAnsi="仿宋_GB2312" w:cs="仿宋_GB2312"/>
          <w:sz w:val="32"/>
          <w:szCs w:val="32"/>
        </w:rPr>
        <w:t>1万元不予兑现。</w:t>
      </w:r>
    </w:p>
    <w:p w14:paraId="16996454"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15AAA5DD"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2024年一季度批零增量奖励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4EA9BD5E"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60D28DD2" w14:textId="77777777" w:rsidR="00744E7B" w:rsidRDefault="00000000" w:rsidP="00F85158">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0897A6DB" w14:textId="3D4DE745" w:rsidR="00744E7B" w:rsidRDefault="00000000" w:rsidP="00F85158">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4E162B">
        <w:rPr>
          <w:rFonts w:ascii="仿宋_GB2312" w:eastAsia="仿宋_GB2312" w:hAnsi="仿宋_GB2312" w:cs="仿宋_GB2312" w:hint="eastAsia"/>
          <w:sz w:val="32"/>
          <w:szCs w:val="32"/>
        </w:rPr>
        <w:t>；</w:t>
      </w:r>
    </w:p>
    <w:p w14:paraId="3426D508" w14:textId="187FFCC0" w:rsidR="004E162B" w:rsidRDefault="004E162B" w:rsidP="00F85158">
      <w:pPr>
        <w:spacing w:line="558" w:lineRule="exact"/>
        <w:ind w:firstLineChars="200" w:firstLine="640"/>
        <w:jc w:val="left"/>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4E162B">
        <w:rPr>
          <w:rFonts w:ascii="仿宋_GB2312" w:eastAsia="仿宋_GB2312" w:hAnsi="仿宋_GB2312" w:cs="仿宋_GB2312" w:hint="eastAsia"/>
          <w:sz w:val="32"/>
          <w:szCs w:val="32"/>
        </w:rPr>
        <w:t>相关证明材料，加盖公章，彩色扫描上传。</w:t>
      </w:r>
    </w:p>
    <w:p w14:paraId="3CE8D2CF" w14:textId="77777777" w:rsidR="00744E7B" w:rsidRDefault="00000000" w:rsidP="00F85158">
      <w:pPr>
        <w:spacing w:line="558" w:lineRule="exact"/>
        <w:ind w:firstLineChars="200" w:firstLine="640"/>
        <w:jc w:val="left"/>
        <w:outlineLvl w:val="2"/>
        <w:rPr>
          <w:rFonts w:ascii="黑体" w:eastAsia="黑体" w:hAnsi="黑体" w:cs="黑体" w:hint="eastAsia"/>
          <w:sz w:val="32"/>
          <w:szCs w:val="32"/>
        </w:rPr>
      </w:pPr>
      <w:r>
        <w:rPr>
          <w:rFonts w:ascii="黑体" w:eastAsia="黑体" w:hAnsi="黑体" w:cs="黑体" w:hint="eastAsia"/>
          <w:sz w:val="32"/>
          <w:szCs w:val="32"/>
        </w:rPr>
        <w:t>六、办理程序</w:t>
      </w:r>
    </w:p>
    <w:p w14:paraId="4AEC3254" w14:textId="77777777" w:rsidR="00744E7B" w:rsidRDefault="00000000" w:rsidP="00F85158">
      <w:pPr>
        <w:pStyle w:val="a9"/>
        <w:widowControl/>
        <w:numPr>
          <w:ilvl w:val="255"/>
          <w:numId w:val="0"/>
        </w:numPr>
        <w:shd w:val="clear" w:color="auto" w:fill="FFFFFF"/>
        <w:spacing w:beforeAutospacing="0" w:afterAutospacing="0" w:line="558"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w:t>
      </w:r>
      <w:proofErr w:type="gramStart"/>
      <w:r>
        <w:rPr>
          <w:rFonts w:ascii="仿宋_GB2312" w:eastAsia="仿宋_GB2312" w:hAnsi="仿宋_GB2312" w:cs="仿宋_GB2312" w:hint="eastAsia"/>
          <w:color w:val="000000"/>
          <w:sz w:val="32"/>
          <w:szCs w:val="32"/>
        </w:rPr>
        <w:t>官网</w:t>
      </w:r>
      <w:r>
        <w:rPr>
          <w:rFonts w:ascii="仿宋_GB2312" w:eastAsia="仿宋_GB2312" w:hAnsi="仿宋_GB2312" w:cs="仿宋_GB2312" w:hint="eastAsia"/>
          <w:sz w:val="32"/>
          <w:szCs w:val="32"/>
        </w:rPr>
        <w:t>政策</w:t>
      </w:r>
      <w:proofErr w:type="gramEnd"/>
      <w:r>
        <w:rPr>
          <w:rFonts w:ascii="仿宋_GB2312" w:eastAsia="仿宋_GB2312" w:hAnsi="仿宋_GB2312" w:cs="仿宋_GB2312" w:hint="eastAsia"/>
          <w:sz w:val="32"/>
          <w:szCs w:val="32"/>
        </w:rPr>
        <w:t>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w:t>
      </w:r>
      <w:proofErr w:type="gramStart"/>
      <w:r>
        <w:rPr>
          <w:rFonts w:ascii="仿宋_GB2312" w:eastAsia="仿宋_GB2312" w:hAnsi="仿宋_GB2312" w:cs="仿宋_GB2312" w:hint="eastAsia"/>
          <w:sz w:val="32"/>
          <w:szCs w:val="32"/>
        </w:rPr>
        <w:t>极速模式</w:t>
      </w:r>
      <w:proofErr w:type="gramEnd"/>
      <w:r>
        <w:rPr>
          <w:rFonts w:ascii="仿宋_GB2312" w:eastAsia="仿宋_GB2312" w:hAnsi="仿宋_GB2312" w:cs="仿宋_GB2312" w:hint="eastAsia"/>
          <w:sz w:val="32"/>
          <w:szCs w:val="32"/>
        </w:rPr>
        <w:t>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6253A644" w14:textId="77777777" w:rsidR="00744E7B" w:rsidRDefault="00000000" w:rsidP="00F85158">
      <w:pPr>
        <w:pStyle w:val="a9"/>
        <w:widowControl/>
        <w:numPr>
          <w:ilvl w:val="255"/>
          <w:numId w:val="0"/>
        </w:numPr>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3E1E722B" w14:textId="77777777" w:rsidR="00744E7B" w:rsidRDefault="00000000" w:rsidP="00F85158">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310EB1F1" w14:textId="77777777" w:rsidR="00744E7B" w:rsidRDefault="00000000" w:rsidP="00F85158">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1BCD279F" w14:textId="77777777" w:rsidR="00744E7B" w:rsidRDefault="00000000" w:rsidP="00F85158">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2875B3AA" w14:textId="77777777" w:rsidR="00744E7B" w:rsidRDefault="00000000" w:rsidP="00F85158">
      <w:pPr>
        <w:pStyle w:val="a9"/>
        <w:widowControl/>
        <w:shd w:val="clear" w:color="auto" w:fill="FFFFFF"/>
        <w:spacing w:beforeAutospacing="0" w:afterAutospacing="0" w:line="558"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lastRenderedPageBreak/>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：经公示无异议的，经开区财务结算中心完成资金拨付工作。</w:t>
      </w:r>
    </w:p>
    <w:p w14:paraId="467A3D60"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5A9163B1" w14:textId="77777777" w:rsidR="00744E7B" w:rsidRDefault="00000000" w:rsidP="00F85158">
      <w:pPr>
        <w:spacing w:line="558" w:lineRule="exact"/>
        <w:ind w:firstLineChars="200" w:firstLine="640"/>
        <w:jc w:val="left"/>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16AA52A6"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1F315983" w14:textId="77777777" w:rsidR="00744E7B" w:rsidRDefault="00000000" w:rsidP="00F85158">
      <w:pPr>
        <w:spacing w:line="558"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4343BAB3"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85E4324"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2024年4月11日至2024年4月25日</w:t>
      </w:r>
    </w:p>
    <w:p w14:paraId="734274F2"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578D62F2" w14:textId="77777777" w:rsidR="00744E7B" w:rsidRDefault="00000000" w:rsidP="00F85158">
      <w:pPr>
        <w:spacing w:line="558" w:lineRule="exact"/>
        <w:ind w:firstLineChars="200" w:firstLine="640"/>
        <w:jc w:val="left"/>
        <w:rPr>
          <w:rFonts w:eastAsia="仿宋_GB2312"/>
          <w:sz w:val="32"/>
          <w:szCs w:val="32"/>
        </w:rPr>
      </w:pPr>
      <w:r>
        <w:rPr>
          <w:rFonts w:eastAsia="仿宋_GB2312" w:hint="eastAsia"/>
          <w:sz w:val="32"/>
          <w:szCs w:val="32"/>
        </w:rPr>
        <w:t>政策咨询：</w:t>
      </w:r>
    </w:p>
    <w:p w14:paraId="6619C1A4" w14:textId="77777777" w:rsidR="00744E7B" w:rsidRDefault="00000000" w:rsidP="00F85158">
      <w:pPr>
        <w:spacing w:line="558" w:lineRule="exact"/>
        <w:ind w:firstLineChars="200" w:firstLine="640"/>
        <w:jc w:val="left"/>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0526A7B8" w14:textId="77777777" w:rsidR="00744E7B" w:rsidRDefault="00000000" w:rsidP="00F85158">
      <w:pPr>
        <w:spacing w:line="558" w:lineRule="exact"/>
        <w:ind w:firstLineChars="200" w:firstLine="640"/>
        <w:jc w:val="left"/>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区商务金融局，联系电话：010-87162372，工作日上午9:00—12:00，下午2:00—6:00。</w:t>
      </w:r>
    </w:p>
    <w:p w14:paraId="36FCE9FA" w14:textId="77777777" w:rsidR="00744E7B" w:rsidRDefault="00000000" w:rsidP="00F85158">
      <w:pPr>
        <w:spacing w:line="558" w:lineRule="exact"/>
        <w:ind w:firstLineChars="200" w:firstLine="640"/>
        <w:jc w:val="left"/>
        <w:rPr>
          <w:rFonts w:eastAsia="仿宋_GB2312"/>
          <w:sz w:val="32"/>
          <w:szCs w:val="32"/>
        </w:rPr>
      </w:pPr>
      <w:r>
        <w:rPr>
          <w:rFonts w:eastAsia="仿宋_GB2312" w:hint="eastAsia"/>
          <w:sz w:val="32"/>
          <w:szCs w:val="32"/>
        </w:rPr>
        <w:t>技术支持：</w:t>
      </w:r>
    </w:p>
    <w:p w14:paraId="1FA8F523" w14:textId="77777777" w:rsidR="00744E7B" w:rsidRDefault="00000000" w:rsidP="00F85158">
      <w:pPr>
        <w:spacing w:line="558" w:lineRule="exact"/>
        <w:ind w:firstLineChars="200" w:firstLine="640"/>
        <w:jc w:val="left"/>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2FD106F9" w14:textId="77777777" w:rsidR="00744E7B" w:rsidRDefault="00000000" w:rsidP="00F85158">
      <w:pPr>
        <w:spacing w:line="558" w:lineRule="exact"/>
        <w:ind w:firstLineChars="200" w:firstLine="640"/>
        <w:jc w:val="left"/>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01054E56"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439ADE7B" w14:textId="77777777" w:rsidR="00744E7B" w:rsidRDefault="00000000" w:rsidP="00F85158">
      <w:pPr>
        <w:spacing w:line="558"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2755F917" w14:textId="77777777" w:rsidR="00744E7B" w:rsidRDefault="00000000" w:rsidP="00F85158">
      <w:pPr>
        <w:spacing w:line="55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p w14:paraId="2841B595" w14:textId="77777777" w:rsidR="00744E7B" w:rsidRDefault="00744E7B">
      <w:pPr>
        <w:spacing w:line="560" w:lineRule="exact"/>
        <w:ind w:firstLineChars="200" w:firstLine="640"/>
        <w:jc w:val="left"/>
        <w:rPr>
          <w:rFonts w:ascii="仿宋_GB2312" w:eastAsia="仿宋_GB2312" w:hAnsi="仿宋_GB2312" w:cs="仿宋_GB2312" w:hint="eastAsia"/>
          <w:sz w:val="32"/>
          <w:szCs w:val="32"/>
        </w:rPr>
      </w:pPr>
    </w:p>
    <w:sectPr w:rsidR="00744E7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E6DE" w14:textId="77777777" w:rsidR="00AD27C6" w:rsidRDefault="00AD27C6" w:rsidP="005F4257">
      <w:r>
        <w:separator/>
      </w:r>
    </w:p>
  </w:endnote>
  <w:endnote w:type="continuationSeparator" w:id="0">
    <w:p w14:paraId="486291E0" w14:textId="77777777" w:rsidR="00AD27C6" w:rsidRDefault="00AD27C6" w:rsidP="005F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7BA0" w14:textId="77777777" w:rsidR="00AD27C6" w:rsidRDefault="00AD27C6" w:rsidP="005F4257">
      <w:r>
        <w:separator/>
      </w:r>
    </w:p>
  </w:footnote>
  <w:footnote w:type="continuationSeparator" w:id="0">
    <w:p w14:paraId="084936C7" w14:textId="77777777" w:rsidR="00AD27C6" w:rsidRDefault="00AD27C6" w:rsidP="005F4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DFB6234"/>
    <w:rsid w:val="BFBF5DC4"/>
    <w:rsid w:val="C7DB93C8"/>
    <w:rsid w:val="CFBF8BF6"/>
    <w:rsid w:val="DD7E7DC7"/>
    <w:rsid w:val="DEF5E07B"/>
    <w:rsid w:val="E67F24D6"/>
    <w:rsid w:val="ED5F5855"/>
    <w:rsid w:val="EFEEB9E2"/>
    <w:rsid w:val="EFF4EFC1"/>
    <w:rsid w:val="F1FF1060"/>
    <w:rsid w:val="F237917F"/>
    <w:rsid w:val="F5DBA8FA"/>
    <w:rsid w:val="F5FCB03C"/>
    <w:rsid w:val="F5FFAFBF"/>
    <w:rsid w:val="FAF5914D"/>
    <w:rsid w:val="FD3D88FC"/>
    <w:rsid w:val="FD9FE185"/>
    <w:rsid w:val="FDDF4020"/>
    <w:rsid w:val="FF6467DE"/>
    <w:rsid w:val="FFF73784"/>
    <w:rsid w:val="0001192B"/>
    <w:rsid w:val="00055FED"/>
    <w:rsid w:val="00060052"/>
    <w:rsid w:val="00062C5F"/>
    <w:rsid w:val="000976BE"/>
    <w:rsid w:val="000D7453"/>
    <w:rsid w:val="000F62F2"/>
    <w:rsid w:val="0011112F"/>
    <w:rsid w:val="001145E7"/>
    <w:rsid w:val="00161422"/>
    <w:rsid w:val="00161CCE"/>
    <w:rsid w:val="001D4E3C"/>
    <w:rsid w:val="002838D9"/>
    <w:rsid w:val="002D6590"/>
    <w:rsid w:val="002D7B19"/>
    <w:rsid w:val="00360EF1"/>
    <w:rsid w:val="00395968"/>
    <w:rsid w:val="003F207A"/>
    <w:rsid w:val="00457B4D"/>
    <w:rsid w:val="004A47CF"/>
    <w:rsid w:val="004E162B"/>
    <w:rsid w:val="005F4257"/>
    <w:rsid w:val="006A1513"/>
    <w:rsid w:val="006D0140"/>
    <w:rsid w:val="00710378"/>
    <w:rsid w:val="00732B93"/>
    <w:rsid w:val="00744E7B"/>
    <w:rsid w:val="007611B0"/>
    <w:rsid w:val="00844BDB"/>
    <w:rsid w:val="00844DDD"/>
    <w:rsid w:val="00900A14"/>
    <w:rsid w:val="00923A77"/>
    <w:rsid w:val="0098077A"/>
    <w:rsid w:val="00A3406B"/>
    <w:rsid w:val="00A63A82"/>
    <w:rsid w:val="00AD27C6"/>
    <w:rsid w:val="00B74D80"/>
    <w:rsid w:val="00BA2241"/>
    <w:rsid w:val="00C122AB"/>
    <w:rsid w:val="00C36A0F"/>
    <w:rsid w:val="00C667D6"/>
    <w:rsid w:val="00D1686C"/>
    <w:rsid w:val="00D40975"/>
    <w:rsid w:val="00D460B2"/>
    <w:rsid w:val="00D668C9"/>
    <w:rsid w:val="00D76185"/>
    <w:rsid w:val="00D85A9F"/>
    <w:rsid w:val="00EA199B"/>
    <w:rsid w:val="00ED01A7"/>
    <w:rsid w:val="00F80E00"/>
    <w:rsid w:val="00F812DC"/>
    <w:rsid w:val="00F85158"/>
    <w:rsid w:val="00F930A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3A6271"/>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57F17"/>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9FF53FA"/>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58CB7"/>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646F1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453D47"/>
    <w:rsid w:val="528E639D"/>
    <w:rsid w:val="52DE0B2A"/>
    <w:rsid w:val="52E46423"/>
    <w:rsid w:val="52E63BA6"/>
    <w:rsid w:val="52E7230E"/>
    <w:rsid w:val="53073C5C"/>
    <w:rsid w:val="53651256"/>
    <w:rsid w:val="53857348"/>
    <w:rsid w:val="53AD3C9D"/>
    <w:rsid w:val="543A5B0D"/>
    <w:rsid w:val="54504F86"/>
    <w:rsid w:val="545F151F"/>
    <w:rsid w:val="5462681B"/>
    <w:rsid w:val="54FF0C4E"/>
    <w:rsid w:val="55560136"/>
    <w:rsid w:val="556569E9"/>
    <w:rsid w:val="557615C8"/>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67020"/>
    <w:rsid w:val="5DB61076"/>
    <w:rsid w:val="5DB96EBE"/>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E5E04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FE6A1"/>
    <w:rsid w:val="7E6B7B24"/>
    <w:rsid w:val="7E757D8F"/>
    <w:rsid w:val="7E782A8A"/>
    <w:rsid w:val="7EB71892"/>
    <w:rsid w:val="7EEEA71F"/>
    <w:rsid w:val="7EFFFA7B"/>
    <w:rsid w:val="7FBB09E5"/>
    <w:rsid w:val="7FC14E2C"/>
    <w:rsid w:val="7FDEECBF"/>
    <w:rsid w:val="7FDF7032"/>
    <w:rsid w:val="7FFF8235"/>
    <w:rsid w:val="7FFF9C45"/>
    <w:rsid w:val="9F6F6015"/>
    <w:rsid w:val="9F7BDE0B"/>
    <w:rsid w:val="9FEC689E"/>
    <w:rsid w:val="BACDA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BAD993"/>
  <w15:docId w15:val="{D1D64A71-4EDB-432B-88DC-BA659B62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character" w:styleId="aa">
    <w:name w:val="Hyperlink"/>
    <w:basedOn w:val="a0"/>
    <w:qFormat/>
    <w:rPr>
      <w:color w:val="0000FF"/>
      <w:u w:val="single"/>
    </w:rPr>
  </w:style>
  <w:style w:type="character" w:styleId="ab">
    <w:name w:val="annotation reference"/>
    <w:basedOn w:val="a0"/>
    <w:qFormat/>
    <w:rPr>
      <w:sz w:val="21"/>
      <w:szCs w:val="21"/>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修订1"/>
    <w:hidden/>
    <w:uiPriority w:val="99"/>
    <w:unhideWhenUsed/>
    <w:qFormat/>
    <w:rPr>
      <w:kern w:val="2"/>
      <w:sz w:val="21"/>
      <w:szCs w:val="24"/>
    </w:rPr>
  </w:style>
  <w:style w:type="paragraph" w:styleId="ac">
    <w:name w:val="Revision"/>
    <w:hidden/>
    <w:uiPriority w:val="99"/>
    <w:unhideWhenUsed/>
    <w:rsid w:val="004E16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1056</Characters>
  <Application>Microsoft Office Word</Application>
  <DocSecurity>0</DocSecurity>
  <Lines>8</Lines>
  <Paragraphs>2</Paragraphs>
  <ScaleCrop>false</ScaleCrop>
  <Company>China</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25</cp:revision>
  <cp:lastPrinted>2024-04-08T01:08:00Z</cp:lastPrinted>
  <dcterms:created xsi:type="dcterms:W3CDTF">2019-08-14T22:54:00Z</dcterms:created>
  <dcterms:modified xsi:type="dcterms:W3CDTF">2025-03-31T08:44:00Z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A06BA1CF764C4CC092277BC36097D512_13</vt:lpwstr>
  </property>
  <property fmtid="{D5CDD505-2E9C-101B-9397-08002B2CF9AE}" pid="4" name="KSOTemplateDocerSaveRecord">
    <vt:lpwstr>eyJoZGlkIjoiMjg5YzlhMmEwMzkxNWIwOTM4YWVjMDEzNTQyYmQ3MzYiLCJ1c2VySWQiOiIxOTg1MDIyODYifQ==</vt:lpwstr>
  </property>
</Properties>
</file>