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42DCE" w14:textId="77777777" w:rsidR="00CE41C1" w:rsidRDefault="00000000">
      <w:pPr>
        <w:jc w:val="left"/>
        <w:outlineLvl w:val="0"/>
        <w:rPr>
          <w:rFonts w:ascii="仿宋_GB2312" w:eastAsia="仿宋_GB2312" w:hAnsi="仿宋_GB2312" w:cs="仿宋_GB2312" w:hint="eastAsia"/>
          <w:b/>
          <w:bCs/>
          <w:sz w:val="32"/>
          <w:szCs w:val="32"/>
        </w:rPr>
      </w:pPr>
      <w:r>
        <w:rPr>
          <w:rFonts w:ascii="黑体" w:eastAsia="黑体" w:hAnsi="黑体" w:cs="黑体" w:hint="eastAsia"/>
          <w:spacing w:val="15"/>
          <w:kern w:val="0"/>
          <w:sz w:val="32"/>
          <w:szCs w:val="32"/>
          <w:shd w:val="clear" w:color="auto" w:fill="FFFFFF"/>
        </w:rPr>
        <w:t>附件：</w:t>
      </w:r>
    </w:p>
    <w:p w14:paraId="2C5428AA" w14:textId="77777777" w:rsidR="00CE41C1" w:rsidRDefault="00000000">
      <w:pPr>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2024年一季度产值增长奖励</w:t>
      </w:r>
    </w:p>
    <w:p w14:paraId="01A2748E" w14:textId="77777777" w:rsidR="00CE41C1" w:rsidRDefault="00000000">
      <w:pPr>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申报办事指南</w:t>
      </w:r>
    </w:p>
    <w:p w14:paraId="0268F0CC" w14:textId="77777777" w:rsidR="00CE41C1" w:rsidRDefault="00CE41C1">
      <w:pPr>
        <w:spacing w:line="560" w:lineRule="exact"/>
        <w:rPr>
          <w:rFonts w:ascii="仿宋_GB2312" w:eastAsia="仿宋_GB2312" w:hAnsi="仿宋_GB2312" w:cs="仿宋_GB2312" w:hint="eastAsia"/>
          <w:sz w:val="32"/>
          <w:szCs w:val="32"/>
        </w:rPr>
      </w:pPr>
    </w:p>
    <w:p w14:paraId="59DB2DB9" w14:textId="77777777" w:rsidR="00CE41C1" w:rsidRDefault="00000000">
      <w:pPr>
        <w:spacing w:line="560" w:lineRule="exact"/>
        <w:ind w:firstLineChars="200" w:firstLine="640"/>
        <w:outlineLvl w:val="0"/>
        <w:rPr>
          <w:rFonts w:ascii="黑体" w:eastAsia="黑体" w:hAnsi="黑体" w:cs="黑体" w:hint="eastAsia"/>
          <w:kern w:val="0"/>
          <w:sz w:val="32"/>
          <w:szCs w:val="32"/>
        </w:rPr>
      </w:pPr>
      <w:r>
        <w:rPr>
          <w:rFonts w:ascii="黑体" w:eastAsia="黑体" w:hAnsi="黑体" w:cs="黑体" w:hint="eastAsia"/>
          <w:sz w:val="32"/>
          <w:szCs w:val="32"/>
        </w:rPr>
        <w:t>一、政策依据</w:t>
      </w:r>
    </w:p>
    <w:p w14:paraId="7EFC9913" w14:textId="77777777" w:rsidR="00CE41C1" w:rsidRDefault="00000000">
      <w:pPr>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sz w:val="32"/>
          <w:szCs w:val="32"/>
        </w:rPr>
        <w:t>《北京经济技术开发区关于巩固和增强经济回升向好态势的若干措施》中第1条，巩固稳中向好基础。支持工业企业抓住一季度窗口期，保持良好回升态势，加快实现达产增产。鼓励工业企业2024年第一季度产值实现正增长，按第一季度产值增量部分的0.5%给予支持；增速达7%，按第一季度产值增量部分的1%给予支持；最高不超过1500万元。</w:t>
      </w:r>
    </w:p>
    <w:p w14:paraId="4693B030" w14:textId="77777777" w:rsidR="00CE41C1"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695E72B7" w14:textId="77777777" w:rsidR="00CE41C1"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2024年一季度产值增长奖励</w:t>
      </w:r>
    </w:p>
    <w:p w14:paraId="1DCF1509" w14:textId="77777777" w:rsidR="00CE41C1" w:rsidRDefault="00000000">
      <w:pPr>
        <w:spacing w:line="560" w:lineRule="exact"/>
        <w:ind w:firstLineChars="200" w:firstLine="640"/>
        <w:outlineLvl w:val="0"/>
        <w:rPr>
          <w:rFonts w:ascii="黑体" w:eastAsia="黑体" w:hAnsi="黑体" w:cs="黑体" w:hint="eastAsia"/>
          <w:bCs/>
          <w:kern w:val="0"/>
          <w:sz w:val="32"/>
          <w:szCs w:val="32"/>
        </w:rPr>
      </w:pPr>
      <w:r>
        <w:rPr>
          <w:rFonts w:ascii="黑体" w:eastAsia="黑体" w:hAnsi="黑体" w:cs="黑体" w:hint="eastAsia"/>
          <w:bCs/>
          <w:kern w:val="0"/>
          <w:sz w:val="32"/>
          <w:szCs w:val="32"/>
        </w:rPr>
        <w:t>三、申报条件</w:t>
      </w:r>
    </w:p>
    <w:p w14:paraId="3479700C" w14:textId="77777777" w:rsidR="00CE41C1" w:rsidRDefault="00000000">
      <w:pPr>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（一）区内规模以上工业企业。</w:t>
      </w:r>
    </w:p>
    <w:p w14:paraId="35E6F457" w14:textId="77777777" w:rsidR="00CE41C1" w:rsidRDefault="00000000">
      <w:pPr>
        <w:widowControl/>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bCs/>
          <w:kern w:val="0"/>
          <w:sz w:val="32"/>
          <w:szCs w:val="32"/>
        </w:rPr>
        <w:t>（二）</w:t>
      </w:r>
      <w:r>
        <w:rPr>
          <w:rFonts w:ascii="仿宋_GB2312" w:eastAsia="仿宋_GB2312" w:hAnsi="仿宋_GB2312" w:cs="仿宋_GB2312" w:hint="eastAsia"/>
          <w:sz w:val="32"/>
          <w:szCs w:val="32"/>
        </w:rPr>
        <w:t>2024年一季度产值同比增速为正。</w:t>
      </w:r>
    </w:p>
    <w:p w14:paraId="11F0CACD" w14:textId="77777777" w:rsidR="00CE41C1" w:rsidRDefault="00000000">
      <w:pPr>
        <w:widowControl/>
        <w:spacing w:line="560" w:lineRule="exact"/>
        <w:ind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（三）亦庄新城225平方公里范围内注册、纳税并进行统计登记。</w:t>
      </w:r>
    </w:p>
    <w:p w14:paraId="61E4218D" w14:textId="77777777" w:rsidR="00CE41C1" w:rsidRDefault="00000000">
      <w:pPr>
        <w:widowControl/>
        <w:ind w:firstLine="640"/>
      </w:pPr>
      <w:r>
        <w:rPr>
          <w:rFonts w:ascii="仿宋_GB2312" w:eastAsia="仿宋_GB2312" w:hAnsi="仿宋_GB2312" w:cs="仿宋_GB2312" w:hint="eastAsia"/>
          <w:bCs/>
          <w:kern w:val="0"/>
          <w:sz w:val="32"/>
          <w:szCs w:val="32"/>
        </w:rPr>
        <w:t>（四）2021年4月1日至2024年3月31日无重大行政处罚记录和刑事犯罪记录，未列入严重违法失信主体名单。</w:t>
      </w:r>
    </w:p>
    <w:p w14:paraId="0684588A" w14:textId="77777777" w:rsidR="00CE41C1" w:rsidRDefault="00000000">
      <w:pPr>
        <w:spacing w:line="560" w:lineRule="exact"/>
        <w:ind w:firstLineChars="200" w:firstLine="640"/>
        <w:outlineLvl w:val="0"/>
        <w:rPr>
          <w:rFonts w:ascii="黑体" w:eastAsia="黑体" w:hAnsi="黑体" w:cs="黑体" w:hint="eastAsia"/>
          <w:bCs/>
          <w:kern w:val="0"/>
          <w:sz w:val="32"/>
          <w:szCs w:val="32"/>
        </w:rPr>
      </w:pPr>
      <w:r>
        <w:rPr>
          <w:rFonts w:ascii="黑体" w:eastAsia="黑体" w:hAnsi="黑体" w:cs="黑体" w:hint="eastAsia"/>
          <w:bCs/>
          <w:kern w:val="0"/>
          <w:sz w:val="32"/>
          <w:szCs w:val="32"/>
        </w:rPr>
        <w:t>四、支持内容及标准</w:t>
      </w:r>
    </w:p>
    <w:p w14:paraId="67862BFB" w14:textId="77777777" w:rsidR="00CE41C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Cs/>
          <w:kern w:val="0"/>
          <w:sz w:val="32"/>
          <w:szCs w:val="32"/>
        </w:rPr>
        <w:t>（一）</w:t>
      </w:r>
      <w:r>
        <w:rPr>
          <w:rFonts w:ascii="仿宋_GB2312" w:eastAsia="仿宋_GB2312" w:hAnsi="仿宋_GB2312" w:cs="仿宋_GB2312" w:hint="eastAsia"/>
          <w:sz w:val="32"/>
          <w:szCs w:val="32"/>
        </w:rPr>
        <w:t>2024年一季度产值增速为正的规模以上工业企业，按第一季度产值增量部分的0.5%给予支持；增速达7%，按</w:t>
      </w:r>
      <w:r>
        <w:rPr>
          <w:rFonts w:ascii="仿宋_GB2312" w:eastAsia="仿宋_GB2312" w:hAnsi="仿宋_GB2312" w:cs="仿宋_GB2312" w:hint="eastAsia"/>
          <w:sz w:val="32"/>
          <w:szCs w:val="32"/>
        </w:rPr>
        <w:lastRenderedPageBreak/>
        <w:t>第一季度产值增量部分的1%给予支持；最高不超过1500万元。</w:t>
      </w:r>
    </w:p>
    <w:p w14:paraId="0030E592" w14:textId="77777777" w:rsidR="00CE41C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（二）补贴金额以万元为单位，保留一位小数，低于1万元不予兑现。</w:t>
      </w:r>
    </w:p>
    <w:p w14:paraId="6701FA48" w14:textId="77777777" w:rsidR="00CE41C1" w:rsidRDefault="00000000">
      <w:pPr>
        <w:pStyle w:val="a4"/>
        <w:spacing w:line="560" w:lineRule="exact"/>
        <w:ind w:firstLine="640"/>
        <w:rPr>
          <w:rFonts w:ascii="黑体" w:eastAsia="黑体" w:hAnsi="黑体" w:cs="黑体" w:hint="eastAsia"/>
        </w:rPr>
      </w:pPr>
      <w:r>
        <w:rPr>
          <w:rFonts w:ascii="黑体" w:eastAsia="黑体" w:hAnsi="黑体" w:cs="黑体" w:hint="eastAsia"/>
        </w:rPr>
        <w:t>五、申报材料及要求</w:t>
      </w:r>
    </w:p>
    <w:p w14:paraId="67744FF4" w14:textId="77777777" w:rsidR="00CE41C1" w:rsidRDefault="00000000">
      <w:pPr>
        <w:spacing w:line="560" w:lineRule="exact"/>
        <w:ind w:firstLineChars="200" w:firstLine="664"/>
        <w:outlineLvl w:val="0"/>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（一）申报材料</w:t>
      </w:r>
    </w:p>
    <w:p w14:paraId="5B3DFEDE" w14:textId="77777777" w:rsidR="00CE41C1" w:rsidRDefault="00000000">
      <w:pPr>
        <w:spacing w:line="560" w:lineRule="exact"/>
        <w:ind w:firstLineChars="200" w:firstLine="640"/>
      </w:pPr>
      <w:r>
        <w:rPr>
          <w:rFonts w:ascii="仿宋_GB2312" w:eastAsia="仿宋_GB2312" w:hAnsi="仿宋_GB2312" w:cs="仿宋_GB2312" w:hint="eastAsia"/>
          <w:sz w:val="32"/>
          <w:szCs w:val="32"/>
        </w:rPr>
        <w:t>1.2024年一季度产值增长奖励专项申报表，在线填写；</w:t>
      </w:r>
    </w:p>
    <w:p w14:paraId="6779946C" w14:textId="77777777" w:rsidR="00CE41C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2.企业营业执照，选取电子证照；</w:t>
      </w:r>
    </w:p>
    <w:p w14:paraId="6D178EEC" w14:textId="77777777" w:rsidR="00CE41C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3.承诺书，下载模板填写，签字、加盖公章，彩色扫描上传；</w:t>
      </w:r>
    </w:p>
    <w:p w14:paraId="1C4C18E4" w14:textId="6B841A59" w:rsidR="00CE41C1" w:rsidRDefault="00000000">
      <w:pPr>
        <w:spacing w:line="560" w:lineRule="exact"/>
        <w:ind w:firstLineChars="200" w:firstLine="640"/>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4.银行账户信息，下载模板填写，</w:t>
      </w:r>
      <w:r>
        <w:rPr>
          <w:rFonts w:ascii="仿宋_GB2312" w:eastAsia="仿宋_GB2312" w:hAnsi="仿宋_GB2312" w:cs="仿宋_GB2312" w:hint="eastAsia"/>
          <w:spacing w:val="6"/>
          <w:sz w:val="32"/>
          <w:szCs w:val="32"/>
        </w:rPr>
        <w:t>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sidR="00B86A3C">
        <w:rPr>
          <w:rFonts w:ascii="仿宋_GB2312" w:eastAsia="仿宋_GB2312" w:hAnsi="仿宋_GB2312" w:cs="仿宋_GB2312" w:hint="eastAsia"/>
          <w:spacing w:val="6"/>
          <w:sz w:val="32"/>
          <w:szCs w:val="32"/>
        </w:rPr>
        <w:t>；</w:t>
      </w:r>
    </w:p>
    <w:p w14:paraId="03E1F3E0" w14:textId="72D3C22A" w:rsidR="00B86A3C" w:rsidRDefault="00B86A3C">
      <w:pPr>
        <w:spacing w:line="56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5.</w:t>
      </w:r>
      <w:r w:rsidR="00350A0C">
        <w:rPr>
          <w:rFonts w:ascii="仿宋_GB2312" w:eastAsia="仿宋_GB2312" w:hAnsi="仿宋_GB2312" w:cs="仿宋_GB2312" w:hint="eastAsia"/>
          <w:spacing w:val="6"/>
          <w:sz w:val="32"/>
          <w:szCs w:val="32"/>
        </w:rPr>
        <w:t>2024年一季度</w:t>
      </w:r>
      <w:r w:rsidRPr="00B86A3C">
        <w:rPr>
          <w:rFonts w:ascii="仿宋_GB2312" w:eastAsia="仿宋_GB2312" w:hAnsi="仿宋_GB2312" w:cs="仿宋_GB2312" w:hint="eastAsia"/>
          <w:spacing w:val="6"/>
          <w:sz w:val="32"/>
          <w:szCs w:val="32"/>
        </w:rPr>
        <w:t>相关证明材料，加盖公章，彩色扫描上传</w:t>
      </w:r>
      <w:r w:rsidR="00350A0C">
        <w:rPr>
          <w:rFonts w:ascii="仿宋_GB2312" w:eastAsia="仿宋_GB2312" w:hAnsi="仿宋_GB2312" w:cs="仿宋_GB2312" w:hint="eastAsia"/>
          <w:spacing w:val="6"/>
          <w:sz w:val="32"/>
          <w:szCs w:val="32"/>
        </w:rPr>
        <w:t>；</w:t>
      </w:r>
    </w:p>
    <w:p w14:paraId="65173180" w14:textId="076020E2" w:rsidR="00350A0C" w:rsidRDefault="00350A0C">
      <w:pPr>
        <w:spacing w:line="56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6.2023年一季度相关证明材料，加盖公章，彩色扫描上传。</w:t>
      </w:r>
    </w:p>
    <w:p w14:paraId="09C56CBF" w14:textId="77777777" w:rsidR="00CE41C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（二）打印纸质材料要求</w:t>
      </w:r>
    </w:p>
    <w:p w14:paraId="7FCD5BC2" w14:textId="77777777" w:rsidR="00CE41C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14:paraId="21E151C5" w14:textId="77777777" w:rsidR="00CE41C1"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六、办理程序</w:t>
      </w:r>
    </w:p>
    <w:p w14:paraId="45EF2B48" w14:textId="77777777" w:rsidR="00CE41C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b/>
          <w:bCs/>
          <w:sz w:val="32"/>
          <w:szCs w:val="32"/>
        </w:rPr>
        <w:t>网上申报</w:t>
      </w:r>
      <w:r>
        <w:rPr>
          <w:rFonts w:ascii="仿宋_GB2312" w:eastAsia="仿宋_GB2312" w:hAnsi="仿宋_GB2312" w:cs="仿宋_GB2312" w:hint="eastAsia"/>
          <w:sz w:val="32"/>
          <w:szCs w:val="32"/>
        </w:rPr>
        <w:t>：通过经开区官网政策兑现模块进入政策兑现综合服务平台，或使用360浏览器的极速模式登录网</w:t>
      </w:r>
      <w:r>
        <w:rPr>
          <w:rFonts w:ascii="仿宋_GB2312" w:eastAsia="仿宋_GB2312" w:hAnsi="仿宋_GB2312" w:cs="仿宋_GB2312" w:hint="eastAsia"/>
          <w:sz w:val="32"/>
          <w:szCs w:val="32"/>
        </w:rPr>
        <w:lastRenderedPageBreak/>
        <w:t>址：zcdx.kfqgw.beijing.gov.cn，注册登录后进行项目申报。如未在规定时间内提交申请的，视为自动放弃。</w:t>
      </w:r>
    </w:p>
    <w:p w14:paraId="5D3BFBCD" w14:textId="77777777" w:rsidR="00CE41C1" w:rsidRDefault="00000000">
      <w:pPr>
        <w:pStyle w:val="ac"/>
        <w:widowControl/>
        <w:numPr>
          <w:ilvl w:val="255"/>
          <w:numId w:val="0"/>
        </w:numPr>
        <w:shd w:val="clear" w:color="auto" w:fill="FFFFFF"/>
        <w:spacing w:beforeAutospacing="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（二）</w:t>
      </w:r>
      <w:r>
        <w:rPr>
          <w:rFonts w:ascii="仿宋_GB2312" w:eastAsia="仿宋_GB2312" w:hAnsi="仿宋_GB2312" w:cs="仿宋_GB2312" w:hint="eastAsia"/>
          <w:b/>
          <w:bCs/>
          <w:kern w:val="2"/>
          <w:sz w:val="32"/>
          <w:szCs w:val="32"/>
        </w:rPr>
        <w:t>初审</w:t>
      </w:r>
      <w:r>
        <w:rPr>
          <w:rFonts w:ascii="仿宋_GB2312" w:eastAsia="仿宋_GB2312" w:hAnsi="仿宋_GB2312" w:cs="仿宋_GB2312" w:hint="eastAsia"/>
          <w:kern w:val="2"/>
          <w:sz w:val="32"/>
          <w:szCs w:val="32"/>
        </w:rPr>
        <w:t>：经开区政务服务中心对申报主体提交的材料进行完整性审查，材料不齐全或不符合要求的，告知申报主体补齐补正。</w:t>
      </w:r>
    </w:p>
    <w:p w14:paraId="1A5DAFF2" w14:textId="77777777" w:rsidR="00CE41C1" w:rsidRDefault="00000000">
      <w:pPr>
        <w:pStyle w:val="ac"/>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（三）</w:t>
      </w:r>
      <w:r>
        <w:rPr>
          <w:rFonts w:ascii="仿宋_GB2312" w:eastAsia="仿宋_GB2312" w:hAnsi="仿宋_GB2312" w:cs="仿宋_GB2312" w:hint="eastAsia"/>
          <w:b/>
          <w:bCs/>
          <w:kern w:val="2"/>
          <w:sz w:val="32"/>
          <w:szCs w:val="32"/>
        </w:rPr>
        <w:t>审核</w:t>
      </w:r>
      <w:r>
        <w:rPr>
          <w:rFonts w:ascii="仿宋_GB2312" w:eastAsia="仿宋_GB2312" w:hAnsi="仿宋_GB2312" w:cs="仿宋_GB2312" w:hint="eastAsia"/>
          <w:kern w:val="2"/>
          <w:sz w:val="32"/>
          <w:szCs w:val="32"/>
        </w:rPr>
        <w:t>：经开区</w:t>
      </w:r>
      <w:r>
        <w:rPr>
          <w:rFonts w:ascii="仿宋_GB2312" w:eastAsia="仿宋_GB2312" w:hAnsi="仿宋_GB2312" w:cs="仿宋_GB2312" w:hint="eastAsia"/>
          <w:sz w:val="32"/>
          <w:szCs w:val="32"/>
        </w:rPr>
        <w:t>营商合作局</w:t>
      </w:r>
      <w:r>
        <w:rPr>
          <w:rFonts w:ascii="仿宋_GB2312" w:eastAsia="仿宋_GB2312" w:hAnsi="仿宋_GB2312" w:cs="仿宋_GB2312" w:hint="eastAsia"/>
          <w:kern w:val="2"/>
          <w:sz w:val="32"/>
          <w:szCs w:val="32"/>
        </w:rPr>
        <w:t>对申请材料进行实质审核。</w:t>
      </w:r>
    </w:p>
    <w:p w14:paraId="6B03F561" w14:textId="77777777" w:rsidR="00CE41C1" w:rsidRDefault="00000000">
      <w:pPr>
        <w:pStyle w:val="ac"/>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（四）</w:t>
      </w:r>
      <w:r>
        <w:rPr>
          <w:rFonts w:ascii="仿宋_GB2312" w:eastAsia="仿宋_GB2312" w:hAnsi="仿宋_GB2312" w:cs="仿宋_GB2312" w:hint="eastAsia"/>
          <w:b/>
          <w:bCs/>
          <w:kern w:val="2"/>
          <w:sz w:val="32"/>
          <w:szCs w:val="32"/>
        </w:rPr>
        <w:t>线下受理</w:t>
      </w:r>
      <w:r>
        <w:rPr>
          <w:rFonts w:ascii="仿宋_GB2312" w:eastAsia="仿宋_GB2312" w:hAnsi="仿宋_GB2312" w:cs="仿宋_GB2312" w:hint="eastAsia"/>
          <w:kern w:val="2"/>
          <w:sz w:val="32"/>
          <w:szCs w:val="32"/>
        </w:rPr>
        <w:t>：申报主体在规定期间内从平台下载带水印的申报材料进行打印，并前往政务服务</w:t>
      </w:r>
      <w:r>
        <w:rPr>
          <w:rFonts w:eastAsia="仿宋_GB2312" w:hint="eastAsia"/>
          <w:sz w:val="32"/>
          <w:szCs w:val="32"/>
        </w:rPr>
        <w:t>中心</w:t>
      </w:r>
      <w:r>
        <w:rPr>
          <w:rFonts w:ascii="仿宋_GB2312" w:eastAsia="仿宋_GB2312" w:hAnsi="仿宋_GB2312" w:cs="仿宋_GB2312" w:hint="eastAsia"/>
          <w:kern w:val="2"/>
          <w:sz w:val="32"/>
          <w:szCs w:val="32"/>
        </w:rPr>
        <w:t>“政策申报”窗口提交纸质材料，工作人员核验，与网上提交材料一致的，予以收件；不符合的，当场告知补正要求。</w:t>
      </w:r>
    </w:p>
    <w:p w14:paraId="2DDB18CD" w14:textId="77777777" w:rsidR="00CE41C1" w:rsidRDefault="00000000">
      <w:pPr>
        <w:pStyle w:val="ac"/>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（五）</w:t>
      </w:r>
      <w:r>
        <w:rPr>
          <w:rFonts w:ascii="仿宋_GB2312" w:eastAsia="仿宋_GB2312" w:hAnsi="仿宋_GB2312" w:cs="仿宋_GB2312" w:hint="eastAsia"/>
          <w:b/>
          <w:bCs/>
          <w:kern w:val="2"/>
          <w:sz w:val="32"/>
          <w:szCs w:val="32"/>
        </w:rPr>
        <w:t>确定扶持结果</w:t>
      </w:r>
      <w:r>
        <w:rPr>
          <w:rFonts w:ascii="仿宋_GB2312" w:eastAsia="仿宋_GB2312" w:hAnsi="仿宋_GB2312" w:cs="仿宋_GB2312" w:hint="eastAsia"/>
          <w:kern w:val="2"/>
          <w:sz w:val="32"/>
          <w:szCs w:val="32"/>
        </w:rPr>
        <w:t>：经开区营商合作局对审核通过的申报主体拟定兑现扶持奖励金额。</w:t>
      </w:r>
    </w:p>
    <w:p w14:paraId="7B3A6A10" w14:textId="77777777" w:rsidR="00CE41C1" w:rsidRDefault="00000000">
      <w:pPr>
        <w:pStyle w:val="ac"/>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（六）</w:t>
      </w:r>
      <w:r>
        <w:rPr>
          <w:rFonts w:ascii="仿宋_GB2312" w:eastAsia="仿宋_GB2312" w:hAnsi="仿宋_GB2312" w:cs="仿宋_GB2312" w:hint="eastAsia"/>
          <w:b/>
          <w:bCs/>
          <w:kern w:val="2"/>
          <w:sz w:val="32"/>
          <w:szCs w:val="32"/>
        </w:rPr>
        <w:t>公示</w:t>
      </w:r>
      <w:r>
        <w:rPr>
          <w:rFonts w:ascii="仿宋_GB2312" w:eastAsia="仿宋_GB2312" w:hAnsi="仿宋_GB2312" w:cs="仿宋_GB2312" w:hint="eastAsia"/>
          <w:kern w:val="2"/>
          <w:sz w:val="32"/>
          <w:szCs w:val="32"/>
        </w:rPr>
        <w:t>：经开区营商合作局通过政策兑现综合服务平台对审核通过的申报主体进行公示。</w:t>
      </w:r>
    </w:p>
    <w:p w14:paraId="67ACF2F9" w14:textId="77777777" w:rsidR="00CE41C1" w:rsidRDefault="00000000">
      <w:pPr>
        <w:pStyle w:val="ac"/>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kern w:val="2"/>
          <w:sz w:val="32"/>
          <w:szCs w:val="32"/>
        </w:rPr>
        <w:t>（七）</w:t>
      </w:r>
      <w:r>
        <w:rPr>
          <w:rFonts w:ascii="仿宋_GB2312" w:eastAsia="仿宋_GB2312" w:hAnsi="仿宋_GB2312" w:cs="仿宋_GB2312" w:hint="eastAsia"/>
          <w:b/>
          <w:bCs/>
          <w:kern w:val="2"/>
          <w:sz w:val="32"/>
          <w:szCs w:val="32"/>
        </w:rPr>
        <w:t>资金拨付</w:t>
      </w:r>
      <w:r>
        <w:rPr>
          <w:rFonts w:ascii="仿宋_GB2312" w:eastAsia="仿宋_GB2312" w:hAnsi="仿宋_GB2312" w:cs="仿宋_GB2312" w:hint="eastAsia"/>
          <w:kern w:val="2"/>
          <w:sz w:val="32"/>
          <w:szCs w:val="32"/>
        </w:rPr>
        <w:t>：经公示无异议的，经开区财务结算中心完成资金拨付工作。</w:t>
      </w:r>
    </w:p>
    <w:p w14:paraId="47566E7A" w14:textId="77777777" w:rsidR="00CE41C1"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5FBA74F9" w14:textId="77777777" w:rsidR="00CE41C1" w:rsidRDefault="00000000">
      <w:pPr>
        <w:spacing w:line="560" w:lineRule="exact"/>
        <w:ind w:firstLineChars="200" w:firstLine="640"/>
        <w:rPr>
          <w:rFonts w:eastAsia="仿宋_GB2312" w:cs="仿宋_GB2312"/>
          <w:sz w:val="32"/>
          <w:szCs w:val="32"/>
        </w:rPr>
      </w:pPr>
      <w:r>
        <w:rPr>
          <w:rFonts w:eastAsia="仿宋_GB2312" w:cs="仿宋_GB2312" w:hint="eastAsia"/>
          <w:sz w:val="32"/>
          <w:szCs w:val="32"/>
        </w:rPr>
        <w:t>经开区营商合作局</w:t>
      </w:r>
    </w:p>
    <w:p w14:paraId="1F79B523" w14:textId="77777777" w:rsidR="00CE41C1" w:rsidRDefault="00000000">
      <w:pPr>
        <w:numPr>
          <w:ilvl w:val="0"/>
          <w:numId w:val="1"/>
        </w:num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受理窗口</w:t>
      </w:r>
    </w:p>
    <w:p w14:paraId="43A95BE1" w14:textId="77777777" w:rsidR="00CE41C1" w:rsidRDefault="00000000">
      <w:pPr>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北京经济技术开发区万源街4号政务服务中心“政策申报”窗口</w:t>
      </w:r>
    </w:p>
    <w:p w14:paraId="11F98978" w14:textId="77777777" w:rsidR="00CE41C1"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51C0BE01" w14:textId="77777777" w:rsidR="00CE41C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月8日至2024年4月21日</w:t>
      </w:r>
    </w:p>
    <w:p w14:paraId="3914FF78" w14:textId="77777777" w:rsidR="00CE41C1" w:rsidRDefault="00000000">
      <w:pPr>
        <w:numPr>
          <w:ilvl w:val="255"/>
          <w:numId w:val="0"/>
        </w:numPr>
        <w:spacing w:line="560" w:lineRule="exact"/>
        <w:ind w:firstLineChars="200" w:firstLine="640"/>
        <w:outlineLvl w:val="0"/>
        <w:rPr>
          <w:rFonts w:eastAsia="仿宋_GB2312"/>
          <w:sz w:val="32"/>
          <w:szCs w:val="32"/>
        </w:rPr>
      </w:pPr>
      <w:r>
        <w:rPr>
          <w:rFonts w:ascii="黑体" w:eastAsia="黑体" w:hAnsi="黑体" w:cs="黑体" w:hint="eastAsia"/>
          <w:sz w:val="32"/>
          <w:szCs w:val="32"/>
        </w:rPr>
        <w:lastRenderedPageBreak/>
        <w:t>十、联系人及联系方式</w:t>
      </w:r>
    </w:p>
    <w:p w14:paraId="6F4C93F3" w14:textId="77777777" w:rsidR="00CE41C1" w:rsidRDefault="00000000">
      <w:pPr>
        <w:ind w:firstLineChars="200" w:firstLine="640"/>
        <w:rPr>
          <w:rFonts w:eastAsia="仿宋_GB2312"/>
          <w:sz w:val="32"/>
          <w:szCs w:val="32"/>
        </w:rPr>
      </w:pPr>
      <w:r>
        <w:rPr>
          <w:rFonts w:eastAsia="仿宋_GB2312" w:hint="eastAsia"/>
          <w:sz w:val="32"/>
          <w:szCs w:val="32"/>
        </w:rPr>
        <w:t>政策咨询：</w:t>
      </w:r>
    </w:p>
    <w:p w14:paraId="01AC47FC" w14:textId="77777777" w:rsidR="00CE41C1" w:rsidRDefault="00000000">
      <w:pPr>
        <w:ind w:firstLineChars="200" w:firstLine="640"/>
        <w:rPr>
          <w:rFonts w:eastAsia="仿宋_GB2312"/>
          <w:sz w:val="32"/>
          <w:szCs w:val="32"/>
        </w:rPr>
      </w:pPr>
      <w:r>
        <w:rPr>
          <w:rFonts w:eastAsia="仿宋_GB2312" w:hint="eastAsia"/>
          <w:sz w:val="32"/>
          <w:szCs w:val="32"/>
        </w:rPr>
        <w:t>经开区政务服务中心“政策申报”窗口，联系电话：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030CB056" w14:textId="77777777" w:rsidR="00CE41C1" w:rsidRDefault="00000000">
      <w:pPr>
        <w:ind w:firstLineChars="200" w:firstLine="640"/>
        <w:rPr>
          <w:rFonts w:eastAsia="仿宋_GB2312"/>
          <w:sz w:val="32"/>
          <w:szCs w:val="32"/>
        </w:rPr>
      </w:pPr>
      <w:r>
        <w:rPr>
          <w:rFonts w:eastAsia="仿宋_GB2312" w:hint="eastAsia"/>
          <w:sz w:val="32"/>
          <w:szCs w:val="32"/>
        </w:rPr>
        <w:t>经开</w:t>
      </w:r>
      <w:r>
        <w:rPr>
          <w:rFonts w:ascii="仿宋_GB2312" w:eastAsia="仿宋_GB2312" w:hAnsi="仿宋_GB2312" w:cs="仿宋_GB2312" w:hint="eastAsia"/>
          <w:sz w:val="32"/>
          <w:szCs w:val="32"/>
        </w:rPr>
        <w:t>区营商合作局，联系电话：010-67881585，工作日上午9:00—12:00，下午2:00—6:00。</w:t>
      </w:r>
    </w:p>
    <w:p w14:paraId="4FF4B60D" w14:textId="77777777" w:rsidR="00CE41C1" w:rsidRDefault="00000000">
      <w:pPr>
        <w:ind w:firstLineChars="200" w:firstLine="640"/>
        <w:rPr>
          <w:rFonts w:eastAsia="仿宋_GB2312"/>
          <w:sz w:val="32"/>
          <w:szCs w:val="32"/>
        </w:rPr>
      </w:pPr>
      <w:r>
        <w:rPr>
          <w:rFonts w:eastAsia="仿宋_GB2312" w:hint="eastAsia"/>
          <w:sz w:val="32"/>
          <w:szCs w:val="32"/>
        </w:rPr>
        <w:t>技术支持：</w:t>
      </w:r>
    </w:p>
    <w:p w14:paraId="085B7073" w14:textId="77777777" w:rsidR="00CE41C1" w:rsidRDefault="00000000">
      <w:pPr>
        <w:ind w:firstLineChars="200" w:firstLine="640"/>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18741A2E" w14:textId="77777777" w:rsidR="00CE41C1"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7E587F9A" w14:textId="77777777" w:rsidR="00CE41C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7E3D35BA" w14:textId="77777777" w:rsidR="00CE41C1"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0D4C6849" w14:textId="77777777" w:rsidR="00CE41C1" w:rsidRDefault="00000000">
      <w:pPr>
        <w:pStyle w:val="a4"/>
        <w:spacing w:line="560" w:lineRule="exact"/>
        <w:ind w:firstLine="640"/>
        <w:rPr>
          <w:rFonts w:hint="eastAsia"/>
        </w:rPr>
      </w:pPr>
      <w:r>
        <w:rPr>
          <w:rFonts w:hint="eastAsia"/>
        </w:rPr>
        <w:t>与经开区签署战略合作协议的企业，原则上不重复享受本项奖励。</w:t>
      </w:r>
    </w:p>
    <w:p w14:paraId="72D612FC" w14:textId="77777777" w:rsidR="00CE41C1" w:rsidRDefault="00CE41C1">
      <w:pPr>
        <w:spacing w:line="560" w:lineRule="exact"/>
        <w:rPr>
          <w:rFonts w:ascii="仿宋_GB2312" w:eastAsia="仿宋_GB2312" w:hAnsi="仿宋_GB2312" w:cs="仿宋_GB2312" w:hint="eastAsia"/>
          <w:sz w:val="32"/>
          <w:szCs w:val="32"/>
        </w:rPr>
      </w:pPr>
    </w:p>
    <w:sectPr w:rsidR="00CE41C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CC5830"/>
    <w:multiLevelType w:val="singleLevel"/>
    <w:tmpl w:val="FFCC5830"/>
    <w:lvl w:ilvl="0">
      <w:start w:val="8"/>
      <w:numFmt w:val="chineseCounting"/>
      <w:suff w:val="nothing"/>
      <w:lvlText w:val="%1、"/>
      <w:lvlJc w:val="left"/>
      <w:rPr>
        <w:rFonts w:hint="eastAsia"/>
      </w:rPr>
    </w:lvl>
  </w:abstractNum>
  <w:num w:numId="1" w16cid:durableId="190240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djNmMyZGY2Njk4MGYzMTQxODQzM2I4MGNhYjhhYTkifQ=="/>
  </w:docVars>
  <w:rsids>
    <w:rsidRoot w:val="00360EF1"/>
    <w:rsid w:val="C7DB93C8"/>
    <w:rsid w:val="DD7E7DC7"/>
    <w:rsid w:val="DEF5E07B"/>
    <w:rsid w:val="EFD3AB88"/>
    <w:rsid w:val="EFEEB9E2"/>
    <w:rsid w:val="F5DBA8FA"/>
    <w:rsid w:val="FFF73784"/>
    <w:rsid w:val="0001192B"/>
    <w:rsid w:val="00020EC8"/>
    <w:rsid w:val="00060052"/>
    <w:rsid w:val="00062C5F"/>
    <w:rsid w:val="000F62F2"/>
    <w:rsid w:val="001145E7"/>
    <w:rsid w:val="0011525D"/>
    <w:rsid w:val="00124886"/>
    <w:rsid w:val="00161422"/>
    <w:rsid w:val="00161CCE"/>
    <w:rsid w:val="00165F8E"/>
    <w:rsid w:val="00277C92"/>
    <w:rsid w:val="002838D9"/>
    <w:rsid w:val="002D4178"/>
    <w:rsid w:val="003202AF"/>
    <w:rsid w:val="00331FC1"/>
    <w:rsid w:val="00350A0C"/>
    <w:rsid w:val="00360EF1"/>
    <w:rsid w:val="00395968"/>
    <w:rsid w:val="00395F17"/>
    <w:rsid w:val="0041752A"/>
    <w:rsid w:val="00437F78"/>
    <w:rsid w:val="00457B4D"/>
    <w:rsid w:val="00530096"/>
    <w:rsid w:val="005F36D1"/>
    <w:rsid w:val="005F4ADA"/>
    <w:rsid w:val="0062252C"/>
    <w:rsid w:val="006379AC"/>
    <w:rsid w:val="006A1513"/>
    <w:rsid w:val="006B706F"/>
    <w:rsid w:val="006D0140"/>
    <w:rsid w:val="00710378"/>
    <w:rsid w:val="00737AAC"/>
    <w:rsid w:val="008045A4"/>
    <w:rsid w:val="008130B8"/>
    <w:rsid w:val="00844BDB"/>
    <w:rsid w:val="0087710D"/>
    <w:rsid w:val="00900A14"/>
    <w:rsid w:val="00923A77"/>
    <w:rsid w:val="00973823"/>
    <w:rsid w:val="0098077A"/>
    <w:rsid w:val="009B6C96"/>
    <w:rsid w:val="009E5F17"/>
    <w:rsid w:val="00A3406B"/>
    <w:rsid w:val="00A85C2D"/>
    <w:rsid w:val="00AC6548"/>
    <w:rsid w:val="00AF284E"/>
    <w:rsid w:val="00B10A17"/>
    <w:rsid w:val="00B1202D"/>
    <w:rsid w:val="00B54CED"/>
    <w:rsid w:val="00B74D80"/>
    <w:rsid w:val="00B86A3C"/>
    <w:rsid w:val="00C122AB"/>
    <w:rsid w:val="00CE41C1"/>
    <w:rsid w:val="00D259A0"/>
    <w:rsid w:val="00D455F1"/>
    <w:rsid w:val="00D460B2"/>
    <w:rsid w:val="00D668C9"/>
    <w:rsid w:val="00D76185"/>
    <w:rsid w:val="00D85A9F"/>
    <w:rsid w:val="00D961B2"/>
    <w:rsid w:val="00DF7D00"/>
    <w:rsid w:val="00EA199B"/>
    <w:rsid w:val="00F06205"/>
    <w:rsid w:val="00F416E2"/>
    <w:rsid w:val="00FA7C87"/>
    <w:rsid w:val="00FD246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481432"/>
    <w:rsid w:val="04737D47"/>
    <w:rsid w:val="048B28B7"/>
    <w:rsid w:val="04BF0B67"/>
    <w:rsid w:val="05206856"/>
    <w:rsid w:val="052A15A0"/>
    <w:rsid w:val="05933C0C"/>
    <w:rsid w:val="05AE227A"/>
    <w:rsid w:val="05AE34A7"/>
    <w:rsid w:val="05D14D85"/>
    <w:rsid w:val="06113255"/>
    <w:rsid w:val="0646239C"/>
    <w:rsid w:val="06B62BF6"/>
    <w:rsid w:val="06D3553D"/>
    <w:rsid w:val="06FE1C51"/>
    <w:rsid w:val="072A1178"/>
    <w:rsid w:val="074E6B15"/>
    <w:rsid w:val="0780307B"/>
    <w:rsid w:val="078B6DBE"/>
    <w:rsid w:val="07936930"/>
    <w:rsid w:val="07B11C5A"/>
    <w:rsid w:val="0840700F"/>
    <w:rsid w:val="08925D0E"/>
    <w:rsid w:val="089620E8"/>
    <w:rsid w:val="08A45B0A"/>
    <w:rsid w:val="08A825A4"/>
    <w:rsid w:val="08B97A0D"/>
    <w:rsid w:val="08BF34BA"/>
    <w:rsid w:val="08D44C62"/>
    <w:rsid w:val="092E74E3"/>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816F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4C97228"/>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581C68"/>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6714C"/>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7818D4"/>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76449A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EE731F6"/>
    <w:rsid w:val="4F1A6236"/>
    <w:rsid w:val="4F6A651C"/>
    <w:rsid w:val="4F721548"/>
    <w:rsid w:val="4FA73771"/>
    <w:rsid w:val="4FD4377C"/>
    <w:rsid w:val="4FFF4C5B"/>
    <w:rsid w:val="50086DF5"/>
    <w:rsid w:val="508E5ABD"/>
    <w:rsid w:val="50A336F5"/>
    <w:rsid w:val="50B82898"/>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E0536B"/>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11EDA"/>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5FEA1F4F"/>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6779FE"/>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78FDB"/>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102EC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7E3FC4"/>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5F7AE5"/>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893E970E"/>
    <w:rsid w:val="9F6F6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B909DA"/>
  <w15:docId w15:val="{69875F89-41EE-42D3-9A74-AD7D6922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1"/>
    <w:qFormat/>
    <w:rPr>
      <w:rFonts w:ascii="仿宋_GB2312" w:eastAsia="仿宋_GB2312" w:hAnsi="仿宋_GB2312" w:cs="仿宋_GB2312"/>
      <w:sz w:val="32"/>
      <w:szCs w:val="32"/>
    </w:rPr>
  </w:style>
  <w:style w:type="paragraph" w:styleId="a5">
    <w:name w:val="Body Text Indent"/>
    <w:basedOn w:val="a"/>
    <w:qFormat/>
    <w:pPr>
      <w:ind w:leftChars="200" w:left="420"/>
    </w:p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2">
    <w:name w:val="Body Text First Indent 2"/>
    <w:basedOn w:val="a5"/>
    <w:qFormat/>
    <w:pPr>
      <w:ind w:firstLine="420"/>
    </w:pPr>
  </w:style>
  <w:style w:type="character" w:styleId="ad">
    <w:name w:val="Hyperlink"/>
    <w:basedOn w:val="a0"/>
    <w:qFormat/>
    <w:rPr>
      <w:color w:val="0000FF"/>
      <w:u w:val="single"/>
    </w:rPr>
  </w:style>
  <w:style w:type="character" w:customStyle="1" w:styleId="ab">
    <w:name w:val="页眉 字符"/>
    <w:basedOn w:val="a0"/>
    <w:link w:val="aa"/>
    <w:qFormat/>
    <w:rPr>
      <w:kern w:val="2"/>
      <w:sz w:val="18"/>
      <w:szCs w:val="18"/>
    </w:rPr>
  </w:style>
  <w:style w:type="character" w:customStyle="1" w:styleId="a9">
    <w:name w:val="页脚 字符"/>
    <w:basedOn w:val="a0"/>
    <w:link w:val="a8"/>
    <w:qFormat/>
    <w:rPr>
      <w:kern w:val="2"/>
      <w:sz w:val="18"/>
      <w:szCs w:val="18"/>
    </w:rPr>
  </w:style>
  <w:style w:type="paragraph" w:customStyle="1" w:styleId="1">
    <w:name w:val="修订1"/>
    <w:hidden/>
    <w:uiPriority w:val="99"/>
    <w:semiHidden/>
    <w:qFormat/>
    <w:rPr>
      <w:kern w:val="2"/>
      <w:sz w:val="21"/>
      <w:szCs w:val="24"/>
    </w:rPr>
  </w:style>
  <w:style w:type="character" w:customStyle="1" w:styleId="a7">
    <w:name w:val="批注框文本 字符"/>
    <w:basedOn w:val="a0"/>
    <w:link w:val="a6"/>
    <w:qFormat/>
    <w:rPr>
      <w:kern w:val="2"/>
      <w:sz w:val="18"/>
      <w:szCs w:val="18"/>
    </w:rPr>
  </w:style>
  <w:style w:type="paragraph" w:styleId="ae">
    <w:name w:val="Revision"/>
    <w:hidden/>
    <w:uiPriority w:val="99"/>
    <w:unhideWhenUsed/>
    <w:rsid w:val="00B86A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225</Words>
  <Characters>1285</Characters>
  <Application>Microsoft Office Word</Application>
  <DocSecurity>0</DocSecurity>
  <Lines>10</Lines>
  <Paragraphs>3</Paragraphs>
  <ScaleCrop>false</ScaleCrop>
  <Company>China</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40</cp:revision>
  <cp:lastPrinted>2020-03-22T03:03:00Z</cp:lastPrinted>
  <dcterms:created xsi:type="dcterms:W3CDTF">2023-02-16T10:07:00Z</dcterms:created>
  <dcterms:modified xsi:type="dcterms:W3CDTF">2025-03-31T08:43:00Z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5E16BF28A03747B3B8E68CEC82E749D0_13</vt:lpwstr>
  </property>
  <property fmtid="{D5CDD505-2E9C-101B-9397-08002B2CF9AE}" pid="4" name="KSOTemplateDocerSaveRecord">
    <vt:lpwstr>eyJoZGlkIjoiMjg5YzlhMmEwMzkxNWIwOTM4YWVjMDEzNTQyYmQ3MzYiLCJ1c2VySWQiOiIxOTg1MDIyODYifQ==</vt:lpwstr>
  </property>
</Properties>
</file>