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both"/>
        <w:outlineLvl w:val="0"/>
        <w:rPr>
          <w:rFonts w:hint="eastAsia" w:ascii="方正小标宋简体" w:hAnsi="方正小标宋简体" w:eastAsia="黑体" w:cs="方正小标宋简体"/>
          <w:sz w:val="44"/>
          <w:szCs w:val="44"/>
          <w:lang w:val="en-US" w:eastAsia="zh-CN"/>
        </w:rPr>
      </w:pPr>
      <w:r>
        <w:rPr>
          <w:rFonts w:hint="eastAsia" w:ascii="黑体" w:hAnsi="黑体" w:eastAsia="黑体" w:cs="黑体"/>
          <w:color w:val="333333"/>
          <w:spacing w:val="15"/>
          <w:kern w:val="0"/>
          <w:sz w:val="32"/>
          <w:szCs w:val="32"/>
          <w:shd w:val="clear" w:color="auto" w:fill="FFFFFF"/>
        </w:rPr>
        <w:t>附件</w:t>
      </w:r>
      <w:r>
        <w:rPr>
          <w:rFonts w:hint="eastAsia" w:ascii="黑体" w:hAnsi="黑体" w:eastAsia="黑体" w:cs="黑体"/>
          <w:color w:val="333333"/>
          <w:spacing w:val="15"/>
          <w:kern w:val="0"/>
          <w:sz w:val="32"/>
          <w:szCs w:val="32"/>
          <w:shd w:val="clear" w:color="auto" w:fill="FFFFFF"/>
          <w:lang w:val="en-US" w:eastAsia="zh-CN"/>
        </w:rPr>
        <w:t>5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center"/>
        <w:textAlignment w:val="auto"/>
        <w:outlineLvl w:val="0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2023年度集中带量采购奖励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outlineLvl w:val="0"/>
        <w:rPr>
          <w:rFonts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办事指南</w:t>
      </w:r>
    </w:p>
    <w:p>
      <w:pPr>
        <w:rPr>
          <w:rFonts w:ascii="仿宋_GB2312" w:hAns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0"/>
        <w:rPr>
          <w:rFonts w:ascii="黑体" w:hAnsi="黑体" w:eastAsia="黑体" w:cs="黑体"/>
          <w:color w:val="000000"/>
          <w:kern w:val="0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一、政策依据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20" w:firstLineChars="200"/>
        <w:textAlignment w:val="auto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《北京经济技术开发区促进医药健康产业高质量发展的若干措施》（京技管发〔2023〕5号）第6条：“支持集中带量采购产品产业化。鼓励企业</w:t>
      </w: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highlight w:val="none"/>
          <w:lang w:val="en-US" w:eastAsia="zh-CN" w:bidi="ar"/>
        </w:rPr>
        <w:t>参加国家、北京市药品、医疗器械集中带量采购，对于在区内产业化的首次中标药品、医疗器械产品，按照中标总价3%的比例予以奖励，单个品种最高奖励额度不超过300万元。</w:t>
      </w: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”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9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二、申报事项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2023年度集中带量采购奖励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9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三、</w:t>
      </w:r>
      <w:r>
        <w:rPr>
          <w:rFonts w:hint="eastAsia" w:ascii="黑体" w:hAnsi="黑体" w:eastAsia="黑体" w:cs="黑体"/>
          <w:sz w:val="32"/>
          <w:szCs w:val="32"/>
        </w:rPr>
        <w:t>申报条件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20" w:firstLineChars="200"/>
        <w:textAlignment w:val="auto"/>
        <w:outlineLvl w:val="9"/>
        <w:rPr>
          <w:rFonts w:hint="default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</w:pPr>
      <w:r>
        <w:rPr>
          <w:rFonts w:hint="default" w:ascii="仿宋_GB2312" w:hAnsi="宋体" w:eastAsia="仿宋_GB2312" w:cs="仿宋_GB2312"/>
          <w:color w:val="000000"/>
          <w:kern w:val="0"/>
          <w:sz w:val="31"/>
          <w:szCs w:val="31"/>
          <w:lang w:val="en" w:eastAsia="zh-CN" w:bidi="ar"/>
        </w:rPr>
        <w:t>(</w:t>
      </w: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" w:eastAsia="zh-CN" w:bidi="ar"/>
        </w:rPr>
        <w:t>一）</w:t>
      </w: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bidi="ar"/>
        </w:rPr>
        <w:t>申报企业应为从事药品、医疗器械等医药健康相关领域生产的独立法人，在亦庄新城注册、纳税、入统并实际经营，近三年无重大行政处罚记录和刑事犯罪记录，未列入严重违法失信主体名单。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（二）企业持证的药品、医疗器械在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国家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、北京市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lang w:eastAsia="zh-CN"/>
        </w:rPr>
        <w:t>或包含北京市在内的省级联盟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集中带量采购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中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2023年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首次中标，且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2023年该产品在经开区内产业化。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1"/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（三）企业持证的药品、医疗器械在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国家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、北京市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highlight w:val="none"/>
          <w:lang w:eastAsia="zh-CN"/>
        </w:rPr>
        <w:t>或包含北京市在内的省级联盟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集中带量采购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中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2023年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首次中标，通过药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品上市许可持有人、医疗器械注册人制度开展产业化的，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2023年该产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  <w:t>品产值计入经开区。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1"/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eastAsia="zh-CN"/>
        </w:rPr>
        <w:t>（四）已获得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  <w:t>2022年集中带量采购奖励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eastAsia="zh-CN"/>
        </w:rPr>
        <w:t>支持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  <w:t>，单品种支持金额未超过300万元，且2023年仍在经开区产业化的品种。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9"/>
        <w:rPr>
          <w:rFonts w:hint="eastAsia" w:ascii="黑体" w:hAnsi="黑体" w:eastAsia="黑体" w:cs="黑体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四、支持内容及标准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按照实际发票额</w:t>
      </w:r>
      <w:r>
        <w:rPr>
          <w:rFonts w:hint="default" w:ascii="仿宋_GB2312" w:hAnsi="仿宋_GB2312" w:eastAsia="仿宋_GB2312" w:cs="仿宋_GB2312"/>
          <w:sz w:val="32"/>
          <w:szCs w:val="32"/>
          <w:lang w:eastAsia="zh-Hans"/>
        </w:rPr>
        <w:t>3%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Hans"/>
        </w:rPr>
        <w:t>的比例予以奖励</w:t>
      </w:r>
      <w:r>
        <w:rPr>
          <w:rFonts w:hint="default" w:ascii="仿宋_GB2312" w:hAnsi="仿宋_GB2312" w:eastAsia="仿宋_GB2312" w:cs="仿宋_GB2312"/>
          <w:sz w:val="32"/>
          <w:szCs w:val="32"/>
          <w:lang w:eastAsia="zh-Hans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Hans"/>
        </w:rPr>
        <w:t>单个品种最高奖励额度不超过</w:t>
      </w:r>
      <w:r>
        <w:rPr>
          <w:rFonts w:hint="default" w:ascii="仿宋_GB2312" w:hAnsi="仿宋_GB2312" w:eastAsia="仿宋_GB2312" w:cs="仿宋_GB2312"/>
          <w:sz w:val="32"/>
          <w:szCs w:val="32"/>
          <w:lang w:eastAsia="zh-Hans"/>
        </w:rPr>
        <w:t>300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Hans"/>
        </w:rPr>
        <w:t>万元</w:t>
      </w:r>
      <w:r>
        <w:rPr>
          <w:rFonts w:hint="default" w:ascii="仿宋_GB2312" w:hAnsi="仿宋_GB2312" w:eastAsia="仿宋_GB2312" w:cs="仿宋_GB2312"/>
          <w:sz w:val="32"/>
          <w:szCs w:val="32"/>
          <w:lang w:eastAsia="zh-Hans"/>
        </w:rPr>
        <w:t>。</w:t>
      </w: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bidi="ar"/>
        </w:rPr>
        <w:t>补贴金额以元为单位，舍去不足元部分。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0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五、申报材料及要求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64" w:firstLineChars="200"/>
        <w:textAlignment w:val="auto"/>
        <w:outlineLvl w:val="1"/>
        <w:rPr>
          <w:rFonts w:ascii="仿宋_GB2312" w:hAnsi="仿宋_GB2312" w:eastAsia="仿宋_GB2312" w:cs="仿宋_GB2312"/>
          <w:spacing w:val="6"/>
          <w:sz w:val="32"/>
          <w:szCs w:val="32"/>
        </w:rPr>
      </w:pPr>
      <w:r>
        <w:rPr>
          <w:rFonts w:hint="eastAsia" w:ascii="仿宋_GB2312" w:hAnsi="仿宋_GB2312" w:eastAsia="仿宋_GB2312" w:cs="仿宋_GB2312"/>
          <w:spacing w:val="6"/>
          <w:sz w:val="32"/>
          <w:szCs w:val="32"/>
        </w:rPr>
        <w:t>（一）申报材料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2"/>
        <w:rPr>
          <w:rFonts w:ascii="仿宋_GB2312" w:hAnsi="仿宋_GB2312" w:eastAsia="仿宋_GB2312" w:cs="仿宋_GB2312"/>
          <w:spacing w:val="6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1.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2023年度集中带量采购奖励申报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Hans"/>
        </w:rPr>
        <w:t>表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</w:rPr>
        <w:t>在线填写</w:t>
      </w:r>
      <w:r>
        <w:rPr>
          <w:rFonts w:hint="eastAsia" w:ascii="仿宋_GB2312" w:hAnsi="仿宋_GB2312" w:eastAsia="仿宋_GB2312" w:cs="仿宋_GB2312"/>
          <w:spacing w:val="6"/>
          <w:sz w:val="32"/>
          <w:szCs w:val="32"/>
          <w:highlight w:val="none"/>
        </w:rPr>
        <w:t>；</w:t>
      </w:r>
      <w:bookmarkStart w:id="0" w:name="_GoBack"/>
      <w:bookmarkEnd w:id="0"/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2"/>
        <w:rPr>
          <w:rFonts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2.企业营业执照，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选取电子证照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；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2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3.承诺书，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下载模板填写，</w:t>
      </w:r>
      <w:r>
        <w:rPr>
          <w:rFonts w:hint="eastAsia" w:ascii="仿宋_GB2312" w:hAnsi="仿宋_GB2312" w:eastAsia="仿宋_GB2312" w:cs="仿宋_GB2312"/>
          <w:spacing w:val="6"/>
          <w:sz w:val="32"/>
          <w:szCs w:val="32"/>
        </w:rPr>
        <w:t>签字</w:t>
      </w:r>
      <w:r>
        <w:rPr>
          <w:rFonts w:ascii="仿宋_GB2312" w:hAnsi="仿宋_GB2312" w:eastAsia="仿宋_GB2312" w:cs="仿宋_GB2312"/>
          <w:spacing w:val="6"/>
          <w:sz w:val="32"/>
          <w:szCs w:val="32"/>
        </w:rPr>
        <w:t>、</w:t>
      </w:r>
      <w:r>
        <w:rPr>
          <w:rFonts w:hint="eastAsia" w:ascii="仿宋_GB2312" w:hAnsi="仿宋_GB2312" w:eastAsia="仿宋_GB2312" w:cs="仿宋_GB2312"/>
          <w:spacing w:val="6"/>
          <w:sz w:val="32"/>
          <w:szCs w:val="32"/>
        </w:rPr>
        <w:t>加盖公章，</w:t>
      </w:r>
      <w:r>
        <w:rPr>
          <w:rFonts w:ascii="仿宋_GB2312" w:hAnsi="仿宋_GB2312" w:eastAsia="仿宋_GB2312" w:cs="仿宋_GB2312"/>
          <w:spacing w:val="6"/>
          <w:sz w:val="32"/>
          <w:szCs w:val="32"/>
        </w:rPr>
        <w:t>彩色</w:t>
      </w:r>
      <w:r>
        <w:rPr>
          <w:rFonts w:hint="eastAsia" w:ascii="仿宋_GB2312" w:hAnsi="仿宋_GB2312" w:eastAsia="仿宋_GB2312" w:cs="仿宋_GB2312"/>
          <w:spacing w:val="6"/>
          <w:sz w:val="32"/>
          <w:szCs w:val="32"/>
        </w:rPr>
        <w:t>扫描</w:t>
      </w:r>
      <w:r>
        <w:rPr>
          <w:rFonts w:ascii="仿宋_GB2312" w:hAnsi="仿宋_GB2312" w:eastAsia="仿宋_GB2312" w:cs="仿宋_GB2312"/>
          <w:spacing w:val="6"/>
          <w:sz w:val="32"/>
          <w:szCs w:val="32"/>
        </w:rPr>
        <w:t>上传</w:t>
      </w:r>
      <w:r>
        <w:rPr>
          <w:rFonts w:hint="eastAsia" w:ascii="仿宋_GB2312" w:hAnsi="仿宋_GB2312" w:eastAsia="仿宋_GB2312" w:cs="仿宋_GB2312"/>
          <w:spacing w:val="6"/>
          <w:sz w:val="32"/>
          <w:szCs w:val="32"/>
        </w:rPr>
        <w:t>；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2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4.银行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账户信息</w:t>
      </w:r>
      <w:r>
        <w:rPr>
          <w:rFonts w:hint="eastAsia" w:ascii="仿宋_GB2312" w:hAnsi="仿宋_GB2312" w:eastAsia="仿宋_GB2312" w:cs="仿宋_GB2312"/>
          <w:sz w:val="32"/>
          <w:szCs w:val="32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下载模板填写，加盖公章，</w:t>
      </w:r>
      <w:r>
        <w:rPr>
          <w:rFonts w:ascii="仿宋_GB2312" w:hAnsi="仿宋_GB2312" w:eastAsia="仿宋_GB2312" w:cs="仿宋_GB2312"/>
          <w:spacing w:val="6"/>
          <w:sz w:val="32"/>
          <w:szCs w:val="32"/>
        </w:rPr>
        <w:t>彩色</w:t>
      </w:r>
      <w:r>
        <w:rPr>
          <w:rFonts w:hint="eastAsia" w:ascii="仿宋_GB2312" w:hAnsi="仿宋_GB2312" w:eastAsia="仿宋_GB2312" w:cs="仿宋_GB2312"/>
          <w:spacing w:val="6"/>
          <w:sz w:val="32"/>
          <w:szCs w:val="32"/>
        </w:rPr>
        <w:t>扫描</w:t>
      </w:r>
      <w:r>
        <w:rPr>
          <w:rFonts w:ascii="仿宋_GB2312" w:hAnsi="仿宋_GB2312" w:eastAsia="仿宋_GB2312" w:cs="仿宋_GB2312"/>
          <w:spacing w:val="6"/>
          <w:sz w:val="32"/>
          <w:szCs w:val="32"/>
        </w:rPr>
        <w:t>上传</w:t>
      </w:r>
      <w:r>
        <w:rPr>
          <w:rFonts w:hint="eastAsia" w:ascii="仿宋_GB2312" w:hAnsi="仿宋_GB2312" w:eastAsia="仿宋_GB2312" w:cs="仿宋_GB2312"/>
          <w:spacing w:val="6"/>
          <w:sz w:val="32"/>
          <w:szCs w:val="32"/>
        </w:rPr>
        <w:t>；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2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5.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集采中标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Hans"/>
        </w:rPr>
        <w:t>药品或医疗器械注册证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，原件彩色扫描上传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；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2"/>
        <w:rPr>
          <w:rFonts w:hint="default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6.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Hans"/>
        </w:rPr>
        <w:t>药品</w:t>
      </w:r>
      <w:r>
        <w:rPr>
          <w:rFonts w:hint="default" w:ascii="仿宋_GB2312" w:hAnsi="仿宋_GB2312" w:eastAsia="仿宋_GB2312" w:cs="仿宋_GB2312"/>
          <w:sz w:val="32"/>
          <w:szCs w:val="32"/>
          <w:highlight w:val="none"/>
          <w:lang w:val="en-US" w:eastAsia="zh-Hans"/>
        </w:rPr>
        <w:t>或医疗器械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Hans"/>
        </w:rPr>
        <w:t>生产许可证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及产业化证明材料（入区协议或项目备案文件或其他证明材料），原件彩色扫描上传；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2"/>
        <w:rPr>
          <w:rFonts w:hint="default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7.委托加工生产需提供以下材料：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2"/>
        <w:rPr>
          <w:rFonts w:hint="eastAsia" w:ascii="仿宋_GB2312" w:hAnsi="仿宋_GB2312" w:eastAsia="仿宋_GB2312" w:cs="仿宋_GB2312"/>
          <w:spacing w:val="6"/>
          <w:sz w:val="32"/>
          <w:szCs w:val="32"/>
          <w:highlight w:val="none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（1）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通过药品上市许可持有人开展产业</w:t>
      </w:r>
      <w:r>
        <w:rPr>
          <w:rFonts w:hint="eastAsia" w:ascii="仿宋_GB2312" w:hAnsi="仿宋_GB2312" w:eastAsia="仿宋_GB2312" w:cs="仿宋_GB2312"/>
          <w:spacing w:val="6"/>
          <w:sz w:val="32"/>
          <w:szCs w:val="32"/>
          <w:highlight w:val="none"/>
          <w:lang w:eastAsia="zh-CN"/>
        </w:rPr>
        <w:t>化的，提供委外生产以及持证单位采购原材料的相关证明材料，原件</w:t>
      </w:r>
      <w:r>
        <w:rPr>
          <w:rFonts w:hint="eastAsia" w:ascii="仿宋_GB2312" w:hAnsi="仿宋_GB2312" w:eastAsia="仿宋_GB2312" w:cs="仿宋_GB2312"/>
          <w:spacing w:val="6"/>
          <w:sz w:val="32"/>
          <w:szCs w:val="32"/>
          <w:highlight w:val="none"/>
          <w:lang w:val="en-US" w:eastAsia="zh-CN"/>
        </w:rPr>
        <w:t>彩色</w:t>
      </w:r>
      <w:r>
        <w:rPr>
          <w:rFonts w:hint="eastAsia" w:ascii="仿宋_GB2312" w:hAnsi="仿宋_GB2312" w:eastAsia="仿宋_GB2312" w:cs="仿宋_GB2312"/>
          <w:spacing w:val="6"/>
          <w:sz w:val="32"/>
          <w:szCs w:val="32"/>
          <w:highlight w:val="none"/>
          <w:lang w:eastAsia="zh-CN"/>
        </w:rPr>
        <w:t>扫描上传；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64" w:firstLineChars="200"/>
        <w:textAlignment w:val="auto"/>
        <w:outlineLvl w:val="2"/>
        <w:rPr>
          <w:rFonts w:hint="eastAsia" w:ascii="仿宋_GB2312" w:hAnsi="仿宋_GB2312" w:eastAsia="仿宋_GB2312" w:cs="仿宋_GB2312"/>
          <w:spacing w:val="6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pacing w:val="6"/>
          <w:sz w:val="32"/>
          <w:szCs w:val="32"/>
          <w:highlight w:val="none"/>
          <w:lang w:eastAsia="zh-CN"/>
        </w:rPr>
        <w:t>（</w:t>
      </w:r>
      <w:r>
        <w:rPr>
          <w:rFonts w:hint="eastAsia" w:ascii="仿宋_GB2312" w:hAnsi="仿宋_GB2312" w:eastAsia="仿宋_GB2312" w:cs="仿宋_GB2312"/>
          <w:spacing w:val="6"/>
          <w:sz w:val="32"/>
          <w:szCs w:val="32"/>
          <w:highlight w:val="none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spacing w:val="6"/>
          <w:sz w:val="32"/>
          <w:szCs w:val="32"/>
          <w:highlight w:val="none"/>
          <w:lang w:eastAsia="zh-CN"/>
        </w:rPr>
        <w:t>）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通过医疗器械注册人制度开展产业化的，提供</w:t>
      </w:r>
      <w:r>
        <w:rPr>
          <w:rFonts w:hint="eastAsia" w:ascii="仿宋_GB2312" w:hAnsi="仿宋_GB2312" w:eastAsia="仿宋_GB2312" w:cs="仿宋_GB2312"/>
          <w:spacing w:val="6"/>
          <w:sz w:val="32"/>
          <w:szCs w:val="32"/>
          <w:highlight w:val="none"/>
          <w:lang w:eastAsia="zh-CN"/>
        </w:rPr>
        <w:t>委外生产以及持证单位采购原材料的相关证明材</w:t>
      </w:r>
      <w:r>
        <w:rPr>
          <w:rFonts w:hint="eastAsia" w:ascii="仿宋_GB2312" w:hAnsi="仿宋_GB2312" w:eastAsia="仿宋_GB2312" w:cs="仿宋_GB2312"/>
          <w:spacing w:val="6"/>
          <w:sz w:val="32"/>
          <w:szCs w:val="32"/>
          <w:lang w:eastAsia="zh-CN"/>
        </w:rPr>
        <w:t>料，原件</w:t>
      </w:r>
      <w:r>
        <w:rPr>
          <w:rFonts w:hint="eastAsia" w:ascii="仿宋_GB2312" w:hAnsi="仿宋_GB2312" w:eastAsia="仿宋_GB2312" w:cs="仿宋_GB2312"/>
          <w:spacing w:val="6"/>
          <w:sz w:val="32"/>
          <w:szCs w:val="32"/>
          <w:lang w:val="en-US" w:eastAsia="zh-CN"/>
        </w:rPr>
        <w:t>彩色</w:t>
      </w:r>
      <w:r>
        <w:rPr>
          <w:rFonts w:hint="eastAsia" w:ascii="仿宋_GB2312" w:hAnsi="仿宋_GB2312" w:eastAsia="仿宋_GB2312" w:cs="仿宋_GB2312"/>
          <w:spacing w:val="6"/>
          <w:sz w:val="32"/>
          <w:szCs w:val="32"/>
          <w:lang w:eastAsia="zh-CN"/>
        </w:rPr>
        <w:t>扫描上传；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2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8.产品集中采购中选结果及该产品采购合同，原件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彩色扫描上传；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2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9.中标产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品2023年实际销售发票及银行到账凭证，原件彩色扫描上传。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2"/>
        <w:rPr>
          <w:rFonts w:hint="default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10.自集中采购政策执行以来，该品类药品或医疗器械集中采购中标企业清单，加盖公章，彩色扫描上传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。（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已获得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2022年集中带量采购奖励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支持的品种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，可不予上传）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2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（二）打印纸质材料要求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收到打印纸质材料短信通知后，在3个工作日内从平台下载带水印全套申报材料进行打印，一式一份有序装订（整本首页、骑缝盖章），其中银行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账户信息</w:t>
      </w:r>
      <w:r>
        <w:rPr>
          <w:rFonts w:hint="eastAsia" w:ascii="仿宋_GB2312" w:hAnsi="仿宋_GB2312" w:eastAsia="仿宋_GB2312" w:cs="仿宋_GB2312"/>
          <w:sz w:val="32"/>
          <w:szCs w:val="32"/>
        </w:rPr>
        <w:t>无需装订，加盖公章，一并递交至受理窗口。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0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六、办理程序</w:t>
      </w:r>
    </w:p>
    <w:p>
      <w:pPr>
        <w:pStyle w:val="6"/>
        <w:keepNext w:val="0"/>
        <w:keepLines w:val="0"/>
        <w:pageBreakBefore w:val="0"/>
        <w:widowControl/>
        <w:numPr>
          <w:ilvl w:val="255"/>
          <w:numId w:val="0"/>
        </w:numP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firstLine="640" w:firstLineChars="200"/>
        <w:textAlignment w:val="auto"/>
        <w:rPr>
          <w:rFonts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000000"/>
          <w:kern w:val="2"/>
          <w:sz w:val="32"/>
          <w:szCs w:val="32"/>
        </w:rPr>
        <w:t>（一）</w:t>
      </w: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</w:rPr>
        <w:t>网</w:t>
      </w: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</w:rPr>
        <w:t>上申报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：通过经开区官网</w:t>
      </w:r>
      <w:r>
        <w:rPr>
          <w:rFonts w:hint="eastAsia" w:ascii="仿宋_GB2312" w:hAnsi="仿宋_GB2312" w:eastAsia="仿宋_GB2312" w:cs="仿宋_GB2312"/>
          <w:sz w:val="32"/>
          <w:szCs w:val="32"/>
        </w:rPr>
        <w:t>政策兑现模块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进入政策兑现综合服务平台，</w:t>
      </w:r>
      <w:r>
        <w:rPr>
          <w:rFonts w:hint="eastAsia" w:ascii="仿宋_GB2312" w:hAnsi="仿宋_GB2312" w:eastAsia="仿宋_GB2312" w:cs="仿宋_GB2312"/>
          <w:sz w:val="32"/>
          <w:szCs w:val="32"/>
        </w:rPr>
        <w:t>或使用360浏览器的极速模式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登录</w:t>
      </w:r>
      <w:r>
        <w:rPr>
          <w:rFonts w:hint="eastAsia" w:ascii="仿宋_GB2312" w:hAnsi="仿宋_GB2312" w:eastAsia="仿宋_GB2312" w:cs="仿宋_GB2312"/>
          <w:sz w:val="32"/>
          <w:szCs w:val="32"/>
        </w:rPr>
        <w:t>网址：zcdx.kfqgw.beijing.gov.cn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，注册登录后进行项目申报。如未在规定时间内提交申请的，视为自动放弃。</w:t>
      </w:r>
    </w:p>
    <w:p>
      <w:pPr>
        <w:pStyle w:val="6"/>
        <w:keepNext w:val="0"/>
        <w:keepLines w:val="0"/>
        <w:pageBreakBefore w:val="0"/>
        <w:widowControl/>
        <w:numPr>
          <w:ilvl w:val="255"/>
          <w:numId w:val="0"/>
        </w:numP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firstLine="640" w:firstLineChars="200"/>
        <w:textAlignment w:val="auto"/>
        <w:rPr>
          <w:rFonts w:ascii="仿宋_GB2312" w:hAnsi="仿宋_GB2312" w:eastAsia="仿宋_GB2312" w:cs="仿宋_GB2312"/>
          <w:color w:val="000000"/>
          <w:kern w:val="2"/>
          <w:sz w:val="32"/>
          <w:szCs w:val="32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000000"/>
          <w:kern w:val="2"/>
          <w:sz w:val="32"/>
          <w:szCs w:val="32"/>
        </w:rPr>
        <w:t>（二）</w:t>
      </w: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</w:rPr>
        <w:t>初审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</w:rPr>
        <w:t>：经开区政务服务中心对申报主体提交的材料进行完整性审查，材料不齐全或不符合要求的，告知申报主体补齐补正。</w:t>
      </w:r>
    </w:p>
    <w:p>
      <w:pPr>
        <w:pStyle w:val="6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firstLine="640" w:firstLineChars="200"/>
        <w:textAlignment w:val="auto"/>
        <w:rPr>
          <w:rFonts w:ascii="仿宋_GB2312" w:hAnsi="仿宋_GB2312" w:eastAsia="仿宋_GB2312" w:cs="仿宋_GB2312"/>
          <w:color w:val="000000"/>
          <w:kern w:val="2"/>
          <w:sz w:val="32"/>
          <w:szCs w:val="32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000000"/>
          <w:kern w:val="2"/>
          <w:sz w:val="32"/>
          <w:szCs w:val="32"/>
        </w:rPr>
        <w:t>（三）</w:t>
      </w: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</w:rPr>
        <w:t>审核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</w:rPr>
        <w:t>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lang w:val="en-US" w:eastAsia="zh-CN"/>
        </w:rPr>
        <w:t>经开区生物技术和大健康产业专班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</w:rPr>
        <w:t>对申请材料进行实质审核。</w:t>
      </w:r>
    </w:p>
    <w:p>
      <w:pPr>
        <w:pStyle w:val="6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000000"/>
          <w:kern w:val="2"/>
          <w:sz w:val="32"/>
          <w:szCs w:val="32"/>
        </w:rPr>
        <w:t>（</w:t>
      </w:r>
      <w:r>
        <w:rPr>
          <w:rFonts w:hint="eastAsia" w:ascii="仿宋_GB2312" w:hAnsi="仿宋_GB2312" w:eastAsia="仿宋_GB2312" w:cs="仿宋_GB2312"/>
          <w:b w:val="0"/>
          <w:bCs w:val="0"/>
          <w:color w:val="000000"/>
          <w:kern w:val="2"/>
          <w:sz w:val="32"/>
          <w:szCs w:val="32"/>
          <w:lang w:val="en-US" w:eastAsia="zh-CN"/>
        </w:rPr>
        <w:t>四</w:t>
      </w:r>
      <w:r>
        <w:rPr>
          <w:rFonts w:hint="eastAsia" w:ascii="仿宋_GB2312" w:hAnsi="仿宋_GB2312" w:eastAsia="仿宋_GB2312" w:cs="仿宋_GB2312"/>
          <w:b w:val="0"/>
          <w:bCs w:val="0"/>
          <w:color w:val="000000"/>
          <w:kern w:val="2"/>
          <w:sz w:val="32"/>
          <w:szCs w:val="32"/>
        </w:rPr>
        <w:t>）</w:t>
      </w: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</w:rPr>
        <w:t>线下受理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</w:rPr>
        <w:t>：申报主体在规定期间内从平台下载带水印的申报材料进行打印，并前往政务服务中心“政策申报”窗口提交材料，工作人员核验，与网上提交材料一致的，予以收件；不符合的，当场告知补正要求。</w:t>
      </w:r>
    </w:p>
    <w:p>
      <w:pPr>
        <w:pStyle w:val="6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firstLine="640" w:firstLineChars="200"/>
        <w:textAlignment w:val="auto"/>
        <w:rPr>
          <w:rFonts w:ascii="仿宋_GB2312" w:hAnsi="仿宋_GB2312" w:eastAsia="仿宋_GB2312" w:cs="仿宋_GB2312"/>
          <w:color w:val="000000"/>
          <w:kern w:val="2"/>
          <w:sz w:val="32"/>
          <w:szCs w:val="32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000000"/>
          <w:kern w:val="2"/>
          <w:sz w:val="32"/>
          <w:szCs w:val="32"/>
        </w:rPr>
        <w:t>（</w:t>
      </w:r>
      <w:r>
        <w:rPr>
          <w:rFonts w:hint="eastAsia" w:ascii="仿宋_GB2312" w:hAnsi="仿宋_GB2312" w:eastAsia="仿宋_GB2312" w:cs="仿宋_GB2312"/>
          <w:b w:val="0"/>
          <w:bCs w:val="0"/>
          <w:color w:val="000000"/>
          <w:kern w:val="2"/>
          <w:sz w:val="32"/>
          <w:szCs w:val="32"/>
          <w:lang w:val="en-US" w:eastAsia="zh-CN"/>
        </w:rPr>
        <w:t>五</w:t>
      </w:r>
      <w:r>
        <w:rPr>
          <w:rFonts w:hint="eastAsia" w:ascii="仿宋_GB2312" w:hAnsi="仿宋_GB2312" w:eastAsia="仿宋_GB2312" w:cs="仿宋_GB2312"/>
          <w:b w:val="0"/>
          <w:bCs w:val="0"/>
          <w:color w:val="000000"/>
          <w:kern w:val="2"/>
          <w:sz w:val="32"/>
          <w:szCs w:val="32"/>
        </w:rPr>
        <w:t>）</w:t>
      </w: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</w:rPr>
        <w:t>确</w:t>
      </w: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lang w:val="en-US" w:eastAsia="zh-CN"/>
        </w:rPr>
        <w:t>定</w:t>
      </w: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</w:rPr>
        <w:t>扶持结果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lang w:val="en-US" w:eastAsia="zh-CN"/>
        </w:rPr>
        <w:t>经开区生物技术和大健康产业专班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</w:rPr>
        <w:t>对审核通过的申报主体拟定兑现扶持奖励金额。</w:t>
      </w:r>
    </w:p>
    <w:p>
      <w:pPr>
        <w:pStyle w:val="6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firstLine="640" w:firstLineChars="200"/>
        <w:textAlignment w:val="auto"/>
        <w:rPr>
          <w:rFonts w:ascii="仿宋_GB2312" w:hAnsi="仿宋_GB2312" w:eastAsia="仿宋_GB2312" w:cs="仿宋_GB2312"/>
          <w:color w:val="000000"/>
          <w:kern w:val="2"/>
          <w:sz w:val="32"/>
          <w:szCs w:val="32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000000"/>
          <w:kern w:val="2"/>
          <w:sz w:val="32"/>
          <w:szCs w:val="32"/>
        </w:rPr>
        <w:t>（</w:t>
      </w:r>
      <w:r>
        <w:rPr>
          <w:rFonts w:hint="eastAsia" w:ascii="仿宋_GB2312" w:hAnsi="仿宋_GB2312" w:eastAsia="仿宋_GB2312" w:cs="仿宋_GB2312"/>
          <w:b w:val="0"/>
          <w:bCs w:val="0"/>
          <w:color w:val="000000"/>
          <w:kern w:val="2"/>
          <w:sz w:val="32"/>
          <w:szCs w:val="32"/>
          <w:lang w:val="en-US" w:eastAsia="zh-CN"/>
        </w:rPr>
        <w:t>六</w:t>
      </w:r>
      <w:r>
        <w:rPr>
          <w:rFonts w:hint="eastAsia" w:ascii="仿宋_GB2312" w:hAnsi="仿宋_GB2312" w:eastAsia="仿宋_GB2312" w:cs="仿宋_GB2312"/>
          <w:b w:val="0"/>
          <w:bCs w:val="0"/>
          <w:color w:val="000000"/>
          <w:kern w:val="2"/>
          <w:sz w:val="32"/>
          <w:szCs w:val="32"/>
        </w:rPr>
        <w:t>）</w:t>
      </w: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</w:rPr>
        <w:t>公示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</w:rPr>
        <w:t>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lang w:val="en-US" w:eastAsia="zh-CN"/>
        </w:rPr>
        <w:t>经开区生物技术和大健康产业专班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lang w:eastAsia="zh-CN"/>
        </w:rPr>
        <w:t>通过政策兑现综合服务平台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</w:rPr>
        <w:t>对审核通过的申报主体进行公示。</w:t>
      </w:r>
    </w:p>
    <w:p>
      <w:pPr>
        <w:pStyle w:val="6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firstLine="640" w:firstLineChars="200"/>
        <w:textAlignment w:val="auto"/>
        <w:rPr>
          <w:rFonts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000000"/>
          <w:kern w:val="2"/>
          <w:sz w:val="32"/>
          <w:szCs w:val="32"/>
        </w:rPr>
        <w:t>（</w:t>
      </w:r>
      <w:r>
        <w:rPr>
          <w:rFonts w:hint="eastAsia" w:ascii="仿宋_GB2312" w:hAnsi="仿宋_GB2312" w:eastAsia="仿宋_GB2312" w:cs="仿宋_GB2312"/>
          <w:b w:val="0"/>
          <w:bCs w:val="0"/>
          <w:color w:val="000000"/>
          <w:kern w:val="2"/>
          <w:sz w:val="32"/>
          <w:szCs w:val="32"/>
          <w:lang w:val="en-US" w:eastAsia="zh-CN"/>
        </w:rPr>
        <w:t>七</w:t>
      </w:r>
      <w:r>
        <w:rPr>
          <w:rFonts w:hint="eastAsia" w:ascii="仿宋_GB2312" w:hAnsi="仿宋_GB2312" w:eastAsia="仿宋_GB2312" w:cs="仿宋_GB2312"/>
          <w:b w:val="0"/>
          <w:bCs w:val="0"/>
          <w:color w:val="000000"/>
          <w:kern w:val="2"/>
          <w:sz w:val="32"/>
          <w:szCs w:val="32"/>
        </w:rPr>
        <w:t>）</w:t>
      </w: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</w:rPr>
        <w:t>资金拨付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</w:rPr>
        <w:t>：经公示无异议的，经开区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lang w:eastAsia="zh-CN"/>
        </w:rPr>
        <w:t>财务结算中心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</w:rPr>
        <w:t>完成资金拨付工作。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0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七、主责部门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0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lang w:val="en-US" w:eastAsia="zh-CN"/>
        </w:rPr>
        <w:t>经开区生物技术和大健康产业专班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0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八、受理窗口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北京经济技术开发区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万源街4号</w:t>
      </w:r>
      <w:r>
        <w:rPr>
          <w:rFonts w:hint="eastAsia" w:ascii="仿宋_GB2312" w:hAnsi="仿宋_GB2312" w:eastAsia="仿宋_GB2312" w:cs="仿宋_GB2312"/>
          <w:sz w:val="32"/>
          <w:szCs w:val="32"/>
        </w:rPr>
        <w:t>政务服务中心“政策申报”窗口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0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九、申报时间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2024年4月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25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日至2024年5月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11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日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0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十、联系人及联系方式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  <w:lang w:val="en-US" w:eastAsia="zh-CN"/>
        </w:rPr>
        <w:t>政策</w:t>
      </w:r>
      <w:r>
        <w:rPr>
          <w:rFonts w:hint="eastAsia" w:eastAsia="仿宋_GB2312"/>
          <w:sz w:val="32"/>
          <w:szCs w:val="32"/>
        </w:rPr>
        <w:t>咨询：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经开区政务服务中心“政策申报”窗口，联系电话：</w:t>
      </w:r>
      <w:r>
        <w:rPr>
          <w:rFonts w:hint="eastAsia" w:ascii="仿宋_GB2312" w:hAnsi="仿宋_GB2312" w:eastAsia="仿宋_GB2312" w:cs="仿宋_GB2312"/>
          <w:sz w:val="32"/>
          <w:szCs w:val="32"/>
        </w:rPr>
        <w:t>010-67857687</w:t>
      </w:r>
      <w:r>
        <w:rPr>
          <w:rFonts w:hint="eastAsia" w:eastAsia="仿宋_GB2312"/>
          <w:sz w:val="32"/>
          <w:szCs w:val="32"/>
        </w:rPr>
        <w:t>；</w:t>
      </w:r>
      <w:r>
        <w:rPr>
          <w:rFonts w:hint="eastAsia" w:ascii="仿宋_GB2312" w:hAnsi="仿宋_GB2312" w:eastAsia="仿宋_GB2312" w:cs="仿宋_GB2312"/>
          <w:sz w:val="32"/>
          <w:szCs w:val="32"/>
        </w:rPr>
        <w:t>010-67857878转4，工作日上午9:00—12:00，下午1:30—5:00。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eastAsia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lang w:val="en-US" w:eastAsia="zh-CN"/>
        </w:rPr>
        <w:t>经开区生物技术和大健康产业专班</w:t>
      </w:r>
      <w:r>
        <w:rPr>
          <w:rFonts w:hint="eastAsia" w:ascii="仿宋_GB2312" w:hAnsi="仿宋_GB2312" w:eastAsia="仿宋_GB2312" w:cs="仿宋_GB2312"/>
          <w:sz w:val="32"/>
          <w:szCs w:val="32"/>
        </w:rPr>
        <w:t>，联系人：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胡云婧</w:t>
      </w:r>
      <w:r>
        <w:rPr>
          <w:rFonts w:hint="eastAsia" w:ascii="仿宋_GB2312" w:hAnsi="仿宋_GB2312" w:eastAsia="仿宋_GB2312" w:cs="仿宋_GB2312"/>
          <w:sz w:val="32"/>
          <w:szCs w:val="32"/>
        </w:rPr>
        <w:t>，联系电话：010-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67882076、010-67882565</w:t>
      </w:r>
      <w:r>
        <w:rPr>
          <w:rFonts w:hint="eastAsia" w:ascii="仿宋_GB2312" w:hAnsi="仿宋_GB2312" w:eastAsia="仿宋_GB2312" w:cs="仿宋_GB2312"/>
          <w:sz w:val="32"/>
          <w:szCs w:val="32"/>
        </w:rPr>
        <w:t>，工作日上午9:00—12:00，下午2:00—6:00。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eastAsia="仿宋_GB2312"/>
          <w:sz w:val="32"/>
          <w:szCs w:val="32"/>
          <w:lang w:eastAsia="zh-CN"/>
        </w:rPr>
      </w:pPr>
      <w:r>
        <w:rPr>
          <w:rFonts w:hint="eastAsia" w:eastAsia="仿宋_GB2312"/>
          <w:sz w:val="32"/>
          <w:szCs w:val="32"/>
        </w:rPr>
        <w:t>技术支持</w:t>
      </w:r>
      <w:r>
        <w:rPr>
          <w:rFonts w:hint="eastAsia" w:eastAsia="仿宋_GB2312"/>
          <w:sz w:val="32"/>
          <w:szCs w:val="32"/>
          <w:lang w:eastAsia="zh-CN"/>
        </w:rPr>
        <w:t>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联系电话</w:t>
      </w:r>
      <w:r>
        <w:rPr>
          <w:rFonts w:hint="eastAsia" w:ascii="仿宋_GB2312" w:hAnsi="仿宋_GB2312" w:eastAsia="仿宋_GB2312" w:cs="仿宋_GB2312"/>
          <w:sz w:val="32"/>
          <w:szCs w:val="32"/>
        </w:rPr>
        <w:t>：010-67857638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</w:rPr>
        <w:t>工作日上午9:00—12:00，下午2:00—6:00。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十一、收费标准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不收费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0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十二、特别说明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无</w:t>
      </w:r>
    </w:p>
    <w:sectPr>
      <w:footerReference r:id="rId3" w:type="default"/>
      <w:pgSz w:w="11906" w:h="16838"/>
      <w:pgMar w:top="2098" w:right="1474" w:bottom="1984" w:left="1587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DejaVu Sans"/>
    <w:panose1 w:val="02020603050405020304"/>
    <w:charset w:val="86"/>
    <w:family w:val="auto"/>
    <w:pitch w:val="default"/>
    <w:sig w:usb0="00000000" w:usb1="00000000" w:usb2="00000009" w:usb3="00000000" w:csb0="400001FF" w:csb1="FFFF0000"/>
  </w:font>
  <w:font w:name="宋体">
    <w:altName w:val="方正书宋_GBK"/>
    <w:panose1 w:val="02010600030101010101"/>
    <w:charset w:val="7A"/>
    <w:family w:val="auto"/>
    <w:pitch w:val="default"/>
    <w:sig w:usb0="00000000" w:usb1="0000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4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trackRevisions w:val="1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IxMTJhMTQzN2RkMzcwYWU0NmJmNjYzNGFlMWVmZDcifQ=="/>
  </w:docVars>
  <w:rsids>
    <w:rsidRoot w:val="00360EF1"/>
    <w:rsid w:val="0001192B"/>
    <w:rsid w:val="00060052"/>
    <w:rsid w:val="00062C5F"/>
    <w:rsid w:val="000F62F2"/>
    <w:rsid w:val="001145E7"/>
    <w:rsid w:val="00161422"/>
    <w:rsid w:val="00161CCE"/>
    <w:rsid w:val="002838D9"/>
    <w:rsid w:val="00360EF1"/>
    <w:rsid w:val="00395968"/>
    <w:rsid w:val="00457B4D"/>
    <w:rsid w:val="006A1513"/>
    <w:rsid w:val="006D0140"/>
    <w:rsid w:val="00710378"/>
    <w:rsid w:val="00844BDB"/>
    <w:rsid w:val="00900A14"/>
    <w:rsid w:val="00923A77"/>
    <w:rsid w:val="0098077A"/>
    <w:rsid w:val="00A3406B"/>
    <w:rsid w:val="00B74D80"/>
    <w:rsid w:val="00C122AB"/>
    <w:rsid w:val="00D460B2"/>
    <w:rsid w:val="00D668C9"/>
    <w:rsid w:val="00D76185"/>
    <w:rsid w:val="00D85A9F"/>
    <w:rsid w:val="00EA199B"/>
    <w:rsid w:val="01540D91"/>
    <w:rsid w:val="01586909"/>
    <w:rsid w:val="015C7ADB"/>
    <w:rsid w:val="01904DED"/>
    <w:rsid w:val="01CB7B50"/>
    <w:rsid w:val="01D948CF"/>
    <w:rsid w:val="01FB4FCA"/>
    <w:rsid w:val="020C0B78"/>
    <w:rsid w:val="0225322D"/>
    <w:rsid w:val="02297D4E"/>
    <w:rsid w:val="026102BC"/>
    <w:rsid w:val="0278373A"/>
    <w:rsid w:val="028D7C0E"/>
    <w:rsid w:val="0290748C"/>
    <w:rsid w:val="03056B13"/>
    <w:rsid w:val="032269ED"/>
    <w:rsid w:val="037C128E"/>
    <w:rsid w:val="03987D96"/>
    <w:rsid w:val="03E353C9"/>
    <w:rsid w:val="03FA3EE0"/>
    <w:rsid w:val="0400649B"/>
    <w:rsid w:val="04080ECA"/>
    <w:rsid w:val="04737D47"/>
    <w:rsid w:val="048B28B7"/>
    <w:rsid w:val="04BF0B67"/>
    <w:rsid w:val="052A15A0"/>
    <w:rsid w:val="05390624"/>
    <w:rsid w:val="05933C0C"/>
    <w:rsid w:val="05AE227A"/>
    <w:rsid w:val="05AE34A7"/>
    <w:rsid w:val="05D14D85"/>
    <w:rsid w:val="06113255"/>
    <w:rsid w:val="0646239C"/>
    <w:rsid w:val="06B62BF6"/>
    <w:rsid w:val="06D3553D"/>
    <w:rsid w:val="06FE1C51"/>
    <w:rsid w:val="072A1178"/>
    <w:rsid w:val="074E6B15"/>
    <w:rsid w:val="078B6DBE"/>
    <w:rsid w:val="07936930"/>
    <w:rsid w:val="07B11C5A"/>
    <w:rsid w:val="08252101"/>
    <w:rsid w:val="0840700F"/>
    <w:rsid w:val="08925D0E"/>
    <w:rsid w:val="089620E8"/>
    <w:rsid w:val="08A45B0A"/>
    <w:rsid w:val="08A825A4"/>
    <w:rsid w:val="08B97A0D"/>
    <w:rsid w:val="08BF34BA"/>
    <w:rsid w:val="08CC64FD"/>
    <w:rsid w:val="08D44C62"/>
    <w:rsid w:val="093955CA"/>
    <w:rsid w:val="09677F84"/>
    <w:rsid w:val="09FF2B6A"/>
    <w:rsid w:val="0A12715A"/>
    <w:rsid w:val="0A192B78"/>
    <w:rsid w:val="0A6A0048"/>
    <w:rsid w:val="0A7A09DE"/>
    <w:rsid w:val="0A7A6E57"/>
    <w:rsid w:val="0AD40459"/>
    <w:rsid w:val="0B1708BD"/>
    <w:rsid w:val="0B38121B"/>
    <w:rsid w:val="0B3E75A5"/>
    <w:rsid w:val="0B401B24"/>
    <w:rsid w:val="0B6B119E"/>
    <w:rsid w:val="0B782C5C"/>
    <w:rsid w:val="0BD84C47"/>
    <w:rsid w:val="0BEE6FC8"/>
    <w:rsid w:val="0BF72154"/>
    <w:rsid w:val="0C3A5354"/>
    <w:rsid w:val="0C4C6FFF"/>
    <w:rsid w:val="0C7D2B96"/>
    <w:rsid w:val="0C804154"/>
    <w:rsid w:val="0C817D6C"/>
    <w:rsid w:val="0CD93D42"/>
    <w:rsid w:val="0D0138A5"/>
    <w:rsid w:val="0D920D6C"/>
    <w:rsid w:val="0D9E4973"/>
    <w:rsid w:val="0E4A7C7C"/>
    <w:rsid w:val="0E5672B2"/>
    <w:rsid w:val="0E715E03"/>
    <w:rsid w:val="0EAB08F2"/>
    <w:rsid w:val="0EAD26D4"/>
    <w:rsid w:val="0ED00FB9"/>
    <w:rsid w:val="0EE86C1D"/>
    <w:rsid w:val="0F131376"/>
    <w:rsid w:val="0F193762"/>
    <w:rsid w:val="0F221A0E"/>
    <w:rsid w:val="0F8C27FB"/>
    <w:rsid w:val="0F934289"/>
    <w:rsid w:val="0FA61C25"/>
    <w:rsid w:val="0FF757D0"/>
    <w:rsid w:val="101D1DF8"/>
    <w:rsid w:val="10452D67"/>
    <w:rsid w:val="106018C4"/>
    <w:rsid w:val="10653491"/>
    <w:rsid w:val="10706EEF"/>
    <w:rsid w:val="1092296C"/>
    <w:rsid w:val="10A01313"/>
    <w:rsid w:val="10C13CF3"/>
    <w:rsid w:val="10E13271"/>
    <w:rsid w:val="117D2BA9"/>
    <w:rsid w:val="118F3527"/>
    <w:rsid w:val="11CA43B8"/>
    <w:rsid w:val="11D62CBE"/>
    <w:rsid w:val="121B617A"/>
    <w:rsid w:val="1252310C"/>
    <w:rsid w:val="12E52159"/>
    <w:rsid w:val="12EE4885"/>
    <w:rsid w:val="14036F1C"/>
    <w:rsid w:val="14051437"/>
    <w:rsid w:val="142723BB"/>
    <w:rsid w:val="14483333"/>
    <w:rsid w:val="144F1126"/>
    <w:rsid w:val="14942D13"/>
    <w:rsid w:val="14977ACF"/>
    <w:rsid w:val="14A407D6"/>
    <w:rsid w:val="15026CFF"/>
    <w:rsid w:val="151415E7"/>
    <w:rsid w:val="153730CA"/>
    <w:rsid w:val="15526AEE"/>
    <w:rsid w:val="15553FBA"/>
    <w:rsid w:val="157E1A27"/>
    <w:rsid w:val="15AF3425"/>
    <w:rsid w:val="15B34768"/>
    <w:rsid w:val="15F61B74"/>
    <w:rsid w:val="160B7C23"/>
    <w:rsid w:val="162B13C4"/>
    <w:rsid w:val="17261A0A"/>
    <w:rsid w:val="17286EDC"/>
    <w:rsid w:val="173A2F14"/>
    <w:rsid w:val="17AF44C7"/>
    <w:rsid w:val="17C45824"/>
    <w:rsid w:val="17C86D9E"/>
    <w:rsid w:val="183712FC"/>
    <w:rsid w:val="189F5C4C"/>
    <w:rsid w:val="18DF1E8D"/>
    <w:rsid w:val="18F4326C"/>
    <w:rsid w:val="19612585"/>
    <w:rsid w:val="196452DD"/>
    <w:rsid w:val="197A58E4"/>
    <w:rsid w:val="19856C91"/>
    <w:rsid w:val="19B8431B"/>
    <w:rsid w:val="19DB76A4"/>
    <w:rsid w:val="19EC634B"/>
    <w:rsid w:val="19F32EB8"/>
    <w:rsid w:val="1A0B0313"/>
    <w:rsid w:val="1A0C4625"/>
    <w:rsid w:val="1A907D15"/>
    <w:rsid w:val="1AB25631"/>
    <w:rsid w:val="1AC071AC"/>
    <w:rsid w:val="1AC627E0"/>
    <w:rsid w:val="1AF423CA"/>
    <w:rsid w:val="1B6F2C26"/>
    <w:rsid w:val="1B714996"/>
    <w:rsid w:val="1B8109FE"/>
    <w:rsid w:val="1B8D4C8F"/>
    <w:rsid w:val="1B9377B6"/>
    <w:rsid w:val="1BB56B5C"/>
    <w:rsid w:val="1BB856F7"/>
    <w:rsid w:val="1C14717E"/>
    <w:rsid w:val="1C1B504A"/>
    <w:rsid w:val="1C2B4E13"/>
    <w:rsid w:val="1C3B6D59"/>
    <w:rsid w:val="1C6E285C"/>
    <w:rsid w:val="1C7B6FF9"/>
    <w:rsid w:val="1D075252"/>
    <w:rsid w:val="1D281687"/>
    <w:rsid w:val="1D451EB0"/>
    <w:rsid w:val="1D615728"/>
    <w:rsid w:val="1D761D5A"/>
    <w:rsid w:val="1E3278A5"/>
    <w:rsid w:val="1E447CA3"/>
    <w:rsid w:val="1ED331FC"/>
    <w:rsid w:val="1ED6487D"/>
    <w:rsid w:val="1EFD05E9"/>
    <w:rsid w:val="1EFE4506"/>
    <w:rsid w:val="1F0F5065"/>
    <w:rsid w:val="1F1A6E4C"/>
    <w:rsid w:val="1F7E5737"/>
    <w:rsid w:val="1FA01FC8"/>
    <w:rsid w:val="1FA9441B"/>
    <w:rsid w:val="1FB0019C"/>
    <w:rsid w:val="1FD94394"/>
    <w:rsid w:val="1FDB376F"/>
    <w:rsid w:val="1FFFE47A"/>
    <w:rsid w:val="202F1362"/>
    <w:rsid w:val="20422CC7"/>
    <w:rsid w:val="20616F01"/>
    <w:rsid w:val="20830764"/>
    <w:rsid w:val="20AA00DB"/>
    <w:rsid w:val="20C93EA2"/>
    <w:rsid w:val="20CC2FA6"/>
    <w:rsid w:val="20D514AE"/>
    <w:rsid w:val="20DE69DC"/>
    <w:rsid w:val="2117052E"/>
    <w:rsid w:val="21335EBD"/>
    <w:rsid w:val="21835613"/>
    <w:rsid w:val="21B6442D"/>
    <w:rsid w:val="21C06C9F"/>
    <w:rsid w:val="21D10780"/>
    <w:rsid w:val="21F12B5F"/>
    <w:rsid w:val="220962A9"/>
    <w:rsid w:val="22C97BF8"/>
    <w:rsid w:val="22F6591B"/>
    <w:rsid w:val="23117B7A"/>
    <w:rsid w:val="231A5872"/>
    <w:rsid w:val="23403409"/>
    <w:rsid w:val="235F00AC"/>
    <w:rsid w:val="23654BF1"/>
    <w:rsid w:val="23CE4A6F"/>
    <w:rsid w:val="23E34E21"/>
    <w:rsid w:val="24AB3E23"/>
    <w:rsid w:val="2533284F"/>
    <w:rsid w:val="25594938"/>
    <w:rsid w:val="255A71D2"/>
    <w:rsid w:val="25DF3625"/>
    <w:rsid w:val="26037A24"/>
    <w:rsid w:val="261E412A"/>
    <w:rsid w:val="26446E71"/>
    <w:rsid w:val="26602BD3"/>
    <w:rsid w:val="271005EA"/>
    <w:rsid w:val="2727206E"/>
    <w:rsid w:val="273D6D1B"/>
    <w:rsid w:val="273D7938"/>
    <w:rsid w:val="275E3649"/>
    <w:rsid w:val="2768133E"/>
    <w:rsid w:val="27721755"/>
    <w:rsid w:val="27874815"/>
    <w:rsid w:val="281D6715"/>
    <w:rsid w:val="286873FE"/>
    <w:rsid w:val="288627FF"/>
    <w:rsid w:val="28942D3D"/>
    <w:rsid w:val="28A332E9"/>
    <w:rsid w:val="29857C2F"/>
    <w:rsid w:val="299E213B"/>
    <w:rsid w:val="29D97CC6"/>
    <w:rsid w:val="2A1D0ADC"/>
    <w:rsid w:val="2A4E2D1B"/>
    <w:rsid w:val="2A5F7219"/>
    <w:rsid w:val="2A6102E1"/>
    <w:rsid w:val="2AB25697"/>
    <w:rsid w:val="2ACF7AB8"/>
    <w:rsid w:val="2B035A09"/>
    <w:rsid w:val="2B2024A7"/>
    <w:rsid w:val="2B2B2FD4"/>
    <w:rsid w:val="2B833D12"/>
    <w:rsid w:val="2B9B0A58"/>
    <w:rsid w:val="2BA7027E"/>
    <w:rsid w:val="2BAB54C5"/>
    <w:rsid w:val="2BC05AF8"/>
    <w:rsid w:val="2BE54D11"/>
    <w:rsid w:val="2C522435"/>
    <w:rsid w:val="2CEC36C7"/>
    <w:rsid w:val="2D2A602F"/>
    <w:rsid w:val="2D6B0ED7"/>
    <w:rsid w:val="2D715293"/>
    <w:rsid w:val="2D7649D6"/>
    <w:rsid w:val="2DA064BD"/>
    <w:rsid w:val="2E236E07"/>
    <w:rsid w:val="2E2B3CCA"/>
    <w:rsid w:val="2E491136"/>
    <w:rsid w:val="2EC908A3"/>
    <w:rsid w:val="2ED73427"/>
    <w:rsid w:val="2F2F2A58"/>
    <w:rsid w:val="2F5D1137"/>
    <w:rsid w:val="2F6E0190"/>
    <w:rsid w:val="2F8D4635"/>
    <w:rsid w:val="2FD80CFA"/>
    <w:rsid w:val="3012512B"/>
    <w:rsid w:val="30140526"/>
    <w:rsid w:val="306E5387"/>
    <w:rsid w:val="30AB0C90"/>
    <w:rsid w:val="310A0BC4"/>
    <w:rsid w:val="31281962"/>
    <w:rsid w:val="312A1C2B"/>
    <w:rsid w:val="315A3762"/>
    <w:rsid w:val="31624147"/>
    <w:rsid w:val="31AA66BF"/>
    <w:rsid w:val="31D65AF9"/>
    <w:rsid w:val="3201564A"/>
    <w:rsid w:val="321C265E"/>
    <w:rsid w:val="32343B0A"/>
    <w:rsid w:val="32A70709"/>
    <w:rsid w:val="32FE69F0"/>
    <w:rsid w:val="336A1FD6"/>
    <w:rsid w:val="336B64D8"/>
    <w:rsid w:val="33E75D8A"/>
    <w:rsid w:val="341807F9"/>
    <w:rsid w:val="342465E2"/>
    <w:rsid w:val="3469157A"/>
    <w:rsid w:val="347C0671"/>
    <w:rsid w:val="34B21D2C"/>
    <w:rsid w:val="34E04A84"/>
    <w:rsid w:val="34E65163"/>
    <w:rsid w:val="35135498"/>
    <w:rsid w:val="35465824"/>
    <w:rsid w:val="354F42BD"/>
    <w:rsid w:val="3573124D"/>
    <w:rsid w:val="359527A9"/>
    <w:rsid w:val="35B56B4B"/>
    <w:rsid w:val="36744D66"/>
    <w:rsid w:val="36E95DAE"/>
    <w:rsid w:val="37184DFF"/>
    <w:rsid w:val="37B84612"/>
    <w:rsid w:val="37C93788"/>
    <w:rsid w:val="37EF6300"/>
    <w:rsid w:val="37FD7B6F"/>
    <w:rsid w:val="380942B0"/>
    <w:rsid w:val="382D54B8"/>
    <w:rsid w:val="38363290"/>
    <w:rsid w:val="383A3742"/>
    <w:rsid w:val="38732C18"/>
    <w:rsid w:val="387A66CC"/>
    <w:rsid w:val="38921ED5"/>
    <w:rsid w:val="38C22A0D"/>
    <w:rsid w:val="39122B90"/>
    <w:rsid w:val="393063E5"/>
    <w:rsid w:val="394B4A07"/>
    <w:rsid w:val="39511D42"/>
    <w:rsid w:val="3967591C"/>
    <w:rsid w:val="39731517"/>
    <w:rsid w:val="39791EC9"/>
    <w:rsid w:val="39841846"/>
    <w:rsid w:val="399C38E8"/>
    <w:rsid w:val="39A60AA5"/>
    <w:rsid w:val="39C93AF0"/>
    <w:rsid w:val="3A5D281B"/>
    <w:rsid w:val="3A906CBE"/>
    <w:rsid w:val="3AA934A6"/>
    <w:rsid w:val="3B0A5D15"/>
    <w:rsid w:val="3B6877C8"/>
    <w:rsid w:val="3BBB24DA"/>
    <w:rsid w:val="3BDA7DE5"/>
    <w:rsid w:val="3C2F160E"/>
    <w:rsid w:val="3C5F033A"/>
    <w:rsid w:val="3CD117BD"/>
    <w:rsid w:val="3CF83180"/>
    <w:rsid w:val="3D0B1E04"/>
    <w:rsid w:val="3D23696B"/>
    <w:rsid w:val="3D7B08D3"/>
    <w:rsid w:val="3D94503B"/>
    <w:rsid w:val="3DAA6DAB"/>
    <w:rsid w:val="3DD55352"/>
    <w:rsid w:val="3DD73586"/>
    <w:rsid w:val="3DE32562"/>
    <w:rsid w:val="3E20508B"/>
    <w:rsid w:val="3EB7FD7D"/>
    <w:rsid w:val="3ED12338"/>
    <w:rsid w:val="3EE438FE"/>
    <w:rsid w:val="3EF468CE"/>
    <w:rsid w:val="3F087986"/>
    <w:rsid w:val="3F31781F"/>
    <w:rsid w:val="3F346049"/>
    <w:rsid w:val="3F3D4664"/>
    <w:rsid w:val="3F580B78"/>
    <w:rsid w:val="3FBC30E1"/>
    <w:rsid w:val="3FD009E6"/>
    <w:rsid w:val="3FD4707F"/>
    <w:rsid w:val="3FFD57FE"/>
    <w:rsid w:val="40945F74"/>
    <w:rsid w:val="409D6C96"/>
    <w:rsid w:val="40A50B34"/>
    <w:rsid w:val="40C0750A"/>
    <w:rsid w:val="410178FA"/>
    <w:rsid w:val="419C40BE"/>
    <w:rsid w:val="41A448BE"/>
    <w:rsid w:val="41A74911"/>
    <w:rsid w:val="41C24932"/>
    <w:rsid w:val="41EE09AD"/>
    <w:rsid w:val="42271CA4"/>
    <w:rsid w:val="423A4979"/>
    <w:rsid w:val="42553C37"/>
    <w:rsid w:val="4275720E"/>
    <w:rsid w:val="428C026D"/>
    <w:rsid w:val="42AB283A"/>
    <w:rsid w:val="43465CD3"/>
    <w:rsid w:val="44256103"/>
    <w:rsid w:val="444923EA"/>
    <w:rsid w:val="445E5EFA"/>
    <w:rsid w:val="445F1218"/>
    <w:rsid w:val="44993F4E"/>
    <w:rsid w:val="44F72146"/>
    <w:rsid w:val="45276590"/>
    <w:rsid w:val="452B2CE7"/>
    <w:rsid w:val="459F393B"/>
    <w:rsid w:val="459F5DC5"/>
    <w:rsid w:val="45C327BF"/>
    <w:rsid w:val="45DB5022"/>
    <w:rsid w:val="45DE6545"/>
    <w:rsid w:val="4634401A"/>
    <w:rsid w:val="46352992"/>
    <w:rsid w:val="46452E7D"/>
    <w:rsid w:val="467F7F60"/>
    <w:rsid w:val="469D497C"/>
    <w:rsid w:val="46C07C6D"/>
    <w:rsid w:val="46D46FCB"/>
    <w:rsid w:val="46F44A2C"/>
    <w:rsid w:val="473F0C29"/>
    <w:rsid w:val="474159DD"/>
    <w:rsid w:val="48045B63"/>
    <w:rsid w:val="482379D2"/>
    <w:rsid w:val="484F2842"/>
    <w:rsid w:val="49006A23"/>
    <w:rsid w:val="492A682B"/>
    <w:rsid w:val="49596A53"/>
    <w:rsid w:val="49AE2D68"/>
    <w:rsid w:val="49C3065B"/>
    <w:rsid w:val="49FE7196"/>
    <w:rsid w:val="4A3148B7"/>
    <w:rsid w:val="4A3C2091"/>
    <w:rsid w:val="4A41431D"/>
    <w:rsid w:val="4A8A325C"/>
    <w:rsid w:val="4AB84ECB"/>
    <w:rsid w:val="4ACF4B48"/>
    <w:rsid w:val="4AD86E60"/>
    <w:rsid w:val="4AEB69AD"/>
    <w:rsid w:val="4B6D7706"/>
    <w:rsid w:val="4BA51F05"/>
    <w:rsid w:val="4BFB127C"/>
    <w:rsid w:val="4C0963DD"/>
    <w:rsid w:val="4C1623CC"/>
    <w:rsid w:val="4C240DC6"/>
    <w:rsid w:val="4C373125"/>
    <w:rsid w:val="4C6308E1"/>
    <w:rsid w:val="4C990DFC"/>
    <w:rsid w:val="4CBC3A42"/>
    <w:rsid w:val="4CDC02F4"/>
    <w:rsid w:val="4CF91E5B"/>
    <w:rsid w:val="4D181700"/>
    <w:rsid w:val="4D6B0A00"/>
    <w:rsid w:val="4D75145B"/>
    <w:rsid w:val="4D9449F9"/>
    <w:rsid w:val="4D9F002D"/>
    <w:rsid w:val="4DA85F8D"/>
    <w:rsid w:val="4DD62215"/>
    <w:rsid w:val="4E2B5D5D"/>
    <w:rsid w:val="4E523C5F"/>
    <w:rsid w:val="4E8B3508"/>
    <w:rsid w:val="4ED13285"/>
    <w:rsid w:val="4F1A6236"/>
    <w:rsid w:val="4F6A651C"/>
    <w:rsid w:val="4F721548"/>
    <w:rsid w:val="4FA73771"/>
    <w:rsid w:val="4FD4377C"/>
    <w:rsid w:val="4FFF4C5B"/>
    <w:rsid w:val="50086DF5"/>
    <w:rsid w:val="50124194"/>
    <w:rsid w:val="508E5ABD"/>
    <w:rsid w:val="50A336F5"/>
    <w:rsid w:val="50BD79A6"/>
    <w:rsid w:val="510D1202"/>
    <w:rsid w:val="515D1CF8"/>
    <w:rsid w:val="515D60CA"/>
    <w:rsid w:val="51714084"/>
    <w:rsid w:val="51AA50CA"/>
    <w:rsid w:val="51D12D37"/>
    <w:rsid w:val="51E46BB8"/>
    <w:rsid w:val="521F04B3"/>
    <w:rsid w:val="528E639D"/>
    <w:rsid w:val="52DE0B2A"/>
    <w:rsid w:val="52E63BA6"/>
    <w:rsid w:val="52E7230E"/>
    <w:rsid w:val="53073C5C"/>
    <w:rsid w:val="53651256"/>
    <w:rsid w:val="53857348"/>
    <w:rsid w:val="53AD3C9D"/>
    <w:rsid w:val="543A5B0D"/>
    <w:rsid w:val="54504F86"/>
    <w:rsid w:val="545F151F"/>
    <w:rsid w:val="5462681B"/>
    <w:rsid w:val="54FF0C4E"/>
    <w:rsid w:val="55560136"/>
    <w:rsid w:val="556569E9"/>
    <w:rsid w:val="55806617"/>
    <w:rsid w:val="558D031D"/>
    <w:rsid w:val="55B57D03"/>
    <w:rsid w:val="55B7728F"/>
    <w:rsid w:val="55F24B54"/>
    <w:rsid w:val="56011E88"/>
    <w:rsid w:val="56115940"/>
    <w:rsid w:val="56352C58"/>
    <w:rsid w:val="563F0589"/>
    <w:rsid w:val="56416453"/>
    <w:rsid w:val="568B320E"/>
    <w:rsid w:val="568B7A5E"/>
    <w:rsid w:val="569461B3"/>
    <w:rsid w:val="57072CB9"/>
    <w:rsid w:val="57513E95"/>
    <w:rsid w:val="575E2A63"/>
    <w:rsid w:val="57672FF6"/>
    <w:rsid w:val="576C2AED"/>
    <w:rsid w:val="578A3D39"/>
    <w:rsid w:val="579A20B9"/>
    <w:rsid w:val="57DD4B77"/>
    <w:rsid w:val="58182573"/>
    <w:rsid w:val="583121F8"/>
    <w:rsid w:val="58376A24"/>
    <w:rsid w:val="5844620B"/>
    <w:rsid w:val="58C4469B"/>
    <w:rsid w:val="58E90CAC"/>
    <w:rsid w:val="59254995"/>
    <w:rsid w:val="595347E9"/>
    <w:rsid w:val="595E5D54"/>
    <w:rsid w:val="59667436"/>
    <w:rsid w:val="597F319C"/>
    <w:rsid w:val="598177AB"/>
    <w:rsid w:val="598E51A0"/>
    <w:rsid w:val="59D21F08"/>
    <w:rsid w:val="59D74A3B"/>
    <w:rsid w:val="59E254CE"/>
    <w:rsid w:val="5A0862EA"/>
    <w:rsid w:val="5A136301"/>
    <w:rsid w:val="5A32726C"/>
    <w:rsid w:val="5A55165E"/>
    <w:rsid w:val="5A5C093F"/>
    <w:rsid w:val="5AA36BE1"/>
    <w:rsid w:val="5AF64E2C"/>
    <w:rsid w:val="5AFE68EE"/>
    <w:rsid w:val="5B263105"/>
    <w:rsid w:val="5B35AFF9"/>
    <w:rsid w:val="5B505870"/>
    <w:rsid w:val="5B9546C3"/>
    <w:rsid w:val="5B982FC7"/>
    <w:rsid w:val="5B9A26B1"/>
    <w:rsid w:val="5BB64501"/>
    <w:rsid w:val="5BBE2157"/>
    <w:rsid w:val="5BE96A8D"/>
    <w:rsid w:val="5BF15375"/>
    <w:rsid w:val="5BF938B5"/>
    <w:rsid w:val="5C4513B8"/>
    <w:rsid w:val="5C523F6F"/>
    <w:rsid w:val="5C76716F"/>
    <w:rsid w:val="5C866EDB"/>
    <w:rsid w:val="5C973F92"/>
    <w:rsid w:val="5C9A1486"/>
    <w:rsid w:val="5C9A6C78"/>
    <w:rsid w:val="5CAC0B80"/>
    <w:rsid w:val="5CE23BD6"/>
    <w:rsid w:val="5CFF4E17"/>
    <w:rsid w:val="5D1237AB"/>
    <w:rsid w:val="5D442416"/>
    <w:rsid w:val="5D5B7524"/>
    <w:rsid w:val="5D731173"/>
    <w:rsid w:val="5DA846D7"/>
    <w:rsid w:val="5DB61076"/>
    <w:rsid w:val="5DB75D5E"/>
    <w:rsid w:val="5DB96EBE"/>
    <w:rsid w:val="5DDF2554"/>
    <w:rsid w:val="5DFA426F"/>
    <w:rsid w:val="5DFE1207"/>
    <w:rsid w:val="5E60221A"/>
    <w:rsid w:val="5E7A79CF"/>
    <w:rsid w:val="5E852B06"/>
    <w:rsid w:val="5EA23E34"/>
    <w:rsid w:val="5EBB0773"/>
    <w:rsid w:val="5EC9424F"/>
    <w:rsid w:val="5F3F6EB7"/>
    <w:rsid w:val="5F595787"/>
    <w:rsid w:val="5F8D1C46"/>
    <w:rsid w:val="5FBD03D0"/>
    <w:rsid w:val="5FE50B69"/>
    <w:rsid w:val="601B4866"/>
    <w:rsid w:val="60303D05"/>
    <w:rsid w:val="60386110"/>
    <w:rsid w:val="606977B6"/>
    <w:rsid w:val="60B75222"/>
    <w:rsid w:val="610966E3"/>
    <w:rsid w:val="61A06ED8"/>
    <w:rsid w:val="61CC6283"/>
    <w:rsid w:val="61EB1FBB"/>
    <w:rsid w:val="620458E9"/>
    <w:rsid w:val="624422CE"/>
    <w:rsid w:val="62812C52"/>
    <w:rsid w:val="6298596F"/>
    <w:rsid w:val="634E079D"/>
    <w:rsid w:val="635553E5"/>
    <w:rsid w:val="635A5957"/>
    <w:rsid w:val="63E9591E"/>
    <w:rsid w:val="640F4520"/>
    <w:rsid w:val="644E2961"/>
    <w:rsid w:val="64797172"/>
    <w:rsid w:val="649C056B"/>
    <w:rsid w:val="64AE5736"/>
    <w:rsid w:val="64CE25B3"/>
    <w:rsid w:val="64DB4BB5"/>
    <w:rsid w:val="65155138"/>
    <w:rsid w:val="65342BA2"/>
    <w:rsid w:val="658A3C2E"/>
    <w:rsid w:val="65BE0B5B"/>
    <w:rsid w:val="65EE1625"/>
    <w:rsid w:val="667B70FF"/>
    <w:rsid w:val="66815ECF"/>
    <w:rsid w:val="668D4153"/>
    <w:rsid w:val="66A82973"/>
    <w:rsid w:val="672E0D6A"/>
    <w:rsid w:val="677F638E"/>
    <w:rsid w:val="67C1331A"/>
    <w:rsid w:val="67F973CE"/>
    <w:rsid w:val="6808097F"/>
    <w:rsid w:val="686076FC"/>
    <w:rsid w:val="68E479A1"/>
    <w:rsid w:val="695C0F3D"/>
    <w:rsid w:val="6A7C3B1B"/>
    <w:rsid w:val="6A9153AF"/>
    <w:rsid w:val="6A9A5399"/>
    <w:rsid w:val="6AAA3416"/>
    <w:rsid w:val="6B3F3AAD"/>
    <w:rsid w:val="6B891093"/>
    <w:rsid w:val="6BA55CDC"/>
    <w:rsid w:val="6BC177C6"/>
    <w:rsid w:val="6BC37DD4"/>
    <w:rsid w:val="6C021C08"/>
    <w:rsid w:val="6C0A466E"/>
    <w:rsid w:val="6C1948F8"/>
    <w:rsid w:val="6C4D6808"/>
    <w:rsid w:val="6C725360"/>
    <w:rsid w:val="6C7908D0"/>
    <w:rsid w:val="6C8A0C15"/>
    <w:rsid w:val="6C926DA7"/>
    <w:rsid w:val="6CB16FB4"/>
    <w:rsid w:val="6CE4440B"/>
    <w:rsid w:val="6CF73991"/>
    <w:rsid w:val="6D0154E8"/>
    <w:rsid w:val="6D034EA5"/>
    <w:rsid w:val="6D1334E9"/>
    <w:rsid w:val="6D231259"/>
    <w:rsid w:val="6D3203DA"/>
    <w:rsid w:val="6D5B79BC"/>
    <w:rsid w:val="6DCF4058"/>
    <w:rsid w:val="6DE9238A"/>
    <w:rsid w:val="6DEF0332"/>
    <w:rsid w:val="6E2B147B"/>
    <w:rsid w:val="6E33263A"/>
    <w:rsid w:val="6E3A4154"/>
    <w:rsid w:val="6E893371"/>
    <w:rsid w:val="6E8C71B7"/>
    <w:rsid w:val="6EA731B5"/>
    <w:rsid w:val="6EB6086C"/>
    <w:rsid w:val="6EC648DD"/>
    <w:rsid w:val="6EEF0E38"/>
    <w:rsid w:val="6F0C63B7"/>
    <w:rsid w:val="6F173C6A"/>
    <w:rsid w:val="6F345206"/>
    <w:rsid w:val="6F941165"/>
    <w:rsid w:val="6FBC2D32"/>
    <w:rsid w:val="70007B47"/>
    <w:rsid w:val="702F1D23"/>
    <w:rsid w:val="705342C1"/>
    <w:rsid w:val="708D3892"/>
    <w:rsid w:val="70A8641D"/>
    <w:rsid w:val="70B75CF8"/>
    <w:rsid w:val="70C079DE"/>
    <w:rsid w:val="70CB230C"/>
    <w:rsid w:val="71060A7F"/>
    <w:rsid w:val="712573D2"/>
    <w:rsid w:val="7155010D"/>
    <w:rsid w:val="715C4E8A"/>
    <w:rsid w:val="717F152D"/>
    <w:rsid w:val="71D07EE4"/>
    <w:rsid w:val="71E67938"/>
    <w:rsid w:val="720F3D8F"/>
    <w:rsid w:val="72A75458"/>
    <w:rsid w:val="72D92721"/>
    <w:rsid w:val="72D9648D"/>
    <w:rsid w:val="732D07CF"/>
    <w:rsid w:val="73354D59"/>
    <w:rsid w:val="73436223"/>
    <w:rsid w:val="735538BA"/>
    <w:rsid w:val="73AC6967"/>
    <w:rsid w:val="73AE56BA"/>
    <w:rsid w:val="740941C7"/>
    <w:rsid w:val="74A24F54"/>
    <w:rsid w:val="74D83B87"/>
    <w:rsid w:val="74DA21D9"/>
    <w:rsid w:val="75250E17"/>
    <w:rsid w:val="75576C93"/>
    <w:rsid w:val="755C4D3A"/>
    <w:rsid w:val="75711074"/>
    <w:rsid w:val="75893E4D"/>
    <w:rsid w:val="75BA3B6D"/>
    <w:rsid w:val="75D12F9F"/>
    <w:rsid w:val="75E87AE4"/>
    <w:rsid w:val="76206188"/>
    <w:rsid w:val="767E6D89"/>
    <w:rsid w:val="768B48F5"/>
    <w:rsid w:val="76A32A08"/>
    <w:rsid w:val="76DD66F2"/>
    <w:rsid w:val="76EC6FC3"/>
    <w:rsid w:val="770B2702"/>
    <w:rsid w:val="7718563E"/>
    <w:rsid w:val="776A3F9A"/>
    <w:rsid w:val="77901978"/>
    <w:rsid w:val="77915027"/>
    <w:rsid w:val="779D4F4D"/>
    <w:rsid w:val="77CF1648"/>
    <w:rsid w:val="781D2C7A"/>
    <w:rsid w:val="78372035"/>
    <w:rsid w:val="783A56AF"/>
    <w:rsid w:val="78413BD7"/>
    <w:rsid w:val="788F717D"/>
    <w:rsid w:val="78915F29"/>
    <w:rsid w:val="789978A3"/>
    <w:rsid w:val="78A77DB4"/>
    <w:rsid w:val="78B31BDE"/>
    <w:rsid w:val="78E70DA1"/>
    <w:rsid w:val="78F21850"/>
    <w:rsid w:val="791B03AB"/>
    <w:rsid w:val="79714C66"/>
    <w:rsid w:val="79D31F15"/>
    <w:rsid w:val="79D657CC"/>
    <w:rsid w:val="79D7260D"/>
    <w:rsid w:val="79E40A04"/>
    <w:rsid w:val="7A151811"/>
    <w:rsid w:val="7AED2069"/>
    <w:rsid w:val="7AFF2B2A"/>
    <w:rsid w:val="7B201A3E"/>
    <w:rsid w:val="7B3C52F1"/>
    <w:rsid w:val="7B9D0472"/>
    <w:rsid w:val="7BA046F3"/>
    <w:rsid w:val="7BC37346"/>
    <w:rsid w:val="7BE71A21"/>
    <w:rsid w:val="7BF87E00"/>
    <w:rsid w:val="7C064DA7"/>
    <w:rsid w:val="7C0A2379"/>
    <w:rsid w:val="7C551636"/>
    <w:rsid w:val="7C5F3CF1"/>
    <w:rsid w:val="7C697AB1"/>
    <w:rsid w:val="7CB460B3"/>
    <w:rsid w:val="7CD445C4"/>
    <w:rsid w:val="7CED17F8"/>
    <w:rsid w:val="7CF17B62"/>
    <w:rsid w:val="7D274421"/>
    <w:rsid w:val="7D3D452B"/>
    <w:rsid w:val="7D957EE1"/>
    <w:rsid w:val="7DFC4CA2"/>
    <w:rsid w:val="7E137B54"/>
    <w:rsid w:val="7E4E0E62"/>
    <w:rsid w:val="7E503B32"/>
    <w:rsid w:val="7E6B7B24"/>
    <w:rsid w:val="7E757D8F"/>
    <w:rsid w:val="7E782A8A"/>
    <w:rsid w:val="7EFFFA7B"/>
    <w:rsid w:val="7FC14E2C"/>
    <w:rsid w:val="9F6F6015"/>
    <w:rsid w:val="BF772E9B"/>
    <w:rsid w:val="C7DB93C8"/>
    <w:rsid w:val="DD7E7DC7"/>
    <w:rsid w:val="DEF5E07B"/>
    <w:rsid w:val="EFEEB9E2"/>
    <w:rsid w:val="F5DBA8FA"/>
    <w:rsid w:val="F62F5E52"/>
    <w:rsid w:val="FBF907F5"/>
    <w:rsid w:val="FEE65C88"/>
    <w:rsid w:val="FF875318"/>
    <w:rsid w:val="FFF73784"/>
    <w:rsid w:val="FFFF16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1"/>
    <w:rPr>
      <w:rFonts w:ascii="仿宋_GB2312" w:hAnsi="仿宋_GB2312" w:eastAsia="仿宋_GB2312" w:cs="仿宋_GB2312"/>
      <w:sz w:val="32"/>
      <w:szCs w:val="32"/>
    </w:rPr>
  </w:style>
  <w:style w:type="paragraph" w:styleId="3">
    <w:name w:val="annotation text"/>
    <w:basedOn w:val="1"/>
    <w:qFormat/>
    <w:uiPriority w:val="0"/>
    <w:pPr>
      <w:jc w:val="left"/>
    </w:pPr>
  </w:style>
  <w:style w:type="paragraph" w:styleId="4">
    <w:name w:val="footer"/>
    <w:basedOn w:val="1"/>
    <w:link w:val="1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0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qFormat/>
    <w:uiPriority w:val="0"/>
    <w:pPr>
      <w:spacing w:beforeAutospacing="1" w:afterAutospacing="1"/>
      <w:jc w:val="left"/>
    </w:pPr>
    <w:rPr>
      <w:kern w:val="0"/>
      <w:sz w:val="24"/>
    </w:rPr>
  </w:style>
  <w:style w:type="character" w:styleId="9">
    <w:name w:val="Hyperlink"/>
    <w:basedOn w:val="8"/>
    <w:qFormat/>
    <w:uiPriority w:val="0"/>
    <w:rPr>
      <w:color w:val="0000FF"/>
      <w:u w:val="single"/>
    </w:rPr>
  </w:style>
  <w:style w:type="character" w:customStyle="1" w:styleId="10">
    <w:name w:val="页眉 Char"/>
    <w:basedOn w:val="8"/>
    <w:link w:val="5"/>
    <w:qFormat/>
    <w:uiPriority w:val="0"/>
    <w:rPr>
      <w:kern w:val="2"/>
      <w:sz w:val="18"/>
      <w:szCs w:val="18"/>
    </w:rPr>
  </w:style>
  <w:style w:type="character" w:customStyle="1" w:styleId="11">
    <w:name w:val="页脚 Char"/>
    <w:basedOn w:val="8"/>
    <w:link w:val="4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5</Pages>
  <Words>1561</Words>
  <Characters>1729</Characters>
  <Lines>11</Lines>
  <Paragraphs>3</Paragraphs>
  <TotalTime>0</TotalTime>
  <ScaleCrop>false</ScaleCrop>
  <LinksUpToDate>false</LinksUpToDate>
  <CharactersWithSpaces>1729</CharactersWithSpaces>
  <Application>WPS Office_11.8.2.1132_F1E327BC-269C-435d-A152-05C5408002CA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2019-08-14T22:54:00Z</dcterms:created>
  <dc:creator>zkk</dc:creator>
  <cp:lastModifiedBy>BDA</cp:lastModifiedBy>
  <cp:lastPrinted>2020-03-24T19:03:00Z</cp:lastPrinted>
  <dcterms:modified xsi:type="dcterms:W3CDTF">2024-04-24T18:32:46Z</dcterms:modified>
  <cp:revision>16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2052-11.8.2.1132</vt:lpwstr>
  </property>
  <property fmtid="{D5CDD505-2E9C-101B-9397-08002B2CF9AE}" pid="3" name="ICV">
    <vt:lpwstr>4A16F04669844E8DBFC54CC3FBB7E20E_13</vt:lpwstr>
  </property>
</Properties>
</file>