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bookmarkStart w:id="0" w:name="_Toc126153478"/>
      <w:bookmarkStart w:id="1" w:name="_Toc126151261"/>
      <w:bookmarkStart w:id="2" w:name="_Toc129097069"/>
      <w:bookmarkStart w:id="3" w:name="_Toc18923"/>
      <w:r>
        <w:rPr>
          <w:rFonts w:hint="eastAsia" w:ascii="黑体" w:hAnsi="黑体" w:eastAsia="黑体" w:cs="黑体"/>
          <w:spacing w:val="15"/>
          <w:kern w:val="0"/>
          <w:sz w:val="32"/>
          <w:szCs w:val="32"/>
          <w:shd w:val="clear" w:color="auto" w:fill="FFFFFF"/>
        </w:rPr>
        <w:t>附件8</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生态环境领域其它类项目办事指南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第十二条支持项目：生态环境领域其它类项目。该项目为污染防治类支持方向。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生态环境领域其它类项目</w:t>
      </w:r>
      <w:bookmarkStart w:id="5" w:name="_GoBack"/>
      <w:bookmarkEnd w:id="5"/>
    </w:p>
    <w:p>
      <w:pPr>
        <w:spacing w:line="560" w:lineRule="exact"/>
        <w:ind w:firstLine="640" w:firstLineChars="20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pPr>
        <w:spacing w:line="560" w:lineRule="exact"/>
        <w:ind w:firstLine="616" w:firstLineChars="200"/>
        <w:rPr>
          <w:rFonts w:ascii="仿宋_GB2312" w:hAnsi="仿宋_GB2312" w:eastAsia="仿宋_GB2312" w:cs="仿宋_GB2312"/>
          <w:sz w:val="32"/>
          <w:szCs w:val="32"/>
        </w:rPr>
      </w:pPr>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w:t>
      </w:r>
      <w:r>
        <w:rPr>
          <w:rFonts w:hint="eastAsia" w:ascii="仿宋_GB2312" w:hAnsi="华文仿宋" w:eastAsia="仿宋_GB2312"/>
          <w:color w:val="000000"/>
          <w:sz w:val="32"/>
          <w:szCs w:val="32"/>
        </w:rPr>
        <w:t>0日</w:t>
      </w:r>
      <w:r>
        <w:rPr>
          <w:rFonts w:hint="eastAsia" w:ascii="仿宋_GB2312" w:hAnsi="仿宋_GB2312" w:eastAsia="仿宋_GB2312" w:cs="仿宋_GB2312"/>
          <w:sz w:val="32"/>
          <w:szCs w:val="32"/>
        </w:rPr>
        <w:t>。</w:t>
      </w:r>
    </w:p>
    <w:p>
      <w:pPr>
        <w:spacing w:line="560" w:lineRule="exact"/>
        <w:ind w:firstLine="616" w:firstLineChars="200"/>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（五）以下项目不列入支持范围：</w:t>
      </w:r>
    </w:p>
    <w:p>
      <w:pPr>
        <w:spacing w:line="560" w:lineRule="exact"/>
        <w:ind w:firstLine="640" w:firstLineChars="200"/>
        <w:rPr>
          <w:rFonts w:ascii="仿宋_GB2312" w:hAnsi="宋体" w:eastAsia="仿宋_GB2312" w:cs="宋体"/>
          <w:color w:val="000000"/>
          <w:sz w:val="32"/>
          <w:szCs w:val="32"/>
        </w:rPr>
      </w:pPr>
      <w:r>
        <w:rPr>
          <w:rFonts w:ascii="仿宋_GB2312" w:hAnsi="宋体" w:eastAsia="仿宋_GB2312" w:cs="宋体"/>
          <w:color w:val="000000"/>
          <w:sz w:val="32"/>
          <w:szCs w:val="32"/>
        </w:rPr>
        <w:t>1.建设项目环境保护</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三同时</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项目；</w:t>
      </w:r>
    </w:p>
    <w:p>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2</w:t>
      </w:r>
      <w:r>
        <w:rPr>
          <w:rFonts w:ascii="仿宋_GB2312" w:hAnsi="宋体" w:eastAsia="仿宋_GB2312" w:cs="宋体"/>
          <w:color w:val="000000"/>
          <w:sz w:val="32"/>
          <w:szCs w:val="32"/>
        </w:rPr>
        <w:t>.</w:t>
      </w:r>
      <w:r>
        <w:rPr>
          <w:rFonts w:hint="eastAsia" w:ascii="仿宋_GB2312" w:hAnsi="宋体" w:eastAsia="仿宋_GB2312" w:cs="宋体"/>
          <w:color w:val="000000"/>
          <w:sz w:val="32"/>
          <w:szCs w:val="32"/>
        </w:rPr>
        <w:t>未获得节能审查意见的数据中心项目；</w:t>
      </w:r>
    </w:p>
    <w:p>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3.使用政府财政资金投资建设的项目。</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鼓励企业开展噪声治理、土壤修复、温室气体减排、有毒有害原料（产品）替代、新污染物治理等有利于减少区域污染，改善环境质量，在生态环境建设中起到示范带头作用的项目，原则上按照项目实际支付金额（不含税）的30%给予奖励。对企业使用被管委会相关部门认定的高新技术产品、装备和工艺的，在原奖励标准基础上增加5%；对企业使用被管委会相关部门认定的市、区首台（套）技术、产品、装备、工艺的，在原奖励标准的基础上增加10%。</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bookmarkStart w:id="4" w:name="_Hlk132902731"/>
      <w:r>
        <w:rPr>
          <w:rFonts w:hint="eastAsia" w:ascii="仿宋_GB2312" w:hAnsi="仿宋_GB2312" w:eastAsia="仿宋_GB2312" w:cs="仿宋_GB2312"/>
          <w:sz w:val="32"/>
          <w:szCs w:val="32"/>
        </w:rPr>
        <w:t>1.</w:t>
      </w:r>
      <w:r>
        <w:rPr>
          <w:rFonts w:ascii="仿宋_GB2312" w:hAnsi="宋体" w:eastAsia="仿宋_GB2312" w:cs="宋体"/>
          <w:color w:val="000000"/>
          <w:sz w:val="32"/>
          <w:szCs w:val="32"/>
        </w:rPr>
        <w:t>北京经济技术开发区绿色发展资金奖励项目</w:t>
      </w:r>
      <w:r>
        <w:rPr>
          <w:rFonts w:hint="eastAsia" w:ascii="仿宋_GB2312" w:hAnsi="宋体" w:eastAsia="仿宋_GB2312" w:cs="宋体"/>
          <w:color w:val="000000"/>
          <w:sz w:val="32"/>
          <w:szCs w:val="32"/>
        </w:rPr>
        <w:t>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w:t>
      </w:r>
      <w:r>
        <w:rPr>
          <w:rFonts w:hint="eastAsia" w:ascii="仿宋_GB2312" w:hAnsi="宋体" w:eastAsia="仿宋_GB2312" w:cs="宋体"/>
          <w:color w:val="000000"/>
          <w:sz w:val="32"/>
          <w:szCs w:val="32"/>
        </w:rPr>
        <w:t>北京经济技术开发区绿色发展资金项目财务信息登记表（电子版），</w:t>
      </w:r>
      <w:r>
        <w:rPr>
          <w:rFonts w:hint="eastAsia" w:ascii="仿宋_GB2312" w:hAnsi="仿宋_GB2312" w:eastAsia="仿宋_GB2312" w:cs="仿宋_GB2312"/>
          <w:sz w:val="32"/>
          <w:szCs w:val="32"/>
        </w:rPr>
        <w:t>下载模板填写，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6.北京经济技术开发区绿色发展资金项目财务信息登记表（扫描版），应为材料5打印版，且内容一致，加盖公章，彩色扫描上传；</w:t>
      </w:r>
    </w:p>
    <w:p>
      <w:pPr>
        <w:spacing w:line="560" w:lineRule="exact"/>
        <w:ind w:firstLine="640" w:firstLineChars="200"/>
        <w:outlineLvl w:val="2"/>
        <w:rPr>
          <w:rFonts w:ascii="仿宋_GB2312" w:hAnsi="宋体" w:eastAsia="仿宋_GB2312" w:cs="宋体"/>
          <w:color w:val="FF0000"/>
          <w:sz w:val="32"/>
          <w:szCs w:val="32"/>
        </w:rPr>
      </w:pPr>
      <w:r>
        <w:rPr>
          <w:rFonts w:hint="eastAsia" w:ascii="仿宋_GB2312" w:hAnsi="宋体" w:eastAsia="仿宋_GB2312" w:cs="宋体"/>
          <w:color w:val="000000"/>
          <w:sz w:val="32"/>
          <w:szCs w:val="32"/>
        </w:rPr>
        <w:t>7.项目相关合同、发票、银行支付凭证，</w:t>
      </w:r>
      <w:r>
        <w:rPr>
          <w:rFonts w:hint="eastAsia" w:ascii="仿宋_GB2312" w:hAnsi="仿宋_GB2312" w:eastAsia="仿宋_GB2312" w:cs="仿宋_GB2312"/>
          <w:sz w:val="32"/>
          <w:szCs w:val="32"/>
        </w:rPr>
        <w:t>原件彩色扫描上传</w:t>
      </w:r>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8.项目专项审计报告（项目总投资金额大于等于</w:t>
      </w: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00万元的需提供），原件彩色扫描上传；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9.项目实施前和实施后同等工况下相关污染物排放监测报告，原件彩色扫描上传；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10.污染物减排量计算过程和证明材料，原件彩色扫描上传</w:t>
      </w:r>
      <w:bookmarkEnd w:id="4"/>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11.技术改造或末端治理设施安装升级项目需提供项目验收材料，原件彩色扫描上传。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w:t>
      </w:r>
      <w:r>
        <w:rPr>
          <w:rFonts w:hint="eastAsia" w:ascii="仿宋_GB2312" w:hAnsi="仿宋_GB2312" w:eastAsia="仿宋_GB2312" w:cs="仿宋_GB2312"/>
          <w:color w:val="000000"/>
          <w:sz w:val="32"/>
          <w:szCs w:val="32"/>
        </w:rPr>
        <w:t>申报材料</w:t>
      </w:r>
      <w:r>
        <w:rPr>
          <w:rFonts w:hint="eastAsia" w:ascii="仿宋_GB2312" w:hAnsi="仿宋_GB2312" w:eastAsia="仿宋_GB2312" w:cs="仿宋_GB2312"/>
          <w:sz w:val="32"/>
          <w:szCs w:val="32"/>
        </w:rPr>
        <w:t>的，视为自动放弃。</w:t>
      </w:r>
    </w:p>
    <w:bookmarkEnd w:id="0"/>
    <w:bookmarkEnd w:id="1"/>
    <w:bookmarkEnd w:id="2"/>
    <w:bookmarkEnd w:id="3"/>
    <w:p>
      <w:pPr>
        <w:pStyle w:val="10"/>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申报材料进行实质审核。</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kern w:val="2"/>
          <w:sz w:val="32"/>
          <w:szCs w:val="32"/>
        </w:rPr>
        <w:t>对审核通过的申报主体拟定兑现</w:t>
      </w:r>
      <w:r>
        <w:rPr>
          <w:rFonts w:hint="eastAsia" w:ascii="仿宋_GB2312" w:hAnsi="仿宋_GB2312" w:eastAsia="仿宋_GB2312" w:cs="仿宋_GB2312"/>
          <w:color w:val="000000"/>
          <w:kern w:val="2"/>
          <w:sz w:val="32"/>
          <w:szCs w:val="32"/>
          <w:lang w:eastAsia="zh-CN"/>
        </w:rPr>
        <w:t>支</w:t>
      </w:r>
      <w:r>
        <w:rPr>
          <w:rFonts w:hint="eastAsia" w:ascii="仿宋_GB2312" w:hAnsi="仿宋_GB2312" w:eastAsia="仿宋_GB2312" w:cs="仿宋_GB2312"/>
          <w:color w:val="000000"/>
          <w:kern w:val="2"/>
          <w:sz w:val="32"/>
          <w:szCs w:val="32"/>
        </w:rPr>
        <w:t>持奖励金额</w:t>
      </w:r>
      <w:r>
        <w:rPr>
          <w:rFonts w:hint="eastAsia" w:ascii="仿宋_GB2312" w:hAnsi="仿宋_GB2312" w:eastAsia="仿宋_GB2312" w:cs="仿宋_GB2312"/>
          <w:color w:val="000000"/>
          <w:sz w:val="32"/>
          <w:szCs w:val="32"/>
        </w:rPr>
        <w:t>。</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29"/>
        <w:rPr>
          <w:rFonts w:ascii="楷体_GB2312" w:hAnsi="楷体" w:eastAsia="楷体_GB2312"/>
          <w:sz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29"/>
        <w:rPr>
          <w:rFonts w:ascii="楷体_GB2312" w:hAnsi="楷体" w:eastAsia="楷体_GB2312"/>
          <w:sz w:val="32"/>
        </w:rPr>
      </w:pPr>
      <w:r>
        <w:rPr>
          <w:rFonts w:hint="eastAsia" w:ascii="仿宋_GB2312" w:hAnsi="仿宋_GB2312" w:eastAsia="仿宋_GB2312" w:cs="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pStyle w:val="2"/>
        <w:keepNext w:val="0"/>
        <w:keepLines w:val="0"/>
        <w:widowControl/>
        <w:shd w:val="clear" w:color="auto" w:fill="FFFFFF"/>
        <w:ind w:firstLine="643" w:firstLineChars="200"/>
        <w:jc w:val="left"/>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43124795"/>
    </w:sdtPr>
    <w:sdtEndPr>
      <w:rPr>
        <w:rFonts w:ascii="宋体" w:hAnsi="宋体"/>
        <w:sz w:val="24"/>
        <w:szCs w:val="24"/>
      </w:rPr>
    </w:sdtEndPr>
    <w:sdtContent>
      <w:p>
        <w:pPr>
          <w:pStyle w:val="8"/>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A72091"/>
    <w:rsid w:val="000234FE"/>
    <w:rsid w:val="00031A13"/>
    <w:rsid w:val="001977C0"/>
    <w:rsid w:val="002A06DF"/>
    <w:rsid w:val="002C1165"/>
    <w:rsid w:val="003412AC"/>
    <w:rsid w:val="00353531"/>
    <w:rsid w:val="004754EE"/>
    <w:rsid w:val="00485CA3"/>
    <w:rsid w:val="004D5E12"/>
    <w:rsid w:val="00526C7A"/>
    <w:rsid w:val="00655BF4"/>
    <w:rsid w:val="006D39E5"/>
    <w:rsid w:val="007516D8"/>
    <w:rsid w:val="007C6A70"/>
    <w:rsid w:val="0098468C"/>
    <w:rsid w:val="00A04E70"/>
    <w:rsid w:val="00A72091"/>
    <w:rsid w:val="00BA0BBC"/>
    <w:rsid w:val="00CC425A"/>
    <w:rsid w:val="00D45A86"/>
    <w:rsid w:val="00DC204A"/>
    <w:rsid w:val="00DE677D"/>
    <w:rsid w:val="00EB19CE"/>
    <w:rsid w:val="00F179E0"/>
    <w:rsid w:val="02003325"/>
    <w:rsid w:val="05701363"/>
    <w:rsid w:val="05D21D0E"/>
    <w:rsid w:val="05E80E12"/>
    <w:rsid w:val="06687641"/>
    <w:rsid w:val="06B57A5E"/>
    <w:rsid w:val="116A15B6"/>
    <w:rsid w:val="1183680A"/>
    <w:rsid w:val="15035C4C"/>
    <w:rsid w:val="153604F1"/>
    <w:rsid w:val="17380633"/>
    <w:rsid w:val="17975F71"/>
    <w:rsid w:val="1932455D"/>
    <w:rsid w:val="19DA1776"/>
    <w:rsid w:val="1C84373B"/>
    <w:rsid w:val="1DAF0812"/>
    <w:rsid w:val="1EF010C5"/>
    <w:rsid w:val="20093926"/>
    <w:rsid w:val="24946176"/>
    <w:rsid w:val="25C532BB"/>
    <w:rsid w:val="2B7458EC"/>
    <w:rsid w:val="2C507491"/>
    <w:rsid w:val="2C6A1831"/>
    <w:rsid w:val="2EB65B40"/>
    <w:rsid w:val="30025742"/>
    <w:rsid w:val="31326C46"/>
    <w:rsid w:val="32642620"/>
    <w:rsid w:val="33844085"/>
    <w:rsid w:val="34532610"/>
    <w:rsid w:val="359F76AC"/>
    <w:rsid w:val="35B53FBD"/>
    <w:rsid w:val="36E050F9"/>
    <w:rsid w:val="36F23C47"/>
    <w:rsid w:val="37D449E8"/>
    <w:rsid w:val="384E3268"/>
    <w:rsid w:val="385143A2"/>
    <w:rsid w:val="38F50DED"/>
    <w:rsid w:val="392D0A10"/>
    <w:rsid w:val="3DAB57E6"/>
    <w:rsid w:val="3DB731AF"/>
    <w:rsid w:val="3ED141AF"/>
    <w:rsid w:val="3F016A58"/>
    <w:rsid w:val="40660DE4"/>
    <w:rsid w:val="40903649"/>
    <w:rsid w:val="42A761FE"/>
    <w:rsid w:val="446F4008"/>
    <w:rsid w:val="460972F3"/>
    <w:rsid w:val="49BD4D99"/>
    <w:rsid w:val="49F2635D"/>
    <w:rsid w:val="4A212EE6"/>
    <w:rsid w:val="4BC4671E"/>
    <w:rsid w:val="513D1DBF"/>
    <w:rsid w:val="516627E1"/>
    <w:rsid w:val="519F4AEF"/>
    <w:rsid w:val="52E46243"/>
    <w:rsid w:val="5482068E"/>
    <w:rsid w:val="549B0E14"/>
    <w:rsid w:val="557D03BD"/>
    <w:rsid w:val="55C57806"/>
    <w:rsid w:val="561817EF"/>
    <w:rsid w:val="5CAD238D"/>
    <w:rsid w:val="5DA61919"/>
    <w:rsid w:val="5FBF4355"/>
    <w:rsid w:val="616D3BE9"/>
    <w:rsid w:val="61BB243B"/>
    <w:rsid w:val="62C43E4A"/>
    <w:rsid w:val="68AC6419"/>
    <w:rsid w:val="6C761986"/>
    <w:rsid w:val="6C7B6AC8"/>
    <w:rsid w:val="6C7F788F"/>
    <w:rsid w:val="6D5F69B8"/>
    <w:rsid w:val="6E31004C"/>
    <w:rsid w:val="6EA44A3C"/>
    <w:rsid w:val="6F154FDE"/>
    <w:rsid w:val="6F5E2BC2"/>
    <w:rsid w:val="6F8312B7"/>
    <w:rsid w:val="6F875EF3"/>
    <w:rsid w:val="76E84C49"/>
    <w:rsid w:val="77725D52"/>
    <w:rsid w:val="7A83519C"/>
    <w:rsid w:val="7AB3002C"/>
    <w:rsid w:val="7B6A5853"/>
    <w:rsid w:val="7C350BCF"/>
    <w:rsid w:val="7C405912"/>
    <w:rsid w:val="7DB87774"/>
    <w:rsid w:val="7E6015BE"/>
    <w:rsid w:val="7EDE5072"/>
    <w:rsid w:val="7F0843B7"/>
    <w:rsid w:val="7F3463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link w:val="14"/>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2">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7">
    <w:name w:val="Body Text"/>
    <w:basedOn w:val="1"/>
    <w:qFormat/>
    <w:uiPriority w:val="1"/>
    <w:rPr>
      <w:rFonts w:ascii="仿宋_GB2312" w:hAnsi="仿宋_GB2312" w:eastAsia="仿宋_GB2312" w:cs="仿宋_GB2312"/>
      <w:sz w:val="32"/>
      <w:szCs w:val="32"/>
    </w:rPr>
  </w:style>
  <w:style w:type="paragraph" w:styleId="8">
    <w:name w:val="footer"/>
    <w:basedOn w:val="1"/>
    <w:link w:val="16"/>
    <w:qFormat/>
    <w:uiPriority w:val="99"/>
    <w:pPr>
      <w:tabs>
        <w:tab w:val="center" w:pos="4153"/>
        <w:tab w:val="right" w:pos="8306"/>
      </w:tabs>
      <w:snapToGrid w:val="0"/>
      <w:jc w:val="left"/>
    </w:pPr>
    <w:rPr>
      <w:sz w:val="18"/>
      <w:szCs w:val="18"/>
    </w:rPr>
  </w:style>
  <w:style w:type="paragraph" w:styleId="9">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Autospacing="1" w:afterAutospacing="1"/>
      <w:jc w:val="left"/>
    </w:pPr>
    <w:rPr>
      <w:kern w:val="0"/>
      <w:sz w:val="24"/>
    </w:rPr>
  </w:style>
  <w:style w:type="table" w:customStyle="1" w:styleId="13">
    <w:name w:val="网格型1"/>
    <w:basedOn w:val="11"/>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4">
    <w:name w:val="标题 3 字符"/>
    <w:link w:val="5"/>
    <w:qFormat/>
    <w:uiPriority w:val="0"/>
  </w:style>
  <w:style w:type="character" w:customStyle="1" w:styleId="15">
    <w:name w:val="页眉 字符"/>
    <w:basedOn w:val="12"/>
    <w:link w:val="9"/>
    <w:qFormat/>
    <w:uiPriority w:val="0"/>
    <w:rPr>
      <w:rFonts w:ascii="Times New Roman" w:hAnsi="Times New Roman" w:eastAsia="宋体" w:cs="Times New Roman"/>
      <w:kern w:val="2"/>
      <w:sz w:val="18"/>
      <w:szCs w:val="18"/>
    </w:rPr>
  </w:style>
  <w:style w:type="character" w:customStyle="1" w:styleId="16">
    <w:name w:val="页脚 字符"/>
    <w:basedOn w:val="12"/>
    <w:link w:val="8"/>
    <w:qFormat/>
    <w:uiPriority w:val="99"/>
    <w:rPr>
      <w:rFonts w:ascii="Times New Roman" w:hAnsi="Times New Roman" w:eastAsia="宋体" w:cs="Times New Roman"/>
      <w:kern w:val="2"/>
      <w:sz w:val="18"/>
      <w:szCs w:val="18"/>
    </w:rPr>
  </w:style>
  <w:style w:type="paragraph" w:customStyle="1" w:styleId="17">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8">
    <w:name w:val="修订2"/>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A4AE0A-DC55-4118-AA52-48669FE05F2E}">
  <ds:schemaRefs/>
</ds:datastoreItem>
</file>

<file path=docProps/app.xml><?xml version="1.0" encoding="utf-8"?>
<Properties xmlns="http://schemas.openxmlformats.org/officeDocument/2006/extended-properties" xmlns:vt="http://schemas.openxmlformats.org/officeDocument/2006/docPropsVTypes">
  <Template>Normal</Template>
  <Pages>5</Pages>
  <Words>299</Words>
  <Characters>1705</Characters>
  <Lines>14</Lines>
  <Paragraphs>3</Paragraphs>
  <TotalTime>1</TotalTime>
  <ScaleCrop>false</ScaleCrop>
  <LinksUpToDate>false</LinksUpToDate>
  <CharactersWithSpaces>2001</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2023-12-14T14:19:00Z</dcterms:created>
  <dc:creator>办公用</dc:creator>
  <cp:lastModifiedBy>Administrator</cp:lastModifiedBy>
  <cp:lastPrinted>2024-01-11T01:37:00Z</cp:lastPrinted>
  <dcterms:modified xsi:type="dcterms:W3CDTF">2024-04-08T10:06:29Z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1DC78A51EE82405593A61701EAD7AA07_13</vt:lpwstr>
  </property>
</Properties>
</file>