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605" w:rsidRPr="00104831" w:rsidRDefault="00A001DD" w:rsidP="00424605">
      <w:pPr>
        <w:widowControl/>
        <w:spacing w:line="558" w:lineRule="atLeast"/>
        <w:jc w:val="center"/>
        <w:textAlignment w:val="baseline"/>
        <w:rPr>
          <w:rFonts w:ascii="宋体" w:eastAsia="宋体" w:hAnsi="宋体" w:cs="宋体"/>
          <w:color w:val="000000"/>
          <w:kern w:val="0"/>
          <w:sz w:val="24"/>
          <w:szCs w:val="24"/>
        </w:rPr>
      </w:pPr>
      <w:r>
        <w:rPr>
          <w:rFonts w:ascii="方正小标宋简体" w:eastAsia="方正小标宋简体" w:hAnsi="宋体" w:cs="宋体" w:hint="eastAsia"/>
          <w:color w:val="000000"/>
          <w:kern w:val="0"/>
          <w:sz w:val="44"/>
          <w:szCs w:val="44"/>
          <w:bdr w:val="none" w:sz="0" w:space="0" w:color="auto" w:frame="1"/>
        </w:rPr>
        <w:t>经开区</w:t>
      </w:r>
      <w:r w:rsidR="00424605" w:rsidRPr="00104831">
        <w:rPr>
          <w:rFonts w:ascii="方正小标宋简体" w:eastAsia="方正小标宋简体" w:hAnsi="宋体" w:cs="宋体" w:hint="eastAsia"/>
          <w:color w:val="000000"/>
          <w:kern w:val="0"/>
          <w:sz w:val="44"/>
          <w:szCs w:val="44"/>
          <w:bdr w:val="none" w:sz="0" w:space="0" w:color="auto" w:frame="1"/>
        </w:rPr>
        <w:t>办理</w:t>
      </w:r>
      <w:r w:rsidR="00424605" w:rsidRPr="00104831">
        <w:rPr>
          <w:rFonts w:ascii="inherit" w:eastAsia="方正小标宋简体" w:hAnsi="inherit" w:cs="宋体"/>
          <w:color w:val="000000"/>
          <w:kern w:val="0"/>
          <w:sz w:val="44"/>
          <w:szCs w:val="44"/>
          <w:bdr w:val="none" w:sz="0" w:space="0" w:color="auto" w:frame="1"/>
        </w:rPr>
        <w:t>APEC</w:t>
      </w:r>
      <w:r w:rsidR="00424605" w:rsidRPr="00104831">
        <w:rPr>
          <w:rFonts w:ascii="方正小标宋简体" w:eastAsia="方正小标宋简体" w:hAnsi="宋体" w:cs="宋体" w:hint="eastAsia"/>
          <w:color w:val="000000"/>
          <w:kern w:val="0"/>
          <w:sz w:val="44"/>
          <w:szCs w:val="44"/>
          <w:bdr w:val="none" w:sz="0" w:space="0" w:color="auto" w:frame="1"/>
        </w:rPr>
        <w:t>商务旅行卡工作指南</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一、</w:t>
      </w:r>
      <w:r w:rsidRPr="00104831">
        <w:rPr>
          <w:rFonts w:ascii="inherit" w:eastAsia="黑体" w:hAnsi="inherit" w:cs="宋体"/>
          <w:color w:val="000000"/>
          <w:kern w:val="0"/>
          <w:sz w:val="32"/>
          <w:szCs w:val="32"/>
          <w:bdr w:val="none" w:sz="0" w:space="0" w:color="auto" w:frame="1"/>
        </w:rPr>
        <w:t>APEC</w:t>
      </w:r>
      <w:r w:rsidRPr="00104831">
        <w:rPr>
          <w:rFonts w:ascii="黑体" w:eastAsia="黑体" w:hAnsi="黑体" w:cs="宋体" w:hint="eastAsia"/>
          <w:color w:val="000000"/>
          <w:kern w:val="0"/>
          <w:sz w:val="32"/>
          <w:szCs w:val="32"/>
          <w:bdr w:val="none" w:sz="0" w:space="0" w:color="auto" w:frame="1"/>
        </w:rPr>
        <w:t>商务旅行卡简介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APEC商务旅行卡（英文全称</w:t>
      </w:r>
      <w:r w:rsidRPr="00104831">
        <w:rPr>
          <w:rFonts w:ascii="inherit" w:eastAsia="仿宋_GB2312" w:hAnsi="inherit" w:cs="宋体"/>
          <w:color w:val="000000"/>
          <w:kern w:val="0"/>
          <w:sz w:val="32"/>
          <w:szCs w:val="32"/>
          <w:bdr w:val="none" w:sz="0" w:space="0" w:color="auto" w:frame="1"/>
        </w:rPr>
        <w:t>APEC Business Travel Card</w:t>
      </w:r>
      <w:r w:rsidRPr="00104831">
        <w:rPr>
          <w:rFonts w:ascii="仿宋_GB2312" w:eastAsia="仿宋_GB2312" w:hAnsi="宋体" w:cs="宋体" w:hint="eastAsia"/>
          <w:color w:val="000000"/>
          <w:kern w:val="0"/>
          <w:sz w:val="32"/>
          <w:szCs w:val="32"/>
          <w:bdr w:val="none" w:sz="0" w:space="0" w:color="auto" w:frame="1"/>
        </w:rPr>
        <w:t>，以下简称“旅行卡”）是</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各经济体之间的签证便利化措施，旨在促进</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各经济体人员的商务往来。持卡人事先经</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相关经济体批准后，</w:t>
      </w:r>
      <w:r w:rsidRPr="00104831">
        <w:rPr>
          <w:rFonts w:ascii="inherit" w:eastAsia="仿宋_GB2312" w:hAnsi="inherit" w:cs="宋体"/>
          <w:color w:val="000000"/>
          <w:kern w:val="0"/>
          <w:sz w:val="32"/>
          <w:szCs w:val="32"/>
          <w:bdr w:val="none" w:sz="0" w:space="0" w:color="auto" w:frame="1"/>
        </w:rPr>
        <w:t>5</w:t>
      </w:r>
      <w:r w:rsidRPr="00104831">
        <w:rPr>
          <w:rFonts w:ascii="仿宋_GB2312" w:eastAsia="仿宋_GB2312" w:hAnsi="宋体" w:cs="宋体" w:hint="eastAsia"/>
          <w:color w:val="000000"/>
          <w:kern w:val="0"/>
          <w:sz w:val="32"/>
          <w:szCs w:val="32"/>
          <w:bdr w:val="none" w:sz="0" w:space="0" w:color="auto" w:frame="1"/>
        </w:rPr>
        <w:t>年内无须办理该经济体入境签证，可凭有效护照和与该护照相关联的旅行</w:t>
      </w:r>
      <w:proofErr w:type="gramStart"/>
      <w:r w:rsidRPr="00104831">
        <w:rPr>
          <w:rFonts w:ascii="仿宋_GB2312" w:eastAsia="仿宋_GB2312" w:hAnsi="宋体" w:cs="宋体" w:hint="eastAsia"/>
          <w:color w:val="000000"/>
          <w:kern w:val="0"/>
          <w:sz w:val="32"/>
          <w:szCs w:val="32"/>
          <w:bdr w:val="none" w:sz="0" w:space="0" w:color="auto" w:frame="1"/>
        </w:rPr>
        <w:t>卡自由</w:t>
      </w:r>
      <w:proofErr w:type="gramEnd"/>
      <w:r w:rsidRPr="00104831">
        <w:rPr>
          <w:rFonts w:ascii="仿宋_GB2312" w:eastAsia="仿宋_GB2312" w:hAnsi="宋体" w:cs="宋体" w:hint="eastAsia"/>
          <w:color w:val="000000"/>
          <w:kern w:val="0"/>
          <w:sz w:val="32"/>
          <w:szCs w:val="32"/>
          <w:bdr w:val="none" w:sz="0" w:space="0" w:color="auto" w:frame="1"/>
        </w:rPr>
        <w:t>往来于上述经济体之间。旅行卡有效期最长为</w:t>
      </w:r>
      <w:r w:rsidRPr="00104831">
        <w:rPr>
          <w:rFonts w:ascii="inherit" w:eastAsia="仿宋_GB2312" w:hAnsi="inherit" w:cs="宋体"/>
          <w:color w:val="000000"/>
          <w:kern w:val="0"/>
          <w:sz w:val="32"/>
          <w:szCs w:val="32"/>
          <w:bdr w:val="none" w:sz="0" w:space="0" w:color="auto" w:frame="1"/>
        </w:rPr>
        <w:t>5</w:t>
      </w:r>
      <w:r w:rsidRPr="00104831">
        <w:rPr>
          <w:rFonts w:ascii="仿宋_GB2312" w:eastAsia="仿宋_GB2312" w:hAnsi="宋体" w:cs="宋体" w:hint="eastAsia"/>
          <w:color w:val="000000"/>
          <w:kern w:val="0"/>
          <w:sz w:val="32"/>
          <w:szCs w:val="32"/>
          <w:bdr w:val="none" w:sz="0" w:space="0" w:color="auto" w:frame="1"/>
        </w:rPr>
        <w:t>年，每次入境可在有关经济体停留</w:t>
      </w:r>
      <w:r w:rsidRPr="00104831">
        <w:rPr>
          <w:rFonts w:ascii="inherit" w:eastAsia="仿宋_GB2312" w:hAnsi="inherit" w:cs="宋体"/>
          <w:color w:val="000000"/>
          <w:kern w:val="0"/>
          <w:sz w:val="32"/>
          <w:szCs w:val="32"/>
          <w:bdr w:val="none" w:sz="0" w:space="0" w:color="auto" w:frame="1"/>
        </w:rPr>
        <w:t>60</w:t>
      </w:r>
      <w:r w:rsidRPr="00104831">
        <w:rPr>
          <w:rFonts w:ascii="仿宋_GB2312" w:eastAsia="仿宋_GB2312" w:hAnsi="宋体" w:cs="宋体" w:hint="eastAsia"/>
          <w:color w:val="000000"/>
          <w:kern w:val="0"/>
          <w:sz w:val="32"/>
          <w:szCs w:val="32"/>
          <w:bdr w:val="none" w:sz="0" w:space="0" w:color="auto" w:frame="1"/>
        </w:rPr>
        <w:t>天至</w:t>
      </w:r>
      <w:r w:rsidRPr="00104831">
        <w:rPr>
          <w:rFonts w:ascii="inherit" w:eastAsia="仿宋_GB2312" w:hAnsi="inherit" w:cs="宋体"/>
          <w:color w:val="000000"/>
          <w:kern w:val="0"/>
          <w:sz w:val="32"/>
          <w:szCs w:val="32"/>
          <w:bdr w:val="none" w:sz="0" w:space="0" w:color="auto" w:frame="1"/>
        </w:rPr>
        <w:t>90</w:t>
      </w:r>
      <w:r w:rsidRPr="00104831">
        <w:rPr>
          <w:rFonts w:ascii="仿宋_GB2312" w:eastAsia="仿宋_GB2312" w:hAnsi="宋体" w:cs="宋体" w:hint="eastAsia"/>
          <w:color w:val="000000"/>
          <w:kern w:val="0"/>
          <w:sz w:val="32"/>
          <w:szCs w:val="32"/>
          <w:bdr w:val="none" w:sz="0" w:space="0" w:color="auto" w:frame="1"/>
        </w:rPr>
        <w:t>天不等。持卡人在各经济体主要出入境口岸享有使用旅行卡专用通道快速通关的便利，但不能免除进出各经济体时填写各类出入境表格的要求，也不享有其他特权与豁免。</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二、适用地区</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目前，</w:t>
      </w:r>
      <w:r w:rsidRPr="00104831">
        <w:rPr>
          <w:rFonts w:ascii="inherit" w:eastAsia="仿宋_GB2312" w:hAnsi="inherit" w:cs="宋体"/>
          <w:color w:val="000000"/>
          <w:kern w:val="0"/>
          <w:sz w:val="32"/>
          <w:szCs w:val="32"/>
          <w:bdr w:val="none" w:sz="0" w:space="0" w:color="auto" w:frame="1"/>
        </w:rPr>
        <w:t>APEC 21</w:t>
      </w:r>
      <w:r w:rsidRPr="00104831">
        <w:rPr>
          <w:rFonts w:ascii="仿宋_GB2312" w:eastAsia="仿宋_GB2312" w:hAnsi="宋体" w:cs="宋体" w:hint="eastAsia"/>
          <w:color w:val="000000"/>
          <w:kern w:val="0"/>
          <w:sz w:val="32"/>
          <w:szCs w:val="32"/>
          <w:bdr w:val="none" w:sz="0" w:space="0" w:color="auto" w:frame="1"/>
        </w:rPr>
        <w:t>个经济体均已加入该计划，这些经济体包括：中国、中国香港、中国台北、日本、韩国、马来西亚、印度尼西亚、文莱、菲律宾、新加坡、泰国、越南、澳大利亚、新西兰、巴布亚新几内亚、智利、秘鲁、墨西哥、美国、加拿大和俄罗斯。其中美国和加拿大目前为过渡成员，不审批其他经济体的旅行卡申请，但为其他经济体持卡人提供签证申请及入出境通关便利。内地、香港和台湾地区人员往来按照现行人员往来办法处理。</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三、颁发对象</w:t>
      </w:r>
    </w:p>
    <w:p w:rsidR="00424605" w:rsidRPr="00104831" w:rsidRDefault="00A001DD" w:rsidP="00424605">
      <w:pPr>
        <w:widowControl/>
        <w:spacing w:line="558" w:lineRule="atLeast"/>
        <w:ind w:firstLine="640"/>
        <w:jc w:val="left"/>
        <w:textAlignment w:val="baseline"/>
        <w:rPr>
          <w:rFonts w:ascii="宋体" w:eastAsia="宋体" w:hAnsi="宋体" w:cs="宋体"/>
          <w:color w:val="000000"/>
          <w:kern w:val="0"/>
          <w:sz w:val="24"/>
          <w:szCs w:val="24"/>
        </w:rPr>
      </w:pPr>
      <w:r>
        <w:rPr>
          <w:rFonts w:ascii="仿宋_GB2312" w:eastAsia="仿宋_GB2312" w:hAnsi="宋体" w:cs="宋体" w:hint="eastAsia"/>
          <w:color w:val="000000"/>
          <w:kern w:val="0"/>
          <w:sz w:val="32"/>
          <w:szCs w:val="32"/>
          <w:bdr w:val="none" w:sz="0" w:space="0" w:color="auto" w:frame="1"/>
        </w:rPr>
        <w:lastRenderedPageBreak/>
        <w:t>经开区</w:t>
      </w:r>
      <w:r w:rsidR="00424605" w:rsidRPr="00104831">
        <w:rPr>
          <w:rFonts w:ascii="仿宋_GB2312" w:eastAsia="仿宋_GB2312" w:hAnsi="宋体" w:cs="宋体" w:hint="eastAsia"/>
          <w:color w:val="000000"/>
          <w:kern w:val="0"/>
          <w:sz w:val="32"/>
          <w:szCs w:val="32"/>
          <w:bdr w:val="none" w:sz="0" w:space="0" w:color="auto" w:frame="1"/>
        </w:rPr>
        <w:t>国有企业、注册地在</w:t>
      </w:r>
      <w:r>
        <w:rPr>
          <w:rFonts w:ascii="仿宋_GB2312" w:eastAsia="仿宋_GB2312" w:hAnsi="宋体" w:cs="宋体" w:hint="eastAsia"/>
          <w:color w:val="000000"/>
          <w:kern w:val="0"/>
          <w:sz w:val="32"/>
          <w:szCs w:val="32"/>
          <w:bdr w:val="none" w:sz="0" w:space="0" w:color="auto" w:frame="1"/>
        </w:rPr>
        <w:t>经开区</w:t>
      </w:r>
      <w:r w:rsidR="00424605" w:rsidRPr="00104831">
        <w:rPr>
          <w:rFonts w:ascii="仿宋_GB2312" w:eastAsia="仿宋_GB2312" w:hAnsi="宋体" w:cs="宋体" w:hint="eastAsia"/>
          <w:color w:val="000000"/>
          <w:kern w:val="0"/>
          <w:sz w:val="32"/>
          <w:szCs w:val="32"/>
          <w:bdr w:val="none" w:sz="0" w:space="0" w:color="auto" w:frame="1"/>
        </w:rPr>
        <w:t>的非公有制企业（包括私营企业、中外合资、外商独资和台港澳资企业等）的高层管理人员、主要商务人员及技术人员。</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上述人员须持有效中华人民共和国护照，因工作需要经常前往</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经济体，且无刑事犯罪记录。</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四、受理单位</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1.具有北京市因公出国赴港澳任务申报资格的国有企业向北京市人民政府外事办公室（以下简称“市外办”）申报。</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2.经市外办认定的</w:t>
      </w:r>
      <w:r w:rsidRPr="00104831">
        <w:rPr>
          <w:rFonts w:ascii="仿宋" w:eastAsia="仿宋" w:hAnsi="仿宋" w:cs="宋体" w:hint="eastAsia"/>
          <w:color w:val="000000"/>
          <w:kern w:val="0"/>
          <w:sz w:val="32"/>
          <w:szCs w:val="32"/>
          <w:bdr w:val="none" w:sz="0" w:space="0" w:color="auto" w:frame="1"/>
        </w:rPr>
        <w:t>部分“实力强、信誉好、需求大”的外向型</w:t>
      </w:r>
      <w:r w:rsidRPr="00104831">
        <w:rPr>
          <w:rFonts w:ascii="仿宋_GB2312" w:eastAsia="仿宋_GB2312" w:hAnsi="宋体" w:cs="宋体" w:hint="eastAsia"/>
          <w:color w:val="000000"/>
          <w:kern w:val="0"/>
          <w:sz w:val="32"/>
          <w:szCs w:val="32"/>
          <w:bdr w:val="none" w:sz="0" w:space="0" w:color="auto" w:frame="1"/>
        </w:rPr>
        <w:t>非公有制企业（以下简称“直报企业”）向市外办直接申报。</w:t>
      </w:r>
    </w:p>
    <w:p w:rsidR="00A001DD" w:rsidRDefault="00424605" w:rsidP="00424605">
      <w:pPr>
        <w:widowControl/>
        <w:spacing w:line="558" w:lineRule="atLeast"/>
        <w:ind w:firstLine="640"/>
        <w:jc w:val="left"/>
        <w:textAlignment w:val="baseline"/>
        <w:rPr>
          <w:rFonts w:ascii="仿宋_GB2312" w:eastAsia="仿宋_GB2312" w:hAnsi="宋体" w:cs="宋体"/>
          <w:color w:val="000000"/>
          <w:kern w:val="0"/>
          <w:sz w:val="32"/>
          <w:szCs w:val="32"/>
          <w:bdr w:val="none" w:sz="0" w:space="0" w:color="auto" w:frame="1"/>
        </w:rPr>
      </w:pPr>
      <w:r w:rsidRPr="00104831">
        <w:rPr>
          <w:rFonts w:ascii="仿宋_GB2312" w:eastAsia="仿宋_GB2312" w:hAnsi="宋体" w:cs="宋体" w:hint="eastAsia"/>
          <w:color w:val="000000"/>
          <w:kern w:val="0"/>
          <w:sz w:val="32"/>
          <w:szCs w:val="32"/>
          <w:bdr w:val="none" w:sz="0" w:space="0" w:color="auto" w:frame="1"/>
        </w:rPr>
        <w:t>3.其他企业将申报材料报送至</w:t>
      </w:r>
      <w:r w:rsidR="0004160C">
        <w:rPr>
          <w:rFonts w:ascii="仿宋_GB2312" w:eastAsia="仿宋_GB2312" w:hAnsi="宋体" w:cs="宋体" w:hint="eastAsia"/>
          <w:color w:val="000000"/>
          <w:kern w:val="0"/>
          <w:sz w:val="32"/>
          <w:szCs w:val="32"/>
          <w:bdr w:val="none" w:sz="0" w:space="0" w:color="auto" w:frame="1"/>
        </w:rPr>
        <w:t>经开区</w:t>
      </w:r>
      <w:r w:rsidR="00A001DD">
        <w:rPr>
          <w:rFonts w:ascii="仿宋_GB2312" w:eastAsia="仿宋_GB2312" w:hAnsi="宋体" w:cs="宋体" w:hint="eastAsia"/>
          <w:color w:val="000000"/>
          <w:kern w:val="0"/>
          <w:sz w:val="32"/>
          <w:szCs w:val="32"/>
          <w:bdr w:val="none" w:sz="0" w:space="0" w:color="auto" w:frame="1"/>
        </w:rPr>
        <w:t>营商合作局。营商合作局负责经开区内企业的旅行卡初审工作。</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五、申报材料</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（一）企业资质相关材料（实行“一次建档、一年有效、年度复审”）。</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1.纸质版材料</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①</w:t>
      </w:r>
      <w:r w:rsidRPr="00104831">
        <w:rPr>
          <w:rFonts w:ascii="仿宋_GB2312" w:eastAsia="仿宋_GB2312" w:hAnsi="宋体" w:cs="宋体" w:hint="eastAsia"/>
          <w:color w:val="000000"/>
          <w:kern w:val="0"/>
          <w:sz w:val="32"/>
          <w:szCs w:val="32"/>
          <w:bdr w:val="none" w:sz="0" w:space="0" w:color="auto" w:frame="1"/>
        </w:rPr>
        <w:t>北京市</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商务旅行卡申办单位年度审核备案表。其中直报企业在“申办单位”一栏由法定代表人签字并加盖单位公章即可上报市外办。其他企业在“申办单位”一栏由</w:t>
      </w:r>
      <w:r w:rsidRPr="00104831">
        <w:rPr>
          <w:rFonts w:ascii="仿宋_GB2312" w:eastAsia="仿宋_GB2312" w:hAnsi="宋体" w:cs="宋体" w:hint="eastAsia"/>
          <w:color w:val="000000"/>
          <w:kern w:val="0"/>
          <w:sz w:val="32"/>
          <w:szCs w:val="32"/>
          <w:bdr w:val="none" w:sz="0" w:space="0" w:color="auto" w:frame="1"/>
        </w:rPr>
        <w:lastRenderedPageBreak/>
        <w:t>企业法人签字并加盖企业公章；“初审单位”一栏由</w:t>
      </w:r>
      <w:r w:rsidR="0004160C">
        <w:rPr>
          <w:rFonts w:ascii="仿宋_GB2312" w:eastAsia="仿宋_GB2312" w:hAnsi="宋体" w:cs="宋体" w:hint="eastAsia"/>
          <w:color w:val="000000"/>
          <w:kern w:val="0"/>
          <w:sz w:val="32"/>
          <w:szCs w:val="32"/>
          <w:bdr w:val="none" w:sz="0" w:space="0" w:color="auto" w:frame="1"/>
        </w:rPr>
        <w:t>经开区营商合作局</w:t>
      </w:r>
      <w:r w:rsidRPr="00104831">
        <w:rPr>
          <w:rFonts w:ascii="仿宋_GB2312" w:eastAsia="仿宋_GB2312" w:hAnsi="宋体" w:cs="宋体" w:hint="eastAsia"/>
          <w:color w:val="000000"/>
          <w:kern w:val="0"/>
          <w:sz w:val="32"/>
          <w:szCs w:val="32"/>
          <w:bdr w:val="none" w:sz="0" w:space="0" w:color="auto" w:frame="1"/>
        </w:rPr>
        <w:t>负责人签字并加盖公章。</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企业简介。包含员工人数、总资产和负债、上一年度纳税额和进出口额、国内外发展特别是当前与</w:t>
      </w:r>
      <w:r w:rsidRPr="00104831">
        <w:rPr>
          <w:rFonts w:ascii="inherit" w:eastAsia="仿宋_GB2312" w:hAnsi="inherit" w:cs="宋体"/>
          <w:color w:val="000000"/>
          <w:kern w:val="0"/>
          <w:sz w:val="32"/>
          <w:szCs w:val="32"/>
          <w:bdr w:val="none" w:sz="0" w:space="0" w:color="auto" w:frame="1"/>
        </w:rPr>
        <w:t>APEC</w:t>
      </w:r>
      <w:proofErr w:type="gramStart"/>
      <w:r w:rsidRPr="00104831">
        <w:rPr>
          <w:rFonts w:ascii="仿宋_GB2312" w:eastAsia="仿宋_GB2312" w:hAnsi="宋体" w:cs="宋体" w:hint="eastAsia"/>
          <w:color w:val="000000"/>
          <w:kern w:val="0"/>
          <w:sz w:val="32"/>
          <w:szCs w:val="32"/>
          <w:bdr w:val="none" w:sz="0" w:space="0" w:color="auto" w:frame="1"/>
        </w:rPr>
        <w:t>经济体经贸</w:t>
      </w:r>
      <w:proofErr w:type="gramEnd"/>
      <w:r w:rsidRPr="00104831">
        <w:rPr>
          <w:rFonts w:ascii="仿宋_GB2312" w:eastAsia="仿宋_GB2312" w:hAnsi="宋体" w:cs="宋体" w:hint="eastAsia"/>
          <w:color w:val="000000"/>
          <w:kern w:val="0"/>
          <w:sz w:val="32"/>
          <w:szCs w:val="32"/>
          <w:bdr w:val="none" w:sz="0" w:space="0" w:color="auto" w:frame="1"/>
        </w:rPr>
        <w:t>合作情况等。其中，非公有制企业员工人数应为</w:t>
      </w:r>
      <w:r w:rsidRPr="00104831">
        <w:rPr>
          <w:rFonts w:ascii="inherit" w:eastAsia="仿宋_GB2312" w:hAnsi="inherit" w:cs="宋体"/>
          <w:color w:val="000000"/>
          <w:kern w:val="0"/>
          <w:sz w:val="32"/>
          <w:szCs w:val="32"/>
          <w:bdr w:val="none" w:sz="0" w:space="0" w:color="auto" w:frame="1"/>
        </w:rPr>
        <w:t>10</w:t>
      </w:r>
      <w:r w:rsidRPr="00104831">
        <w:rPr>
          <w:rFonts w:ascii="仿宋_GB2312" w:eastAsia="仿宋_GB2312" w:hAnsi="宋体" w:cs="宋体" w:hint="eastAsia"/>
          <w:color w:val="000000"/>
          <w:kern w:val="0"/>
          <w:sz w:val="32"/>
          <w:szCs w:val="32"/>
          <w:bdr w:val="none" w:sz="0" w:space="0" w:color="auto" w:frame="1"/>
        </w:rPr>
        <w:t>人（含）以上，上一年度纳税信用等级为</w:t>
      </w:r>
      <w:r w:rsidRPr="00104831">
        <w:rPr>
          <w:rFonts w:ascii="inherit" w:eastAsia="仿宋_GB2312" w:hAnsi="inherit" w:cs="宋体"/>
          <w:color w:val="000000"/>
          <w:kern w:val="0"/>
          <w:sz w:val="32"/>
          <w:szCs w:val="32"/>
          <w:bdr w:val="none" w:sz="0" w:space="0" w:color="auto" w:frame="1"/>
        </w:rPr>
        <w:t>M</w:t>
      </w:r>
      <w:r w:rsidRPr="00104831">
        <w:rPr>
          <w:rFonts w:ascii="仿宋_GB2312" w:eastAsia="仿宋_GB2312" w:hAnsi="宋体" w:cs="宋体" w:hint="eastAsia"/>
          <w:color w:val="000000"/>
          <w:kern w:val="0"/>
          <w:sz w:val="32"/>
          <w:szCs w:val="32"/>
          <w:bdr w:val="none" w:sz="0" w:space="0" w:color="auto" w:frame="1"/>
        </w:rPr>
        <w:t>级（含）以上，已开展务实境外业务。</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③企业营业执照复印件（法定代表人签字）。</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④与其他经济体业务往来证明。对加工制造或货物贸易进出口类企业，可提供购销合同、进出口单据等进出口</w:t>
      </w:r>
      <w:proofErr w:type="gramStart"/>
      <w:r w:rsidRPr="00104831">
        <w:rPr>
          <w:rFonts w:ascii="仿宋_GB2312" w:eastAsia="仿宋_GB2312" w:hAnsi="宋体" w:cs="宋体" w:hint="eastAsia"/>
          <w:color w:val="000000"/>
          <w:kern w:val="0"/>
          <w:sz w:val="32"/>
          <w:szCs w:val="32"/>
          <w:bdr w:val="none" w:sz="0" w:space="0" w:color="auto" w:frame="1"/>
        </w:rPr>
        <w:t>额证明</w:t>
      </w:r>
      <w:proofErr w:type="gramEnd"/>
      <w:r w:rsidRPr="00104831">
        <w:rPr>
          <w:rFonts w:ascii="仿宋_GB2312" w:eastAsia="仿宋_GB2312" w:hAnsi="宋体" w:cs="宋体" w:hint="eastAsia"/>
          <w:color w:val="000000"/>
          <w:kern w:val="0"/>
          <w:sz w:val="32"/>
          <w:szCs w:val="32"/>
          <w:bdr w:val="none" w:sz="0" w:space="0" w:color="auto" w:frame="1"/>
        </w:rPr>
        <w:t>材料作为业务往来证明；对难以提供进出口</w:t>
      </w:r>
      <w:proofErr w:type="gramStart"/>
      <w:r w:rsidRPr="00104831">
        <w:rPr>
          <w:rFonts w:ascii="仿宋_GB2312" w:eastAsia="仿宋_GB2312" w:hAnsi="宋体" w:cs="宋体" w:hint="eastAsia"/>
          <w:color w:val="000000"/>
          <w:kern w:val="0"/>
          <w:sz w:val="32"/>
          <w:szCs w:val="32"/>
          <w:bdr w:val="none" w:sz="0" w:space="0" w:color="auto" w:frame="1"/>
        </w:rPr>
        <w:t>额证明</w:t>
      </w:r>
      <w:proofErr w:type="gramEnd"/>
      <w:r w:rsidRPr="00104831">
        <w:rPr>
          <w:rFonts w:ascii="仿宋_GB2312" w:eastAsia="仿宋_GB2312" w:hAnsi="宋体" w:cs="宋体" w:hint="eastAsia"/>
          <w:color w:val="000000"/>
          <w:kern w:val="0"/>
          <w:sz w:val="32"/>
          <w:szCs w:val="32"/>
          <w:bdr w:val="none" w:sz="0" w:space="0" w:color="auto" w:frame="1"/>
        </w:rPr>
        <w:t>的企业（如金融、网络科技类企业），可提供合同或项目计划书作为业务往来证明。</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⑤</w:t>
      </w:r>
      <w:r w:rsidRPr="00104831">
        <w:rPr>
          <w:rFonts w:ascii="仿宋_GB2312" w:eastAsia="仿宋_GB2312" w:hAnsi="宋体" w:cs="宋体" w:hint="eastAsia"/>
          <w:color w:val="000000"/>
          <w:kern w:val="0"/>
          <w:sz w:val="32"/>
          <w:szCs w:val="32"/>
          <w:bdr w:val="none" w:sz="0" w:space="0" w:color="auto" w:frame="1"/>
        </w:rPr>
        <w:t>企业</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商务旅行卡申办管理使用责任承诺书。</w:t>
      </w:r>
    </w:p>
    <w:p w:rsidR="00424605" w:rsidRPr="00215EA7" w:rsidRDefault="00424605" w:rsidP="00424605">
      <w:pPr>
        <w:widowControl/>
        <w:spacing w:line="558" w:lineRule="atLeast"/>
        <w:ind w:firstLine="640"/>
        <w:jc w:val="left"/>
        <w:textAlignment w:val="baseline"/>
        <w:rPr>
          <w:rFonts w:ascii="仿宋_GB2312" w:eastAsia="仿宋_GB2312" w:hAnsi="宋体" w:cs="宋体"/>
          <w:color w:val="000000"/>
          <w:kern w:val="0"/>
          <w:sz w:val="32"/>
          <w:szCs w:val="32"/>
          <w:bdr w:val="none" w:sz="0" w:space="0" w:color="auto" w:frame="1"/>
        </w:rPr>
      </w:pPr>
      <w:r w:rsidRPr="00215EA7">
        <w:rPr>
          <w:rFonts w:ascii="仿宋_GB2312" w:eastAsia="仿宋_GB2312" w:hAnsi="宋体" w:cs="宋体" w:hint="eastAsia"/>
          <w:color w:val="000000"/>
          <w:kern w:val="0"/>
          <w:sz w:val="32"/>
          <w:szCs w:val="32"/>
          <w:bdr w:val="none" w:sz="0" w:space="0" w:color="auto" w:frame="1"/>
        </w:rPr>
        <w:t>⑥纳税信用级别为</w:t>
      </w:r>
      <w:r w:rsidRPr="00215EA7">
        <w:rPr>
          <w:rFonts w:ascii="仿宋_GB2312" w:eastAsia="仿宋_GB2312" w:hAnsi="宋体" w:cs="宋体"/>
          <w:color w:val="000000"/>
          <w:kern w:val="0"/>
          <w:sz w:val="32"/>
          <w:szCs w:val="32"/>
          <w:bdr w:val="none" w:sz="0" w:space="0" w:color="auto" w:frame="1"/>
        </w:rPr>
        <w:t>B</w:t>
      </w:r>
      <w:r w:rsidRPr="00215EA7">
        <w:rPr>
          <w:rFonts w:ascii="仿宋_GB2312" w:eastAsia="仿宋_GB2312" w:hAnsi="宋体" w:cs="宋体" w:hint="eastAsia"/>
          <w:color w:val="000000"/>
          <w:kern w:val="0"/>
          <w:sz w:val="32"/>
          <w:szCs w:val="32"/>
          <w:bdr w:val="none" w:sz="0" w:space="0" w:color="auto" w:frame="1"/>
        </w:rPr>
        <w:t>、</w:t>
      </w:r>
      <w:r w:rsidRPr="00215EA7">
        <w:rPr>
          <w:rFonts w:ascii="仿宋_GB2312" w:eastAsia="仿宋_GB2312" w:hAnsi="宋体" w:cs="宋体"/>
          <w:color w:val="000000"/>
          <w:kern w:val="0"/>
          <w:sz w:val="32"/>
          <w:szCs w:val="32"/>
          <w:bdr w:val="none" w:sz="0" w:space="0" w:color="auto" w:frame="1"/>
        </w:rPr>
        <w:t>M</w:t>
      </w:r>
      <w:r w:rsidRPr="00215EA7">
        <w:rPr>
          <w:rFonts w:ascii="仿宋_GB2312" w:eastAsia="仿宋_GB2312" w:hAnsi="宋体" w:cs="宋体" w:hint="eastAsia"/>
          <w:color w:val="000000"/>
          <w:kern w:val="0"/>
          <w:sz w:val="32"/>
          <w:szCs w:val="32"/>
          <w:bdr w:val="none" w:sz="0" w:space="0" w:color="auto" w:frame="1"/>
        </w:rPr>
        <w:t>级的，提供由税务机关出具的纳税信用级别情况。</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2.电子版材料</w:t>
      </w:r>
      <w:r w:rsidRPr="00104831">
        <w:rPr>
          <w:rFonts w:ascii="仿宋_GB2312" w:eastAsia="仿宋_GB2312" w:hAnsi="宋体" w:cs="宋体" w:hint="eastAsia"/>
          <w:color w:val="000000"/>
          <w:kern w:val="0"/>
          <w:sz w:val="32"/>
          <w:szCs w:val="32"/>
          <w:bdr w:val="none" w:sz="0" w:space="0" w:color="auto" w:frame="1"/>
        </w:rPr>
        <w:t>（存储在光盘中随纸质材料报送）</w:t>
      </w:r>
    </w:p>
    <w:p w:rsidR="00424605" w:rsidRDefault="00424605" w:rsidP="00424605">
      <w:pPr>
        <w:widowControl/>
        <w:spacing w:line="558" w:lineRule="atLeast"/>
        <w:ind w:firstLine="640"/>
        <w:jc w:val="left"/>
        <w:textAlignment w:val="baseline"/>
        <w:rPr>
          <w:rFonts w:ascii="仿宋_GB2312" w:eastAsia="仿宋_GB2312" w:hAnsi="宋体" w:cs="宋体" w:hint="eastAsia"/>
          <w:color w:val="000000"/>
          <w:kern w:val="0"/>
          <w:sz w:val="32"/>
          <w:szCs w:val="32"/>
          <w:bdr w:val="none" w:sz="0" w:space="0" w:color="auto" w:frame="1"/>
        </w:rPr>
      </w:pPr>
      <w:r w:rsidRPr="00215EA7">
        <w:rPr>
          <w:rFonts w:ascii="仿宋_GB2312" w:eastAsia="仿宋_GB2312" w:hAnsi="宋体" w:cs="宋体" w:hint="eastAsia"/>
          <w:color w:val="000000"/>
          <w:kern w:val="0"/>
          <w:sz w:val="32"/>
          <w:szCs w:val="32"/>
          <w:bdr w:val="none" w:sz="0" w:space="0" w:color="auto" w:frame="1"/>
        </w:rPr>
        <w:t>①</w:t>
      </w:r>
      <w:r w:rsidR="0004160C" w:rsidRPr="00104831">
        <w:rPr>
          <w:rFonts w:ascii="仿宋_GB2312" w:eastAsia="仿宋_GB2312" w:hAnsi="宋体" w:cs="宋体" w:hint="eastAsia"/>
          <w:color w:val="000000"/>
          <w:kern w:val="0"/>
          <w:sz w:val="32"/>
          <w:szCs w:val="32"/>
          <w:bdr w:val="none" w:sz="0" w:space="0" w:color="auto" w:frame="1"/>
        </w:rPr>
        <w:t>北京市</w:t>
      </w:r>
      <w:r w:rsidR="0004160C" w:rsidRPr="00104831">
        <w:rPr>
          <w:rFonts w:ascii="inherit" w:eastAsia="仿宋_GB2312" w:hAnsi="inherit" w:cs="宋体"/>
          <w:color w:val="000000"/>
          <w:kern w:val="0"/>
          <w:sz w:val="32"/>
          <w:szCs w:val="32"/>
          <w:bdr w:val="none" w:sz="0" w:space="0" w:color="auto" w:frame="1"/>
        </w:rPr>
        <w:t>APEC</w:t>
      </w:r>
      <w:r w:rsidR="0004160C" w:rsidRPr="00104831">
        <w:rPr>
          <w:rFonts w:ascii="仿宋_GB2312" w:eastAsia="仿宋_GB2312" w:hAnsi="宋体" w:cs="宋体" w:hint="eastAsia"/>
          <w:color w:val="000000"/>
          <w:kern w:val="0"/>
          <w:sz w:val="32"/>
          <w:szCs w:val="32"/>
          <w:bdr w:val="none" w:sz="0" w:space="0" w:color="auto" w:frame="1"/>
        </w:rPr>
        <w:t>商务旅行卡申办单位年度审核备案表。</w:t>
      </w:r>
    </w:p>
    <w:p w:rsidR="0004160C" w:rsidRPr="00104831" w:rsidRDefault="0004160C"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企业简介。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（二）申请人相关材料</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1.纸质版材料</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lastRenderedPageBreak/>
        <w:t>①</w:t>
      </w:r>
      <w:r w:rsidRPr="00104831">
        <w:rPr>
          <w:rFonts w:ascii="仿宋_GB2312" w:eastAsia="仿宋_GB2312" w:hAnsi="宋体" w:cs="宋体" w:hint="eastAsia"/>
          <w:color w:val="000000"/>
          <w:kern w:val="0"/>
          <w:sz w:val="32"/>
          <w:szCs w:val="32"/>
          <w:bdr w:val="none" w:sz="0" w:space="0" w:color="auto" w:frame="1"/>
        </w:rPr>
        <w:t>北京市</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商务旅行卡申请人审核表。其中直报企业在“申办单位”一栏由法定代表人签字并加盖单位公章即可上报市外办。其他企业在“申办单位”一栏由企业法人签字并加盖企业公章；“初审单位”一栏由</w:t>
      </w:r>
      <w:r w:rsidR="0004160C">
        <w:rPr>
          <w:rFonts w:ascii="仿宋_GB2312" w:eastAsia="仿宋_GB2312" w:hAnsi="宋体" w:cs="宋体" w:hint="eastAsia"/>
          <w:color w:val="000000"/>
          <w:kern w:val="0"/>
          <w:sz w:val="32"/>
          <w:szCs w:val="32"/>
          <w:bdr w:val="none" w:sz="0" w:space="0" w:color="auto" w:frame="1"/>
        </w:rPr>
        <w:t>经开区营商合作局</w:t>
      </w:r>
      <w:r w:rsidRPr="00104831">
        <w:rPr>
          <w:rFonts w:ascii="仿宋_GB2312" w:eastAsia="仿宋_GB2312" w:hAnsi="宋体" w:cs="宋体" w:hint="eastAsia"/>
          <w:color w:val="000000"/>
          <w:kern w:val="0"/>
          <w:sz w:val="32"/>
          <w:szCs w:val="32"/>
          <w:bdr w:val="none" w:sz="0" w:space="0" w:color="auto" w:frame="1"/>
        </w:rPr>
        <w:t>负责人签字并加盖公章。</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APEC商务旅行卡申请表。申请表填写应详实准确，照片处应粘贴护照标准照片；申请人应在签名框内签名，勿写出边框；申请人身份应为企业高层管理人员、主要商务人员及技术人员。</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③申请人简历（高中毕业后，个人经历要连贯）。</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④申请人在申办单位社会保险缴纳证明或企业所有人出资证明。</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⑤公安机关出具的申请人无犯罪记录证明。</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⑥合伙企业、个人独资企业申请人需提交个人完税证明。</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⑦对难以提供进出口</w:t>
      </w:r>
      <w:proofErr w:type="gramStart"/>
      <w:r w:rsidRPr="00104831">
        <w:rPr>
          <w:rFonts w:ascii="仿宋_GB2312" w:eastAsia="仿宋_GB2312" w:hAnsi="宋体" w:cs="宋体" w:hint="eastAsia"/>
          <w:color w:val="000000"/>
          <w:kern w:val="0"/>
          <w:sz w:val="32"/>
          <w:szCs w:val="32"/>
          <w:bdr w:val="none" w:sz="0" w:space="0" w:color="auto" w:frame="1"/>
        </w:rPr>
        <w:t>额证明</w:t>
      </w:r>
      <w:proofErr w:type="gramEnd"/>
      <w:r w:rsidRPr="00104831">
        <w:rPr>
          <w:rFonts w:ascii="仿宋_GB2312" w:eastAsia="仿宋_GB2312" w:hAnsi="宋体" w:cs="宋体" w:hint="eastAsia"/>
          <w:color w:val="000000"/>
          <w:kern w:val="0"/>
          <w:sz w:val="32"/>
          <w:szCs w:val="32"/>
          <w:bdr w:val="none" w:sz="0" w:space="0" w:color="auto" w:frame="1"/>
        </w:rPr>
        <w:t>企业（如金融、网络科技类企业）的申请人，需提交过去一年曾获发的其他经济体商务类签证。</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2.电子版材料（存储在光盘中随纸质材料报送）</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1.照片。建议以像素为宽</w:t>
      </w:r>
      <w:r w:rsidRPr="00104831">
        <w:rPr>
          <w:rFonts w:ascii="inherit" w:eastAsia="仿宋_GB2312" w:hAnsi="inherit" w:cs="宋体"/>
          <w:color w:val="000000"/>
          <w:kern w:val="0"/>
          <w:sz w:val="32"/>
          <w:szCs w:val="32"/>
          <w:bdr w:val="none" w:sz="0" w:space="0" w:color="auto" w:frame="1"/>
        </w:rPr>
        <w:t>300</w:t>
      </w:r>
      <w:r w:rsidRPr="00104831">
        <w:rPr>
          <w:rFonts w:ascii="仿宋_GB2312" w:eastAsia="仿宋_GB2312" w:hAnsi="宋体" w:cs="宋体" w:hint="eastAsia"/>
          <w:color w:val="000000"/>
          <w:kern w:val="0"/>
          <w:sz w:val="32"/>
          <w:szCs w:val="32"/>
          <w:bdr w:val="none" w:sz="0" w:space="0" w:color="auto" w:frame="1"/>
        </w:rPr>
        <w:t>、高</w:t>
      </w:r>
      <w:r w:rsidRPr="00104831">
        <w:rPr>
          <w:rFonts w:ascii="inherit" w:eastAsia="仿宋_GB2312" w:hAnsi="inherit" w:cs="宋体"/>
          <w:color w:val="000000"/>
          <w:kern w:val="0"/>
          <w:sz w:val="32"/>
          <w:szCs w:val="32"/>
          <w:bdr w:val="none" w:sz="0" w:space="0" w:color="auto" w:frame="1"/>
        </w:rPr>
        <w:t>400</w:t>
      </w:r>
      <w:r w:rsidRPr="00104831">
        <w:rPr>
          <w:rFonts w:ascii="仿宋_GB2312" w:eastAsia="仿宋_GB2312" w:hAnsi="宋体" w:cs="宋体" w:hint="eastAsia"/>
          <w:color w:val="000000"/>
          <w:kern w:val="0"/>
          <w:sz w:val="32"/>
          <w:szCs w:val="32"/>
          <w:bdr w:val="none" w:sz="0" w:space="0" w:color="auto" w:frame="1"/>
        </w:rPr>
        <w:t>的照片为佳。必须为白底彩色照片，不接受黑白照片。</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2.签名。建议电子签名以像素为宽</w:t>
      </w:r>
      <w:r w:rsidRPr="00104831">
        <w:rPr>
          <w:rFonts w:ascii="inherit" w:eastAsia="仿宋_GB2312" w:hAnsi="inherit" w:cs="宋体"/>
          <w:color w:val="000000"/>
          <w:kern w:val="0"/>
          <w:sz w:val="32"/>
          <w:szCs w:val="32"/>
          <w:bdr w:val="none" w:sz="0" w:space="0" w:color="auto" w:frame="1"/>
        </w:rPr>
        <w:t>300</w:t>
      </w:r>
      <w:r w:rsidRPr="00104831">
        <w:rPr>
          <w:rFonts w:ascii="仿宋_GB2312" w:eastAsia="仿宋_GB2312" w:hAnsi="宋体" w:cs="宋体" w:hint="eastAsia"/>
          <w:color w:val="000000"/>
          <w:kern w:val="0"/>
          <w:sz w:val="32"/>
          <w:szCs w:val="32"/>
          <w:bdr w:val="none" w:sz="0" w:space="0" w:color="auto" w:frame="1"/>
        </w:rPr>
        <w:t>、高</w:t>
      </w:r>
      <w:r w:rsidRPr="00104831">
        <w:rPr>
          <w:rFonts w:ascii="inherit" w:eastAsia="仿宋_GB2312" w:hAnsi="inherit" w:cs="宋体"/>
          <w:color w:val="000000"/>
          <w:kern w:val="0"/>
          <w:sz w:val="32"/>
          <w:szCs w:val="32"/>
          <w:bdr w:val="none" w:sz="0" w:space="0" w:color="auto" w:frame="1"/>
        </w:rPr>
        <w:t>150</w:t>
      </w:r>
      <w:r w:rsidRPr="00104831">
        <w:rPr>
          <w:rFonts w:ascii="仿宋_GB2312" w:eastAsia="仿宋_GB2312" w:hAnsi="宋体" w:cs="宋体" w:hint="eastAsia"/>
          <w:color w:val="000000"/>
          <w:kern w:val="0"/>
          <w:sz w:val="32"/>
          <w:szCs w:val="32"/>
          <w:bdr w:val="none" w:sz="0" w:space="0" w:color="auto" w:frame="1"/>
        </w:rPr>
        <w:t>的照片为佳。签名不应带有边框，文字充满图片。</w:t>
      </w:r>
    </w:p>
    <w:p w:rsidR="00424605" w:rsidRDefault="00424605" w:rsidP="00424605">
      <w:pPr>
        <w:widowControl/>
        <w:spacing w:line="558" w:lineRule="atLeast"/>
        <w:ind w:firstLine="640"/>
        <w:jc w:val="left"/>
        <w:textAlignment w:val="baseline"/>
        <w:rPr>
          <w:rFonts w:ascii="仿宋_GB2312" w:eastAsia="仿宋_GB2312" w:hAnsi="宋体" w:cs="宋体" w:hint="eastAsia"/>
          <w:color w:val="000000"/>
          <w:kern w:val="0"/>
          <w:sz w:val="32"/>
          <w:szCs w:val="32"/>
          <w:bdr w:val="none" w:sz="0" w:space="0" w:color="auto" w:frame="1"/>
        </w:rPr>
      </w:pPr>
      <w:r w:rsidRPr="00104831">
        <w:rPr>
          <w:rFonts w:ascii="仿宋_GB2312" w:eastAsia="仿宋_GB2312" w:hAnsi="宋体" w:cs="宋体" w:hint="eastAsia"/>
          <w:color w:val="000000"/>
          <w:kern w:val="0"/>
          <w:sz w:val="32"/>
          <w:szCs w:val="32"/>
          <w:bdr w:val="none" w:sz="0" w:space="0" w:color="auto" w:frame="1"/>
        </w:rPr>
        <w:lastRenderedPageBreak/>
        <w:t>3.申请人所持中国护照带照片页扫描件。建议以像素为宽</w:t>
      </w:r>
      <w:r w:rsidRPr="00104831">
        <w:rPr>
          <w:rFonts w:ascii="inherit" w:eastAsia="仿宋_GB2312" w:hAnsi="inherit" w:cs="宋体"/>
          <w:color w:val="000000"/>
          <w:kern w:val="0"/>
          <w:sz w:val="32"/>
          <w:szCs w:val="32"/>
          <w:bdr w:val="none" w:sz="0" w:space="0" w:color="auto" w:frame="1"/>
        </w:rPr>
        <w:t>500</w:t>
      </w:r>
      <w:r w:rsidRPr="00104831">
        <w:rPr>
          <w:rFonts w:ascii="仿宋_GB2312" w:eastAsia="仿宋_GB2312" w:hAnsi="宋体" w:cs="宋体" w:hint="eastAsia"/>
          <w:color w:val="000000"/>
          <w:kern w:val="0"/>
          <w:sz w:val="32"/>
          <w:szCs w:val="32"/>
          <w:bdr w:val="none" w:sz="0" w:space="0" w:color="auto" w:frame="1"/>
        </w:rPr>
        <w:t>、高</w:t>
      </w:r>
      <w:r w:rsidRPr="00104831">
        <w:rPr>
          <w:rFonts w:ascii="inherit" w:eastAsia="仿宋_GB2312" w:hAnsi="inherit" w:cs="宋体"/>
          <w:color w:val="000000"/>
          <w:kern w:val="0"/>
          <w:sz w:val="32"/>
          <w:szCs w:val="32"/>
          <w:bdr w:val="none" w:sz="0" w:space="0" w:color="auto" w:frame="1"/>
        </w:rPr>
        <w:t>707</w:t>
      </w:r>
      <w:r w:rsidRPr="00104831">
        <w:rPr>
          <w:rFonts w:ascii="仿宋_GB2312" w:eastAsia="仿宋_GB2312" w:hAnsi="宋体" w:cs="宋体" w:hint="eastAsia"/>
          <w:color w:val="000000"/>
          <w:kern w:val="0"/>
          <w:sz w:val="32"/>
          <w:szCs w:val="32"/>
          <w:bdr w:val="none" w:sz="0" w:space="0" w:color="auto" w:frame="1"/>
        </w:rPr>
        <w:t>的照片为佳。护照剩余有效期不少于</w:t>
      </w:r>
      <w:r w:rsidRPr="00104831">
        <w:rPr>
          <w:rFonts w:ascii="inherit" w:eastAsia="仿宋_GB2312" w:hAnsi="inherit" w:cs="宋体"/>
          <w:color w:val="000000"/>
          <w:kern w:val="0"/>
          <w:sz w:val="32"/>
          <w:szCs w:val="32"/>
          <w:bdr w:val="none" w:sz="0" w:space="0" w:color="auto" w:frame="1"/>
        </w:rPr>
        <w:t>1</w:t>
      </w:r>
      <w:r w:rsidRPr="00104831">
        <w:rPr>
          <w:rFonts w:ascii="仿宋_GB2312" w:eastAsia="仿宋_GB2312" w:hAnsi="宋体" w:cs="宋体" w:hint="eastAsia"/>
          <w:color w:val="000000"/>
          <w:kern w:val="0"/>
          <w:sz w:val="32"/>
          <w:szCs w:val="32"/>
          <w:bdr w:val="none" w:sz="0" w:space="0" w:color="auto" w:frame="1"/>
        </w:rPr>
        <w:t>年。</w:t>
      </w:r>
    </w:p>
    <w:p w:rsidR="0004160C" w:rsidRPr="00104831" w:rsidRDefault="0004160C" w:rsidP="00424605">
      <w:pPr>
        <w:widowControl/>
        <w:spacing w:line="558" w:lineRule="atLeast"/>
        <w:ind w:firstLine="640"/>
        <w:jc w:val="left"/>
        <w:textAlignment w:val="baseline"/>
        <w:rPr>
          <w:rFonts w:ascii="宋体" w:eastAsia="宋体" w:hAnsi="宋体" w:cs="宋体"/>
          <w:color w:val="000000"/>
          <w:kern w:val="0"/>
          <w:sz w:val="24"/>
          <w:szCs w:val="24"/>
        </w:rPr>
      </w:pPr>
      <w:r>
        <w:rPr>
          <w:rFonts w:ascii="仿宋_GB2312" w:eastAsia="仿宋_GB2312" w:hAnsi="宋体" w:cs="宋体" w:hint="eastAsia"/>
          <w:color w:val="000000"/>
          <w:kern w:val="0"/>
          <w:sz w:val="32"/>
          <w:szCs w:val="32"/>
          <w:bdr w:val="none" w:sz="0" w:space="0" w:color="auto" w:frame="1"/>
        </w:rPr>
        <w:t>4.</w:t>
      </w:r>
      <w:r w:rsidRPr="00104831">
        <w:rPr>
          <w:rFonts w:ascii="仿宋_GB2312" w:eastAsia="仿宋_GB2312" w:hAnsi="宋体" w:cs="宋体" w:hint="eastAsia"/>
          <w:color w:val="000000"/>
          <w:kern w:val="0"/>
          <w:sz w:val="32"/>
          <w:szCs w:val="32"/>
          <w:bdr w:val="none" w:sz="0" w:space="0" w:color="auto" w:frame="1"/>
        </w:rPr>
        <w:t>北京市</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商务旅行卡申请人审核表。</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六、工作流程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实行先建档备案后申请旅行卡程序。</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楷体_GB2312" w:eastAsia="楷体_GB2312" w:hAnsi="inherit" w:cs="Calibri" w:hint="eastAsia"/>
          <w:color w:val="000000"/>
          <w:kern w:val="0"/>
          <w:sz w:val="32"/>
          <w:szCs w:val="32"/>
          <w:bdr w:val="none" w:sz="0" w:space="0" w:color="auto" w:frame="1"/>
        </w:rPr>
        <w:t>（一）企业建档备案流程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对企业资质审核实行“一次建档、一年有效、年度复审”的做法。</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1.初审。企业按“</w:t>
      </w:r>
      <w:r w:rsidRPr="00104831">
        <w:rPr>
          <w:rFonts w:ascii="黑体" w:eastAsia="黑体" w:hAnsi="黑体" w:cs="宋体" w:hint="eastAsia"/>
          <w:color w:val="000000"/>
          <w:kern w:val="0"/>
          <w:sz w:val="32"/>
          <w:szCs w:val="32"/>
          <w:bdr w:val="none" w:sz="0" w:space="0" w:color="auto" w:frame="1"/>
        </w:rPr>
        <w:t>五、申报材料</w:t>
      </w:r>
      <w:r w:rsidRPr="00104831">
        <w:rPr>
          <w:rFonts w:ascii="仿宋_GB2312" w:eastAsia="仿宋_GB2312" w:hAnsi="宋体" w:cs="宋体" w:hint="eastAsia"/>
          <w:color w:val="000000"/>
          <w:kern w:val="0"/>
          <w:sz w:val="32"/>
          <w:szCs w:val="32"/>
          <w:bdr w:val="none" w:sz="0" w:space="0" w:color="auto" w:frame="1"/>
        </w:rPr>
        <w:t>”中“</w:t>
      </w:r>
      <w:r w:rsidRPr="00104831">
        <w:rPr>
          <w:rFonts w:ascii="黑体" w:eastAsia="黑体" w:hAnsi="黑体" w:cs="宋体" w:hint="eastAsia"/>
          <w:color w:val="000000"/>
          <w:kern w:val="0"/>
          <w:sz w:val="32"/>
          <w:szCs w:val="32"/>
          <w:bdr w:val="none" w:sz="0" w:space="0" w:color="auto" w:frame="1"/>
        </w:rPr>
        <w:t>（一）企业资质相关材料</w:t>
      </w:r>
      <w:r w:rsidRPr="00104831">
        <w:rPr>
          <w:rFonts w:ascii="仿宋_GB2312" w:eastAsia="仿宋_GB2312" w:hAnsi="宋体" w:cs="宋体" w:hint="eastAsia"/>
          <w:color w:val="000000"/>
          <w:kern w:val="0"/>
          <w:sz w:val="32"/>
          <w:szCs w:val="32"/>
          <w:bdr w:val="none" w:sz="0" w:space="0" w:color="auto" w:frame="1"/>
        </w:rPr>
        <w:t>”（纸质版和电子版）要求备齐材料。具有北京市因公出国赴港澳任务申报资格的国有企业和直报企业负责对本单位申请材料进行初审并加盖单位公章。其他企业将申报材料报送至</w:t>
      </w:r>
      <w:r w:rsidR="00315361">
        <w:rPr>
          <w:rFonts w:ascii="仿宋_GB2312" w:eastAsia="仿宋_GB2312" w:hAnsi="宋体" w:cs="宋体" w:hint="eastAsia"/>
          <w:color w:val="000000"/>
          <w:kern w:val="0"/>
          <w:sz w:val="32"/>
          <w:szCs w:val="32"/>
          <w:bdr w:val="none" w:sz="0" w:space="0" w:color="auto" w:frame="1"/>
        </w:rPr>
        <w:t>经开区营商合作局</w:t>
      </w:r>
      <w:r w:rsidRPr="00104831">
        <w:rPr>
          <w:rFonts w:ascii="仿宋_GB2312" w:eastAsia="仿宋_GB2312" w:hAnsi="宋体" w:cs="宋体" w:hint="eastAsia"/>
          <w:color w:val="000000"/>
          <w:kern w:val="0"/>
          <w:sz w:val="32"/>
          <w:szCs w:val="32"/>
          <w:bdr w:val="none" w:sz="0" w:space="0" w:color="auto" w:frame="1"/>
        </w:rPr>
        <w:t>，</w:t>
      </w:r>
      <w:r w:rsidR="00AC386D">
        <w:rPr>
          <w:rFonts w:ascii="仿宋_GB2312" w:eastAsia="仿宋_GB2312" w:hAnsi="宋体" w:cs="宋体" w:hint="eastAsia"/>
          <w:color w:val="000000"/>
          <w:kern w:val="0"/>
          <w:sz w:val="32"/>
          <w:szCs w:val="32"/>
          <w:bdr w:val="none" w:sz="0" w:space="0" w:color="auto" w:frame="1"/>
        </w:rPr>
        <w:t>营商合作局</w:t>
      </w:r>
      <w:r w:rsidRPr="00104831">
        <w:rPr>
          <w:rFonts w:ascii="仿宋_GB2312" w:eastAsia="仿宋_GB2312" w:hAnsi="宋体" w:cs="宋体" w:hint="eastAsia"/>
          <w:color w:val="000000"/>
          <w:kern w:val="0"/>
          <w:sz w:val="32"/>
          <w:szCs w:val="32"/>
          <w:bdr w:val="none" w:sz="0" w:space="0" w:color="auto" w:frame="1"/>
        </w:rPr>
        <w:t>在《北京市</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商务旅行卡申办单位年度审核备案表》填写初审意见并加盖公章。</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2.市外办审核备案。企业将初审通过的申请材料纸质版和电子版光盘报送至北京市外事综合服务大厅（以下简称“外事大厅”）受理窗口。市外办在受理后</w:t>
      </w:r>
      <w:r w:rsidRPr="00104831">
        <w:rPr>
          <w:rFonts w:ascii="inherit" w:eastAsia="仿宋_GB2312" w:hAnsi="inherit" w:cs="宋体"/>
          <w:color w:val="000000"/>
          <w:kern w:val="0"/>
          <w:sz w:val="32"/>
          <w:szCs w:val="32"/>
          <w:bdr w:val="none" w:sz="0" w:space="0" w:color="auto" w:frame="1"/>
        </w:rPr>
        <w:t>5</w:t>
      </w:r>
      <w:r w:rsidRPr="00104831">
        <w:rPr>
          <w:rFonts w:ascii="仿宋_GB2312" w:eastAsia="仿宋_GB2312" w:hAnsi="宋体" w:cs="宋体" w:hint="eastAsia"/>
          <w:color w:val="000000"/>
          <w:kern w:val="0"/>
          <w:sz w:val="32"/>
          <w:szCs w:val="32"/>
          <w:bdr w:val="none" w:sz="0" w:space="0" w:color="auto" w:frame="1"/>
        </w:rPr>
        <w:t>个工作日内完成审核程序。对于存在问题的事项，通过初审单位或直接向申办单位反馈意见，申办单位根据反馈意见补齐补正相关材料。</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lastRenderedPageBreak/>
        <w:t>3.公示建档备案企业。市外办对企业申请材料审核通过后，对企业建档备案，并在网站（</w:t>
      </w:r>
      <w:r w:rsidRPr="00104831">
        <w:rPr>
          <w:rFonts w:ascii="inherit" w:eastAsia="仿宋_GB2312" w:hAnsi="inherit" w:cs="宋体"/>
          <w:color w:val="000000"/>
          <w:kern w:val="0"/>
          <w:sz w:val="32"/>
          <w:szCs w:val="32"/>
          <w:bdr w:val="none" w:sz="0" w:space="0" w:color="auto" w:frame="1"/>
        </w:rPr>
        <w:t>www.51chuguo.cn</w:t>
      </w:r>
      <w:r w:rsidRPr="00104831">
        <w:rPr>
          <w:rFonts w:ascii="仿宋_GB2312" w:eastAsia="仿宋_GB2312" w:hAnsi="宋体" w:cs="宋体" w:hint="eastAsia"/>
          <w:color w:val="000000"/>
          <w:kern w:val="0"/>
          <w:sz w:val="32"/>
          <w:szCs w:val="32"/>
          <w:bdr w:val="none" w:sz="0" w:space="0" w:color="auto" w:frame="1"/>
        </w:rPr>
        <w:t>）发布。</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在企业建档备案通过的自然年内，对同一企业不同人员递交申请，可免除提交《北京市</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商务旅行卡申办单位年度审核备案表》及企业相关证明材料，仅提供《北京市</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商务旅行卡申请人审核表》及申请人相关证明材料。在下一个自然年，市外办将对企业资质进行复核。</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inherit" w:eastAsia="楷体_GB2312" w:hAnsi="inherit" w:cs="Calibri"/>
          <w:color w:val="000000"/>
          <w:kern w:val="0"/>
          <w:sz w:val="32"/>
          <w:szCs w:val="32"/>
          <w:bdr w:val="none" w:sz="0" w:space="0" w:color="auto" w:frame="1"/>
        </w:rPr>
        <w:t>（二）旅行卡办理流程</w:t>
      </w:r>
    </w:p>
    <w:p w:rsidR="00424605" w:rsidRPr="00215EA7" w:rsidRDefault="00424605" w:rsidP="00424605">
      <w:pPr>
        <w:widowControl/>
        <w:spacing w:line="558" w:lineRule="atLeast"/>
        <w:ind w:firstLine="640"/>
        <w:jc w:val="left"/>
        <w:textAlignment w:val="baseline"/>
        <w:rPr>
          <w:rFonts w:ascii="仿宋_GB2312" w:eastAsia="仿宋_GB2312" w:hAnsi="宋体" w:cs="宋体"/>
          <w:color w:val="000000"/>
          <w:kern w:val="0"/>
          <w:sz w:val="32"/>
          <w:szCs w:val="32"/>
          <w:bdr w:val="none" w:sz="0" w:space="0" w:color="auto" w:frame="1"/>
        </w:rPr>
      </w:pPr>
      <w:r w:rsidRPr="00215EA7">
        <w:rPr>
          <w:rFonts w:ascii="仿宋_GB2312" w:eastAsia="仿宋_GB2312" w:hAnsi="宋体" w:cs="宋体" w:hint="eastAsia"/>
          <w:color w:val="000000"/>
          <w:kern w:val="0"/>
          <w:sz w:val="32"/>
          <w:szCs w:val="32"/>
          <w:bdr w:val="none" w:sz="0" w:space="0" w:color="auto" w:frame="1"/>
        </w:rPr>
        <w:t>1.新卡办理流程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①</w:t>
      </w:r>
      <w:r w:rsidRPr="00104831">
        <w:rPr>
          <w:rFonts w:ascii="仿宋_GB2312" w:eastAsia="仿宋_GB2312" w:hAnsi="宋体" w:cs="宋体" w:hint="eastAsia"/>
          <w:color w:val="000000"/>
          <w:kern w:val="0"/>
          <w:sz w:val="32"/>
          <w:szCs w:val="32"/>
          <w:bdr w:val="none" w:sz="0" w:space="0" w:color="auto" w:frame="1"/>
        </w:rPr>
        <w:t>初审。企业按“</w:t>
      </w:r>
      <w:r w:rsidRPr="00104831">
        <w:rPr>
          <w:rFonts w:ascii="黑体" w:eastAsia="黑体" w:hAnsi="黑体" w:cs="宋体" w:hint="eastAsia"/>
          <w:color w:val="000000"/>
          <w:kern w:val="0"/>
          <w:sz w:val="32"/>
          <w:szCs w:val="32"/>
          <w:bdr w:val="none" w:sz="0" w:space="0" w:color="auto" w:frame="1"/>
        </w:rPr>
        <w:t>五、申报材料</w:t>
      </w:r>
      <w:r w:rsidRPr="00104831">
        <w:rPr>
          <w:rFonts w:ascii="仿宋_GB2312" w:eastAsia="仿宋_GB2312" w:hAnsi="宋体" w:cs="宋体" w:hint="eastAsia"/>
          <w:color w:val="000000"/>
          <w:kern w:val="0"/>
          <w:sz w:val="32"/>
          <w:szCs w:val="32"/>
          <w:bdr w:val="none" w:sz="0" w:space="0" w:color="auto" w:frame="1"/>
        </w:rPr>
        <w:t>”中“</w:t>
      </w:r>
      <w:r w:rsidRPr="00104831">
        <w:rPr>
          <w:rFonts w:ascii="黑体" w:eastAsia="黑体" w:hAnsi="黑体" w:cs="宋体" w:hint="eastAsia"/>
          <w:color w:val="000000"/>
          <w:kern w:val="0"/>
          <w:sz w:val="32"/>
          <w:szCs w:val="32"/>
          <w:bdr w:val="none" w:sz="0" w:space="0" w:color="auto" w:frame="1"/>
        </w:rPr>
        <w:t>（二）申请人相关材料</w:t>
      </w:r>
      <w:r w:rsidRPr="00104831">
        <w:rPr>
          <w:rFonts w:ascii="仿宋_GB2312" w:eastAsia="仿宋_GB2312" w:hAnsi="宋体" w:cs="宋体" w:hint="eastAsia"/>
          <w:color w:val="000000"/>
          <w:kern w:val="0"/>
          <w:sz w:val="32"/>
          <w:szCs w:val="32"/>
          <w:bdr w:val="none" w:sz="0" w:space="0" w:color="auto" w:frame="1"/>
        </w:rPr>
        <w:t>”（纸质版和电子版）要求备齐材料。具有北京市因公出国赴港澳任务申报资格的国有企业和直报企业负责对本单位申请材料进行初审并加盖单位公章。其他企业将申报材料报送至</w:t>
      </w:r>
      <w:r w:rsidR="00E433D5">
        <w:rPr>
          <w:rFonts w:ascii="仿宋_GB2312" w:eastAsia="仿宋_GB2312" w:hAnsi="宋体" w:cs="宋体" w:hint="eastAsia"/>
          <w:color w:val="000000"/>
          <w:kern w:val="0"/>
          <w:sz w:val="32"/>
          <w:szCs w:val="32"/>
          <w:bdr w:val="none" w:sz="0" w:space="0" w:color="auto" w:frame="1"/>
        </w:rPr>
        <w:t>经开区营商合作局</w:t>
      </w:r>
      <w:r w:rsidRPr="00104831">
        <w:rPr>
          <w:rFonts w:ascii="仿宋_GB2312" w:eastAsia="仿宋_GB2312" w:hAnsi="宋体" w:cs="宋体" w:hint="eastAsia"/>
          <w:color w:val="000000"/>
          <w:kern w:val="0"/>
          <w:sz w:val="32"/>
          <w:szCs w:val="32"/>
          <w:bdr w:val="none" w:sz="0" w:space="0" w:color="auto" w:frame="1"/>
        </w:rPr>
        <w:t>，</w:t>
      </w:r>
      <w:r w:rsidR="00E433D5">
        <w:rPr>
          <w:rFonts w:ascii="仿宋_GB2312" w:eastAsia="仿宋_GB2312" w:hAnsi="宋体" w:cs="宋体" w:hint="eastAsia"/>
          <w:color w:val="000000"/>
          <w:kern w:val="0"/>
          <w:sz w:val="32"/>
          <w:szCs w:val="32"/>
          <w:bdr w:val="none" w:sz="0" w:space="0" w:color="auto" w:frame="1"/>
        </w:rPr>
        <w:t>营商合作局</w:t>
      </w:r>
      <w:r w:rsidRPr="00104831">
        <w:rPr>
          <w:rFonts w:ascii="仿宋_GB2312" w:eastAsia="仿宋_GB2312" w:hAnsi="宋体" w:cs="宋体" w:hint="eastAsia"/>
          <w:color w:val="000000"/>
          <w:kern w:val="0"/>
          <w:sz w:val="32"/>
          <w:szCs w:val="32"/>
          <w:bdr w:val="none" w:sz="0" w:space="0" w:color="auto" w:frame="1"/>
        </w:rPr>
        <w:t>在《北京市</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商务旅行卡申请人审核表》填写初审意见并加盖公章。</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市外办审核。企业将初审通过的申报材料纸质版和电子版光盘报送至外事大厅受理窗口。市外办在受理后</w:t>
      </w:r>
      <w:r w:rsidRPr="00104831">
        <w:rPr>
          <w:rFonts w:ascii="inherit" w:eastAsia="仿宋_GB2312" w:hAnsi="inherit" w:cs="宋体"/>
          <w:color w:val="000000"/>
          <w:kern w:val="0"/>
          <w:sz w:val="32"/>
          <w:szCs w:val="32"/>
          <w:bdr w:val="none" w:sz="0" w:space="0" w:color="auto" w:frame="1"/>
        </w:rPr>
        <w:t>5</w:t>
      </w:r>
      <w:r w:rsidRPr="00104831">
        <w:rPr>
          <w:rFonts w:ascii="仿宋_GB2312" w:eastAsia="仿宋_GB2312" w:hAnsi="宋体" w:cs="宋体" w:hint="eastAsia"/>
          <w:color w:val="000000"/>
          <w:kern w:val="0"/>
          <w:sz w:val="32"/>
          <w:szCs w:val="32"/>
          <w:bdr w:val="none" w:sz="0" w:space="0" w:color="auto" w:frame="1"/>
        </w:rPr>
        <w:t>个工作日内完成审核程序。对于存在问题的事项，通过</w:t>
      </w:r>
      <w:r w:rsidR="00E433D5">
        <w:rPr>
          <w:rFonts w:ascii="仿宋_GB2312" w:eastAsia="仿宋_GB2312" w:hAnsi="宋体" w:cs="宋体" w:hint="eastAsia"/>
          <w:color w:val="000000"/>
          <w:kern w:val="0"/>
          <w:sz w:val="32"/>
          <w:szCs w:val="32"/>
          <w:bdr w:val="none" w:sz="0" w:space="0" w:color="auto" w:frame="1"/>
        </w:rPr>
        <w:t>经开区营商合作局</w:t>
      </w:r>
      <w:r w:rsidRPr="00104831">
        <w:rPr>
          <w:rFonts w:ascii="仿宋_GB2312" w:eastAsia="仿宋_GB2312" w:hAnsi="宋体" w:cs="宋体" w:hint="eastAsia"/>
          <w:color w:val="000000"/>
          <w:kern w:val="0"/>
          <w:sz w:val="32"/>
          <w:szCs w:val="32"/>
          <w:bdr w:val="none" w:sz="0" w:space="0" w:color="auto" w:frame="1"/>
        </w:rPr>
        <w:t>或直接向申办单位反馈意见，申办单位根据反馈意见补齐补正相关材料。</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③外交部审批。市外办审核合格后，于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个工作日内，完成办卡费用代缴工作，通过“外交部</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w:t>
      </w:r>
      <w:r w:rsidRPr="00104831">
        <w:rPr>
          <w:rFonts w:ascii="仿宋_GB2312" w:eastAsia="仿宋_GB2312" w:hAnsi="宋体" w:cs="宋体" w:hint="eastAsia"/>
          <w:color w:val="000000"/>
          <w:kern w:val="0"/>
          <w:sz w:val="32"/>
          <w:szCs w:val="32"/>
          <w:bdr w:val="none" w:sz="0" w:space="0" w:color="auto" w:frame="1"/>
        </w:rPr>
        <w:lastRenderedPageBreak/>
        <w:t>请和审批系统”，将申报材料（公函、缴费单、以及其他电子版材料和信息）报送至外交部审批。外交部批准后将申报数据推送至</w:t>
      </w:r>
      <w:r w:rsidRPr="00104831">
        <w:rPr>
          <w:rFonts w:ascii="inherit" w:eastAsia="仿宋_GB2312" w:hAnsi="inherit" w:cs="宋体"/>
          <w:color w:val="000000"/>
          <w:kern w:val="0"/>
          <w:sz w:val="32"/>
          <w:szCs w:val="32"/>
          <w:bdr w:val="none" w:sz="0" w:space="0" w:color="auto" w:frame="1"/>
        </w:rPr>
        <w:t>16</w:t>
      </w:r>
      <w:r w:rsidRPr="00104831">
        <w:rPr>
          <w:rFonts w:ascii="仿宋_GB2312" w:eastAsia="仿宋_GB2312" w:hAnsi="宋体" w:cs="宋体" w:hint="eastAsia"/>
          <w:color w:val="000000"/>
          <w:kern w:val="0"/>
          <w:sz w:val="32"/>
          <w:szCs w:val="32"/>
          <w:bdr w:val="none" w:sz="0" w:space="0" w:color="auto" w:frame="1"/>
        </w:rPr>
        <w:t>个</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经济体领事机构。具体审批时限取决于外交部。</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④相关</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经济体审批。</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经济体领事机构依次对申报事项进行审批，并将审批意见告知外交部。具体审批时限取决于各经济体。</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⑤外交部制卡。相关</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经济体完成审批程序后，外交部为申请</w:t>
      </w:r>
      <w:proofErr w:type="gramStart"/>
      <w:r w:rsidRPr="00104831">
        <w:rPr>
          <w:rFonts w:ascii="仿宋_GB2312" w:eastAsia="仿宋_GB2312" w:hAnsi="宋体" w:cs="宋体" w:hint="eastAsia"/>
          <w:color w:val="000000"/>
          <w:kern w:val="0"/>
          <w:sz w:val="32"/>
          <w:szCs w:val="32"/>
          <w:bdr w:val="none" w:sz="0" w:space="0" w:color="auto" w:frame="1"/>
        </w:rPr>
        <w:t>人制</w:t>
      </w:r>
      <w:proofErr w:type="gramEnd"/>
      <w:r w:rsidRPr="00104831">
        <w:rPr>
          <w:rFonts w:ascii="仿宋_GB2312" w:eastAsia="仿宋_GB2312" w:hAnsi="宋体" w:cs="宋体" w:hint="eastAsia"/>
          <w:color w:val="000000"/>
          <w:kern w:val="0"/>
          <w:sz w:val="32"/>
          <w:szCs w:val="32"/>
          <w:bdr w:val="none" w:sz="0" w:space="0" w:color="auto" w:frame="1"/>
        </w:rPr>
        <w:t>卡，并通知市外办领取。制卡时限以外交部通知为准。</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⑥旅行卡发放。市外办领回旅行卡后，于</w:t>
      </w:r>
      <w:r w:rsidRPr="00104831">
        <w:rPr>
          <w:rFonts w:ascii="inherit" w:eastAsia="仿宋_GB2312" w:hAnsi="inherit" w:cs="宋体"/>
          <w:color w:val="000000"/>
          <w:kern w:val="0"/>
          <w:sz w:val="32"/>
          <w:szCs w:val="32"/>
          <w:bdr w:val="none" w:sz="0" w:space="0" w:color="auto" w:frame="1"/>
        </w:rPr>
        <w:t>1</w:t>
      </w:r>
      <w:r w:rsidRPr="00104831">
        <w:rPr>
          <w:rFonts w:ascii="仿宋_GB2312" w:eastAsia="仿宋_GB2312" w:hAnsi="宋体" w:cs="宋体" w:hint="eastAsia"/>
          <w:color w:val="000000"/>
          <w:kern w:val="0"/>
          <w:sz w:val="32"/>
          <w:szCs w:val="32"/>
          <w:bdr w:val="none" w:sz="0" w:space="0" w:color="auto" w:frame="1"/>
        </w:rPr>
        <w:t>个工作日内在网站（</w:t>
      </w:r>
      <w:r w:rsidRPr="00104831">
        <w:rPr>
          <w:rFonts w:ascii="inherit" w:eastAsia="仿宋_GB2312" w:hAnsi="inherit" w:cs="宋体"/>
          <w:color w:val="000000"/>
          <w:kern w:val="0"/>
          <w:sz w:val="32"/>
          <w:szCs w:val="32"/>
          <w:bdr w:val="none" w:sz="0" w:space="0" w:color="auto" w:frame="1"/>
        </w:rPr>
        <w:t>www.51chuguo.cn</w:t>
      </w:r>
      <w:r w:rsidRPr="00104831">
        <w:rPr>
          <w:rFonts w:ascii="仿宋_GB2312" w:eastAsia="仿宋_GB2312" w:hAnsi="宋体" w:cs="宋体" w:hint="eastAsia"/>
          <w:color w:val="000000"/>
          <w:kern w:val="0"/>
          <w:sz w:val="32"/>
          <w:szCs w:val="32"/>
          <w:bdr w:val="none" w:sz="0" w:space="0" w:color="auto" w:frame="1"/>
        </w:rPr>
        <w:t>）</w:t>
      </w:r>
      <w:proofErr w:type="gramStart"/>
      <w:r w:rsidRPr="00104831">
        <w:rPr>
          <w:rFonts w:ascii="仿宋_GB2312" w:eastAsia="仿宋_GB2312" w:hAnsi="宋体" w:cs="宋体" w:hint="eastAsia"/>
          <w:color w:val="000000"/>
          <w:kern w:val="0"/>
          <w:sz w:val="32"/>
          <w:szCs w:val="32"/>
          <w:bdr w:val="none" w:sz="0" w:space="0" w:color="auto" w:frame="1"/>
        </w:rPr>
        <w:t>发布取卡信息</w:t>
      </w:r>
      <w:proofErr w:type="gramEnd"/>
      <w:r w:rsidRPr="00104831">
        <w:rPr>
          <w:rFonts w:ascii="仿宋_GB2312" w:eastAsia="仿宋_GB2312" w:hAnsi="宋体" w:cs="宋体" w:hint="eastAsia"/>
          <w:color w:val="000000"/>
          <w:kern w:val="0"/>
          <w:sz w:val="32"/>
          <w:szCs w:val="32"/>
          <w:bdr w:val="none" w:sz="0" w:space="0" w:color="auto" w:frame="1"/>
        </w:rPr>
        <w:t>，申办单位持受理凭单前往外事大厅取件窗口领卡。</w:t>
      </w:r>
    </w:p>
    <w:p w:rsidR="00424605" w:rsidRPr="00215EA7" w:rsidRDefault="00424605" w:rsidP="00424605">
      <w:pPr>
        <w:widowControl/>
        <w:spacing w:line="558" w:lineRule="atLeast"/>
        <w:ind w:firstLine="640"/>
        <w:jc w:val="left"/>
        <w:textAlignment w:val="baseline"/>
        <w:rPr>
          <w:rFonts w:ascii="仿宋_GB2312" w:eastAsia="仿宋_GB2312" w:hAnsi="宋体" w:cs="宋体"/>
          <w:color w:val="000000"/>
          <w:kern w:val="0"/>
          <w:sz w:val="32"/>
          <w:szCs w:val="32"/>
          <w:bdr w:val="none" w:sz="0" w:space="0" w:color="auto" w:frame="1"/>
        </w:rPr>
      </w:pPr>
      <w:r w:rsidRPr="00215EA7">
        <w:rPr>
          <w:rFonts w:ascii="仿宋_GB2312" w:eastAsia="仿宋_GB2312" w:hAnsi="宋体" w:cs="宋体" w:hint="eastAsia"/>
          <w:color w:val="000000"/>
          <w:kern w:val="0"/>
          <w:sz w:val="32"/>
          <w:szCs w:val="32"/>
          <w:bdr w:val="none" w:sz="0" w:space="0" w:color="auto" w:frame="1"/>
        </w:rPr>
        <w:t>2.制卡前更换护照信息流程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如果申请人在外交部制卡前更换新护照，可申请更换护照信息，步骤如下：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①</w:t>
      </w:r>
      <w:r w:rsidRPr="00104831">
        <w:rPr>
          <w:rFonts w:ascii="仿宋_GB2312" w:eastAsia="仿宋_GB2312" w:hAnsi="宋体" w:cs="宋体" w:hint="eastAsia"/>
          <w:color w:val="000000"/>
          <w:kern w:val="0"/>
          <w:sz w:val="32"/>
          <w:szCs w:val="32"/>
          <w:bdr w:val="none" w:sz="0" w:space="0" w:color="auto" w:frame="1"/>
        </w:rPr>
        <w:t>材料报送。企业将更换护照信息申请公函和新护照带照片页扫描件报送至外事大厅</w:t>
      </w:r>
      <w:r w:rsidRPr="00104831">
        <w:rPr>
          <w:rFonts w:ascii="inherit" w:eastAsia="仿宋_GB2312" w:hAnsi="inherit" w:cs="宋体"/>
          <w:color w:val="000000"/>
          <w:kern w:val="0"/>
          <w:sz w:val="32"/>
          <w:szCs w:val="32"/>
          <w:bdr w:val="none" w:sz="0" w:space="0" w:color="auto" w:frame="1"/>
        </w:rPr>
        <w:t>21</w:t>
      </w:r>
      <w:r w:rsidRPr="00104831">
        <w:rPr>
          <w:rFonts w:ascii="仿宋_GB2312" w:eastAsia="仿宋_GB2312" w:hAnsi="宋体" w:cs="宋体" w:hint="eastAsia"/>
          <w:color w:val="000000"/>
          <w:kern w:val="0"/>
          <w:sz w:val="32"/>
          <w:szCs w:val="32"/>
          <w:bdr w:val="none" w:sz="0" w:space="0" w:color="auto" w:frame="1"/>
        </w:rPr>
        <w:t>号窗口。</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材料审核。市外办在受理后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个工作日内完成审核程序。</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lastRenderedPageBreak/>
        <w:t>③报送外交部。市外办审核合格后，于</w:t>
      </w:r>
      <w:r w:rsidRPr="00104831">
        <w:rPr>
          <w:rFonts w:ascii="inherit" w:eastAsia="仿宋_GB2312" w:hAnsi="inherit" w:cs="宋体"/>
          <w:color w:val="000000"/>
          <w:kern w:val="0"/>
          <w:sz w:val="32"/>
          <w:szCs w:val="32"/>
          <w:bdr w:val="none" w:sz="0" w:space="0" w:color="auto" w:frame="1"/>
        </w:rPr>
        <w:t>1</w:t>
      </w:r>
      <w:r w:rsidRPr="00104831">
        <w:rPr>
          <w:rFonts w:ascii="仿宋_GB2312" w:eastAsia="仿宋_GB2312" w:hAnsi="宋体" w:cs="宋体" w:hint="eastAsia"/>
          <w:color w:val="000000"/>
          <w:kern w:val="0"/>
          <w:sz w:val="32"/>
          <w:szCs w:val="32"/>
          <w:bdr w:val="none" w:sz="0" w:space="0" w:color="auto" w:frame="1"/>
        </w:rPr>
        <w:t>个工作日内通过“外交部</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商务旅行卡申请和审批系统”上报更换护照信息申请。</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之后步骤同新卡办理</w:t>
      </w:r>
      <w:r w:rsidRPr="00215EA7">
        <w:rPr>
          <w:rFonts w:ascii="仿宋_GB2312" w:eastAsia="仿宋_GB2312" w:hAnsi="宋体" w:cs="宋体" w:hint="eastAsia"/>
          <w:color w:val="000000"/>
          <w:kern w:val="0"/>
          <w:sz w:val="32"/>
          <w:szCs w:val="32"/>
          <w:bdr w:val="none" w:sz="0" w:space="0" w:color="auto" w:frame="1"/>
        </w:rPr>
        <w:t>5</w:t>
      </w:r>
      <w:r w:rsidRPr="00104831">
        <w:rPr>
          <w:rFonts w:ascii="仿宋_GB2312" w:eastAsia="仿宋_GB2312" w:hAnsi="宋体" w:cs="宋体" w:hint="eastAsia"/>
          <w:color w:val="000000"/>
          <w:kern w:val="0"/>
          <w:sz w:val="32"/>
          <w:szCs w:val="32"/>
          <w:bdr w:val="none" w:sz="0" w:space="0" w:color="auto" w:frame="1"/>
        </w:rPr>
        <w:t>-6步。</w:t>
      </w:r>
      <w:r w:rsidR="003275FB">
        <w:rPr>
          <w:rFonts w:ascii="仿宋_GB2312" w:eastAsia="仿宋_GB2312" w:hAnsi="宋体" w:cs="宋体" w:hint="eastAsia"/>
          <w:color w:val="000000"/>
          <w:kern w:val="0"/>
          <w:sz w:val="32"/>
          <w:szCs w:val="32"/>
          <w:bdr w:val="none" w:sz="0" w:space="0" w:color="auto" w:frame="1"/>
        </w:rPr>
        <w:t>相关材料报经开区营商合作局备案。</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3.提前制卡流程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相关</w:t>
      </w:r>
      <w:r w:rsidR="003275FB">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经济体未全部完成审批程序前，如申请人希望前往已完成审批的经济体从事商务活动，可申请提前制卡。步骤如下：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①</w:t>
      </w:r>
      <w:r w:rsidRPr="00104831">
        <w:rPr>
          <w:rFonts w:ascii="仿宋_GB2312" w:eastAsia="仿宋_GB2312" w:hAnsi="宋体" w:cs="宋体" w:hint="eastAsia"/>
          <w:color w:val="000000"/>
          <w:kern w:val="0"/>
          <w:sz w:val="32"/>
          <w:szCs w:val="32"/>
          <w:bdr w:val="none" w:sz="0" w:space="0" w:color="auto" w:frame="1"/>
        </w:rPr>
        <w:t>材料报送。企业将申请提前制卡公函报送至外事大厅</w:t>
      </w:r>
      <w:r w:rsidRPr="00104831">
        <w:rPr>
          <w:rFonts w:ascii="inherit" w:eastAsia="仿宋_GB2312" w:hAnsi="inherit" w:cs="宋体"/>
          <w:color w:val="000000"/>
          <w:kern w:val="0"/>
          <w:sz w:val="32"/>
          <w:szCs w:val="32"/>
          <w:bdr w:val="none" w:sz="0" w:space="0" w:color="auto" w:frame="1"/>
        </w:rPr>
        <w:t>21</w:t>
      </w:r>
      <w:r w:rsidRPr="00104831">
        <w:rPr>
          <w:rFonts w:ascii="仿宋_GB2312" w:eastAsia="仿宋_GB2312" w:hAnsi="宋体" w:cs="宋体" w:hint="eastAsia"/>
          <w:color w:val="000000"/>
          <w:kern w:val="0"/>
          <w:sz w:val="32"/>
          <w:szCs w:val="32"/>
          <w:bdr w:val="none" w:sz="0" w:space="0" w:color="auto" w:frame="1"/>
        </w:rPr>
        <w:t>号窗口。</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材料审核。市外办在受理后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个工作日内完成审核程序。</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③报送外交部。市外办审核合格后，于</w:t>
      </w:r>
      <w:r w:rsidRPr="00104831">
        <w:rPr>
          <w:rFonts w:ascii="inherit" w:eastAsia="仿宋_GB2312" w:hAnsi="inherit" w:cs="宋体"/>
          <w:color w:val="000000"/>
          <w:kern w:val="0"/>
          <w:sz w:val="32"/>
          <w:szCs w:val="32"/>
          <w:bdr w:val="none" w:sz="0" w:space="0" w:color="auto" w:frame="1"/>
        </w:rPr>
        <w:t>1</w:t>
      </w:r>
      <w:r w:rsidRPr="00104831">
        <w:rPr>
          <w:rFonts w:ascii="仿宋_GB2312" w:eastAsia="仿宋_GB2312" w:hAnsi="宋体" w:cs="宋体" w:hint="eastAsia"/>
          <w:color w:val="000000"/>
          <w:kern w:val="0"/>
          <w:sz w:val="32"/>
          <w:szCs w:val="32"/>
          <w:bdr w:val="none" w:sz="0" w:space="0" w:color="auto" w:frame="1"/>
        </w:rPr>
        <w:t>个工作日内通过“外交部</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商务旅行卡申请和审批系统”上报提前制卡申请。</w:t>
      </w:r>
    </w:p>
    <w:p w:rsidR="003275FB" w:rsidRPr="00104831" w:rsidRDefault="00424605" w:rsidP="003275FB">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之后步骤同新卡办理</w:t>
      </w:r>
      <w:r w:rsidRPr="00104831">
        <w:rPr>
          <w:rFonts w:ascii="inherit" w:eastAsia="仿宋_GB2312" w:hAnsi="inherit" w:cs="宋体"/>
          <w:color w:val="000000"/>
          <w:kern w:val="0"/>
          <w:sz w:val="32"/>
          <w:szCs w:val="32"/>
          <w:bdr w:val="none" w:sz="0" w:space="0" w:color="auto" w:frame="1"/>
        </w:rPr>
        <w:t>5-6</w:t>
      </w:r>
      <w:r w:rsidRPr="00104831">
        <w:rPr>
          <w:rFonts w:ascii="仿宋_GB2312" w:eastAsia="仿宋_GB2312" w:hAnsi="宋体" w:cs="宋体" w:hint="eastAsia"/>
          <w:color w:val="000000"/>
          <w:kern w:val="0"/>
          <w:sz w:val="32"/>
          <w:szCs w:val="32"/>
          <w:bdr w:val="none" w:sz="0" w:space="0" w:color="auto" w:frame="1"/>
        </w:rPr>
        <w:t>步。</w:t>
      </w:r>
      <w:r w:rsidR="003275FB">
        <w:rPr>
          <w:rFonts w:ascii="仿宋_GB2312" w:eastAsia="仿宋_GB2312" w:hAnsi="宋体" w:cs="宋体" w:hint="eastAsia"/>
          <w:color w:val="000000"/>
          <w:kern w:val="0"/>
          <w:sz w:val="32"/>
          <w:szCs w:val="32"/>
          <w:bdr w:val="none" w:sz="0" w:space="0" w:color="auto" w:frame="1"/>
        </w:rPr>
        <w:t>相关材料报经开区营商合作局备案。</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4.换卡流程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如出现旅行卡旧卡破损、申请提前制卡后获更多经济体批准、旅行卡关联护照丢失、旅行卡关联护照签证页满、旅行卡关联护照过期等情况，可以申请换卡。步骤如下：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lastRenderedPageBreak/>
        <w:t>①</w:t>
      </w:r>
      <w:r w:rsidRPr="00104831">
        <w:rPr>
          <w:rFonts w:ascii="仿宋_GB2312" w:eastAsia="仿宋_GB2312" w:hAnsi="宋体" w:cs="宋体" w:hint="eastAsia"/>
          <w:color w:val="000000"/>
          <w:kern w:val="0"/>
          <w:sz w:val="32"/>
          <w:szCs w:val="32"/>
          <w:bdr w:val="none" w:sz="0" w:space="0" w:color="auto" w:frame="1"/>
        </w:rPr>
        <w:t>材料报送。企业将申请换卡的公函、新旧护照带照片页扫描件材料报送至外事大厅受理窗口，并在交费窗口缴纳费用。</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材料审核。市外办在受理后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个工作日内完成审核程序。</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③报送外交部审批。市外办审核合格后，于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个工作日内通过“外交部</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商务旅行卡申请和审批系统”，将申报材料（缴费单及其他电子版材料和信息）报送至外交部审批，并向外交部转账缴费。</w:t>
      </w:r>
    </w:p>
    <w:p w:rsidR="003275FB" w:rsidRPr="00104831" w:rsidRDefault="00424605" w:rsidP="003275FB">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之后步骤同新卡办理</w:t>
      </w:r>
      <w:r w:rsidRPr="00104831">
        <w:rPr>
          <w:rFonts w:ascii="inherit" w:eastAsia="仿宋_GB2312" w:hAnsi="inherit" w:cs="宋体"/>
          <w:color w:val="000000"/>
          <w:kern w:val="0"/>
          <w:sz w:val="32"/>
          <w:szCs w:val="32"/>
          <w:bdr w:val="none" w:sz="0" w:space="0" w:color="auto" w:frame="1"/>
        </w:rPr>
        <w:t>5-6</w:t>
      </w:r>
      <w:r w:rsidRPr="00104831">
        <w:rPr>
          <w:rFonts w:ascii="仿宋_GB2312" w:eastAsia="仿宋_GB2312" w:hAnsi="宋体" w:cs="宋体" w:hint="eastAsia"/>
          <w:color w:val="000000"/>
          <w:kern w:val="0"/>
          <w:sz w:val="32"/>
          <w:szCs w:val="32"/>
          <w:bdr w:val="none" w:sz="0" w:space="0" w:color="auto" w:frame="1"/>
        </w:rPr>
        <w:t>步。</w:t>
      </w:r>
      <w:r w:rsidR="003275FB">
        <w:rPr>
          <w:rFonts w:ascii="仿宋_GB2312" w:eastAsia="仿宋_GB2312" w:hAnsi="宋体" w:cs="宋体" w:hint="eastAsia"/>
          <w:color w:val="000000"/>
          <w:kern w:val="0"/>
          <w:sz w:val="32"/>
          <w:szCs w:val="32"/>
          <w:bdr w:val="none" w:sz="0" w:space="0" w:color="auto" w:frame="1"/>
        </w:rPr>
        <w:t>相关材料报经开区营商合作局备案。</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5.补卡流程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如出现旅行卡丢失的情况，可申请补卡。步骤如下：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①</w:t>
      </w:r>
      <w:r w:rsidRPr="00104831">
        <w:rPr>
          <w:rFonts w:ascii="仿宋_GB2312" w:eastAsia="仿宋_GB2312" w:hAnsi="宋体" w:cs="宋体" w:hint="eastAsia"/>
          <w:color w:val="000000"/>
          <w:kern w:val="0"/>
          <w:sz w:val="32"/>
          <w:szCs w:val="32"/>
          <w:bdr w:val="none" w:sz="0" w:space="0" w:color="auto" w:frame="1"/>
        </w:rPr>
        <w:t>材料报送。企业将申请补卡的公函、公安机关出具的报案证明（或个人声明、单位证明、登报声明等）、旧卡复印件或旧卡卡号信息报送至外事大厅受理窗口，并在交费窗口缴纳费用。</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材料审核。市外办在受理后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个工作日内完成审核程序。</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③报送外交部审批。市外办审核合格后，于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个工作日内通过“外交部</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商务旅行卡申请和审批系统”，将申</w:t>
      </w:r>
      <w:r w:rsidRPr="00104831">
        <w:rPr>
          <w:rFonts w:ascii="仿宋_GB2312" w:eastAsia="仿宋_GB2312" w:hAnsi="宋体" w:cs="宋体" w:hint="eastAsia"/>
          <w:color w:val="000000"/>
          <w:kern w:val="0"/>
          <w:sz w:val="32"/>
          <w:szCs w:val="32"/>
          <w:bdr w:val="none" w:sz="0" w:space="0" w:color="auto" w:frame="1"/>
        </w:rPr>
        <w:lastRenderedPageBreak/>
        <w:t>报材料（缴费单及其他电子版材料和信息）报送至外交部审批，并向外交部转账缴费。</w:t>
      </w:r>
    </w:p>
    <w:p w:rsidR="003275FB" w:rsidRPr="00104831" w:rsidRDefault="00424605" w:rsidP="003275FB">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之后步骤通新卡办理</w:t>
      </w:r>
      <w:r w:rsidRPr="00104831">
        <w:rPr>
          <w:rFonts w:ascii="inherit" w:eastAsia="仿宋_GB2312" w:hAnsi="inherit" w:cs="宋体"/>
          <w:color w:val="000000"/>
          <w:kern w:val="0"/>
          <w:sz w:val="32"/>
          <w:szCs w:val="32"/>
          <w:bdr w:val="none" w:sz="0" w:space="0" w:color="auto" w:frame="1"/>
        </w:rPr>
        <w:t>5-6</w:t>
      </w:r>
      <w:r w:rsidRPr="00104831">
        <w:rPr>
          <w:rFonts w:ascii="仿宋_GB2312" w:eastAsia="仿宋_GB2312" w:hAnsi="宋体" w:cs="宋体" w:hint="eastAsia"/>
          <w:color w:val="000000"/>
          <w:kern w:val="0"/>
          <w:sz w:val="32"/>
          <w:szCs w:val="32"/>
          <w:bdr w:val="none" w:sz="0" w:space="0" w:color="auto" w:frame="1"/>
        </w:rPr>
        <w:t>步。</w:t>
      </w:r>
      <w:r w:rsidR="003275FB">
        <w:rPr>
          <w:rFonts w:ascii="仿宋_GB2312" w:eastAsia="仿宋_GB2312" w:hAnsi="宋体" w:cs="宋体" w:hint="eastAsia"/>
          <w:color w:val="000000"/>
          <w:kern w:val="0"/>
          <w:sz w:val="32"/>
          <w:szCs w:val="32"/>
          <w:bdr w:val="none" w:sz="0" w:space="0" w:color="auto" w:frame="1"/>
        </w:rPr>
        <w:t>相关材料报经开区营商合作局备案。</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6.注销流程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如持卡人离开原工作单位，申请单位需办理旅行卡注销手续。步骤如下：</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①</w:t>
      </w:r>
      <w:r w:rsidRPr="00104831">
        <w:rPr>
          <w:rFonts w:ascii="仿宋_GB2312" w:eastAsia="仿宋_GB2312" w:hAnsi="宋体" w:cs="宋体" w:hint="eastAsia"/>
          <w:color w:val="000000"/>
          <w:kern w:val="0"/>
          <w:sz w:val="32"/>
          <w:szCs w:val="32"/>
          <w:bdr w:val="none" w:sz="0" w:space="0" w:color="auto" w:frame="1"/>
        </w:rPr>
        <w:t>材料报送。企业将</w:t>
      </w:r>
      <w:proofErr w:type="gramStart"/>
      <w:r w:rsidRPr="00104831">
        <w:rPr>
          <w:rFonts w:ascii="仿宋_GB2312" w:eastAsia="仿宋_GB2312" w:hAnsi="宋体" w:cs="宋体" w:hint="eastAsia"/>
          <w:color w:val="000000"/>
          <w:kern w:val="0"/>
          <w:sz w:val="32"/>
          <w:szCs w:val="32"/>
          <w:bdr w:val="none" w:sz="0" w:space="0" w:color="auto" w:frame="1"/>
        </w:rPr>
        <w:t>注销卡申请</w:t>
      </w:r>
      <w:proofErr w:type="gramEnd"/>
      <w:r w:rsidRPr="00104831">
        <w:rPr>
          <w:rFonts w:ascii="仿宋_GB2312" w:eastAsia="仿宋_GB2312" w:hAnsi="宋体" w:cs="宋体" w:hint="eastAsia"/>
          <w:color w:val="000000"/>
          <w:kern w:val="0"/>
          <w:sz w:val="32"/>
          <w:szCs w:val="32"/>
          <w:bdr w:val="none" w:sz="0" w:space="0" w:color="auto" w:frame="1"/>
        </w:rPr>
        <w:t>公函和旅行卡报送至外事大厅</w:t>
      </w:r>
      <w:r w:rsidRPr="00104831">
        <w:rPr>
          <w:rFonts w:ascii="inherit" w:eastAsia="仿宋_GB2312" w:hAnsi="inherit" w:cs="宋体"/>
          <w:color w:val="000000"/>
          <w:kern w:val="0"/>
          <w:sz w:val="32"/>
          <w:szCs w:val="32"/>
          <w:bdr w:val="none" w:sz="0" w:space="0" w:color="auto" w:frame="1"/>
        </w:rPr>
        <w:t>21</w:t>
      </w:r>
      <w:r w:rsidRPr="00104831">
        <w:rPr>
          <w:rFonts w:ascii="仿宋_GB2312" w:eastAsia="仿宋_GB2312" w:hAnsi="宋体" w:cs="宋体" w:hint="eastAsia"/>
          <w:color w:val="000000"/>
          <w:kern w:val="0"/>
          <w:sz w:val="32"/>
          <w:szCs w:val="32"/>
          <w:bdr w:val="none" w:sz="0" w:space="0" w:color="auto" w:frame="1"/>
        </w:rPr>
        <w:t>号窗口。</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215EA7">
        <w:rPr>
          <w:rFonts w:ascii="仿宋_GB2312" w:eastAsia="仿宋_GB2312" w:hAnsi="宋体" w:cs="宋体" w:hint="eastAsia"/>
          <w:color w:val="000000"/>
          <w:kern w:val="0"/>
          <w:sz w:val="32"/>
          <w:szCs w:val="32"/>
          <w:bdr w:val="none" w:sz="0" w:space="0" w:color="auto" w:frame="1"/>
        </w:rPr>
        <w:t>②</w:t>
      </w:r>
      <w:r w:rsidRPr="00104831">
        <w:rPr>
          <w:rFonts w:ascii="仿宋_GB2312" w:eastAsia="仿宋_GB2312" w:hAnsi="宋体" w:cs="宋体" w:hint="eastAsia"/>
          <w:color w:val="000000"/>
          <w:kern w:val="0"/>
          <w:sz w:val="32"/>
          <w:szCs w:val="32"/>
          <w:bdr w:val="none" w:sz="0" w:space="0" w:color="auto" w:frame="1"/>
        </w:rPr>
        <w:t>材料审核。市外办在受理后</w:t>
      </w:r>
      <w:r w:rsidRPr="00104831">
        <w:rPr>
          <w:rFonts w:ascii="inherit" w:eastAsia="仿宋_GB2312" w:hAnsi="inherit" w:cs="宋体"/>
          <w:color w:val="000000"/>
          <w:kern w:val="0"/>
          <w:sz w:val="32"/>
          <w:szCs w:val="32"/>
          <w:bdr w:val="none" w:sz="0" w:space="0" w:color="auto" w:frame="1"/>
        </w:rPr>
        <w:t>2</w:t>
      </w:r>
      <w:r w:rsidRPr="00104831">
        <w:rPr>
          <w:rFonts w:ascii="仿宋_GB2312" w:eastAsia="仿宋_GB2312" w:hAnsi="宋体" w:cs="宋体" w:hint="eastAsia"/>
          <w:color w:val="000000"/>
          <w:kern w:val="0"/>
          <w:sz w:val="32"/>
          <w:szCs w:val="32"/>
          <w:bdr w:val="none" w:sz="0" w:space="0" w:color="auto" w:frame="1"/>
        </w:rPr>
        <w:t>个工作日内完成审核程序。</w:t>
      </w:r>
    </w:p>
    <w:p w:rsidR="00424605" w:rsidRDefault="00424605" w:rsidP="00424605">
      <w:pPr>
        <w:widowControl/>
        <w:spacing w:line="558" w:lineRule="atLeast"/>
        <w:ind w:firstLine="640"/>
        <w:jc w:val="left"/>
        <w:textAlignment w:val="baseline"/>
        <w:rPr>
          <w:rFonts w:ascii="仿宋_GB2312" w:eastAsia="仿宋_GB2312" w:hAnsi="宋体" w:cs="宋体" w:hint="eastAsia"/>
          <w:color w:val="000000"/>
          <w:kern w:val="0"/>
          <w:sz w:val="32"/>
          <w:szCs w:val="32"/>
          <w:bdr w:val="none" w:sz="0" w:space="0" w:color="auto" w:frame="1"/>
        </w:rPr>
      </w:pPr>
      <w:r w:rsidRPr="00104831">
        <w:rPr>
          <w:rFonts w:ascii="仿宋_GB2312" w:eastAsia="仿宋_GB2312" w:hAnsi="宋体" w:cs="宋体" w:hint="eastAsia"/>
          <w:color w:val="000000"/>
          <w:kern w:val="0"/>
          <w:sz w:val="32"/>
          <w:szCs w:val="32"/>
          <w:bdr w:val="none" w:sz="0" w:space="0" w:color="auto" w:frame="1"/>
        </w:rPr>
        <w:t>③报送外交部。市外办审核合格后，于</w:t>
      </w:r>
      <w:r w:rsidRPr="00104831">
        <w:rPr>
          <w:rFonts w:ascii="inherit" w:eastAsia="仿宋_GB2312" w:hAnsi="inherit" w:cs="宋体"/>
          <w:color w:val="000000"/>
          <w:kern w:val="0"/>
          <w:sz w:val="32"/>
          <w:szCs w:val="32"/>
          <w:bdr w:val="none" w:sz="0" w:space="0" w:color="auto" w:frame="1"/>
        </w:rPr>
        <w:t>1</w:t>
      </w:r>
      <w:r w:rsidRPr="00104831">
        <w:rPr>
          <w:rFonts w:ascii="仿宋_GB2312" w:eastAsia="仿宋_GB2312" w:hAnsi="宋体" w:cs="宋体" w:hint="eastAsia"/>
          <w:color w:val="000000"/>
          <w:kern w:val="0"/>
          <w:sz w:val="32"/>
          <w:szCs w:val="32"/>
          <w:bdr w:val="none" w:sz="0" w:space="0" w:color="auto" w:frame="1"/>
        </w:rPr>
        <w:t>个工作日内通过“外交部</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商务旅行卡申请和审批系统”上报</w:t>
      </w:r>
      <w:proofErr w:type="gramStart"/>
      <w:r w:rsidRPr="00104831">
        <w:rPr>
          <w:rFonts w:ascii="仿宋_GB2312" w:eastAsia="仿宋_GB2312" w:hAnsi="宋体" w:cs="宋体" w:hint="eastAsia"/>
          <w:color w:val="000000"/>
          <w:kern w:val="0"/>
          <w:sz w:val="32"/>
          <w:szCs w:val="32"/>
          <w:bdr w:val="none" w:sz="0" w:space="0" w:color="auto" w:frame="1"/>
        </w:rPr>
        <w:t>注销卡</w:t>
      </w:r>
      <w:proofErr w:type="gramEnd"/>
      <w:r w:rsidRPr="00104831">
        <w:rPr>
          <w:rFonts w:ascii="仿宋_GB2312" w:eastAsia="仿宋_GB2312" w:hAnsi="宋体" w:cs="宋体" w:hint="eastAsia"/>
          <w:color w:val="000000"/>
          <w:kern w:val="0"/>
          <w:sz w:val="32"/>
          <w:szCs w:val="32"/>
          <w:bdr w:val="none" w:sz="0" w:space="0" w:color="auto" w:frame="1"/>
        </w:rPr>
        <w:t>申请。经外交部审批后，将卡注销。</w:t>
      </w:r>
    </w:p>
    <w:p w:rsidR="003275FB" w:rsidRPr="00104831" w:rsidRDefault="003275FB" w:rsidP="003275FB">
      <w:pPr>
        <w:widowControl/>
        <w:spacing w:line="558" w:lineRule="atLeast"/>
        <w:ind w:firstLine="640"/>
        <w:jc w:val="left"/>
        <w:textAlignment w:val="baseline"/>
        <w:rPr>
          <w:rFonts w:ascii="宋体" w:eastAsia="宋体" w:hAnsi="宋体" w:cs="宋体"/>
          <w:color w:val="000000"/>
          <w:kern w:val="0"/>
          <w:sz w:val="24"/>
          <w:szCs w:val="24"/>
        </w:rPr>
      </w:pPr>
      <w:r>
        <w:rPr>
          <w:rFonts w:ascii="仿宋_GB2312" w:eastAsia="仿宋_GB2312" w:hAnsi="宋体" w:cs="宋体" w:hint="eastAsia"/>
          <w:color w:val="000000"/>
          <w:kern w:val="0"/>
          <w:sz w:val="32"/>
          <w:szCs w:val="32"/>
          <w:bdr w:val="none" w:sz="0" w:space="0" w:color="auto" w:frame="1"/>
        </w:rPr>
        <w:t>相关材料报经开区营商合作局备案。</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七、收费标准</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每卡</w:t>
      </w:r>
      <w:r w:rsidRPr="00104831">
        <w:rPr>
          <w:rFonts w:ascii="inherit" w:eastAsia="仿宋_GB2312" w:hAnsi="inherit" w:cs="宋体"/>
          <w:color w:val="000000"/>
          <w:kern w:val="0"/>
          <w:sz w:val="32"/>
          <w:szCs w:val="32"/>
          <w:bdr w:val="none" w:sz="0" w:space="0" w:color="auto" w:frame="1"/>
        </w:rPr>
        <w:t>1720</w:t>
      </w:r>
      <w:r w:rsidRPr="00104831">
        <w:rPr>
          <w:rFonts w:ascii="仿宋_GB2312" w:eastAsia="仿宋_GB2312" w:hAnsi="宋体" w:cs="宋体" w:hint="eastAsia"/>
          <w:color w:val="000000"/>
          <w:kern w:val="0"/>
          <w:sz w:val="32"/>
          <w:szCs w:val="32"/>
          <w:bdr w:val="none" w:sz="0" w:space="0" w:color="auto" w:frame="1"/>
        </w:rPr>
        <w:t>元（其中代收代缴外交部费用</w:t>
      </w:r>
      <w:r w:rsidRPr="00104831">
        <w:rPr>
          <w:rFonts w:ascii="inherit" w:eastAsia="仿宋_GB2312" w:hAnsi="inherit" w:cs="宋体"/>
          <w:color w:val="000000"/>
          <w:kern w:val="0"/>
          <w:sz w:val="32"/>
          <w:szCs w:val="32"/>
          <w:bdr w:val="none" w:sz="0" w:space="0" w:color="auto" w:frame="1"/>
        </w:rPr>
        <w:t>720</w:t>
      </w:r>
      <w:r w:rsidRPr="00104831">
        <w:rPr>
          <w:rFonts w:ascii="仿宋_GB2312" w:eastAsia="仿宋_GB2312" w:hAnsi="宋体" w:cs="宋体" w:hint="eastAsia"/>
          <w:color w:val="000000"/>
          <w:kern w:val="0"/>
          <w:sz w:val="32"/>
          <w:szCs w:val="32"/>
          <w:bdr w:val="none" w:sz="0" w:space="0" w:color="auto" w:frame="1"/>
        </w:rPr>
        <w:t>元）。</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八、办理时限</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鉴于各经济体签证审批时间不可控，</w:t>
      </w:r>
      <w:r w:rsidRPr="00104831">
        <w:rPr>
          <w:rFonts w:ascii="inherit" w:eastAsia="仿宋_GB2312" w:hAnsi="inherit" w:cs="宋体"/>
          <w:color w:val="000000"/>
          <w:kern w:val="0"/>
          <w:sz w:val="32"/>
          <w:szCs w:val="32"/>
          <w:bdr w:val="none" w:sz="0" w:space="0" w:color="auto" w:frame="1"/>
        </w:rPr>
        <w:t>APEC</w:t>
      </w:r>
      <w:r w:rsidRPr="00104831">
        <w:rPr>
          <w:rFonts w:ascii="仿宋_GB2312" w:eastAsia="仿宋_GB2312" w:hAnsi="宋体" w:cs="宋体" w:hint="eastAsia"/>
          <w:color w:val="000000"/>
          <w:kern w:val="0"/>
          <w:sz w:val="32"/>
          <w:szCs w:val="32"/>
          <w:bdr w:val="none" w:sz="0" w:space="0" w:color="auto" w:frame="1"/>
        </w:rPr>
        <w:t>商务旅行卡办理时限自申报材料送至外事大厅起，一般为</w:t>
      </w:r>
      <w:r w:rsidRPr="00104831">
        <w:rPr>
          <w:rFonts w:ascii="inherit" w:eastAsia="仿宋_GB2312" w:hAnsi="inherit" w:cs="宋体"/>
          <w:color w:val="000000"/>
          <w:kern w:val="0"/>
          <w:sz w:val="32"/>
          <w:szCs w:val="32"/>
          <w:bdr w:val="none" w:sz="0" w:space="0" w:color="auto" w:frame="1"/>
        </w:rPr>
        <w:t>4-6</w:t>
      </w:r>
      <w:r w:rsidRPr="00104831">
        <w:rPr>
          <w:rFonts w:ascii="仿宋_GB2312" w:eastAsia="仿宋_GB2312" w:hAnsi="宋体" w:cs="宋体" w:hint="eastAsia"/>
          <w:color w:val="000000"/>
          <w:kern w:val="0"/>
          <w:sz w:val="32"/>
          <w:szCs w:val="32"/>
          <w:bdr w:val="none" w:sz="0" w:space="0" w:color="auto" w:frame="1"/>
        </w:rPr>
        <w:t>个月，其中包括市外办</w:t>
      </w:r>
      <w:r w:rsidRPr="00104831">
        <w:rPr>
          <w:rFonts w:ascii="inherit" w:eastAsia="仿宋_GB2312" w:hAnsi="inherit" w:cs="宋体"/>
          <w:color w:val="000000"/>
          <w:kern w:val="0"/>
          <w:sz w:val="32"/>
          <w:szCs w:val="32"/>
          <w:bdr w:val="none" w:sz="0" w:space="0" w:color="auto" w:frame="1"/>
        </w:rPr>
        <w:t>8</w:t>
      </w:r>
      <w:r w:rsidRPr="00104831">
        <w:rPr>
          <w:rFonts w:ascii="仿宋_GB2312" w:eastAsia="仿宋_GB2312" w:hAnsi="宋体" w:cs="宋体" w:hint="eastAsia"/>
          <w:color w:val="000000"/>
          <w:kern w:val="0"/>
          <w:sz w:val="32"/>
          <w:szCs w:val="32"/>
          <w:bdr w:val="none" w:sz="0" w:space="0" w:color="auto" w:frame="1"/>
        </w:rPr>
        <w:t>个工作日（含材料受理及审核</w:t>
      </w:r>
      <w:r w:rsidRPr="00104831">
        <w:rPr>
          <w:rFonts w:ascii="inherit" w:eastAsia="仿宋_GB2312" w:hAnsi="inherit" w:cs="宋体"/>
          <w:color w:val="000000"/>
          <w:kern w:val="0"/>
          <w:sz w:val="32"/>
          <w:szCs w:val="32"/>
          <w:bdr w:val="none" w:sz="0" w:space="0" w:color="auto" w:frame="1"/>
        </w:rPr>
        <w:t>5</w:t>
      </w:r>
      <w:r w:rsidRPr="00104831">
        <w:rPr>
          <w:rFonts w:ascii="仿宋_GB2312" w:eastAsia="仿宋_GB2312" w:hAnsi="宋体" w:cs="宋体" w:hint="eastAsia"/>
          <w:color w:val="000000"/>
          <w:kern w:val="0"/>
          <w:sz w:val="32"/>
          <w:szCs w:val="32"/>
          <w:bdr w:val="none" w:sz="0" w:space="0" w:color="auto" w:frame="1"/>
        </w:rPr>
        <w:t>个工作日，缴费、信息上</w:t>
      </w:r>
      <w:proofErr w:type="gramStart"/>
      <w:r w:rsidRPr="00104831">
        <w:rPr>
          <w:rFonts w:ascii="仿宋_GB2312" w:eastAsia="仿宋_GB2312" w:hAnsi="宋体" w:cs="宋体" w:hint="eastAsia"/>
          <w:color w:val="000000"/>
          <w:kern w:val="0"/>
          <w:sz w:val="32"/>
          <w:szCs w:val="32"/>
          <w:bdr w:val="none" w:sz="0" w:space="0" w:color="auto" w:frame="1"/>
        </w:rPr>
        <w:t>传及取卡</w:t>
      </w:r>
      <w:r w:rsidRPr="00104831">
        <w:rPr>
          <w:rFonts w:ascii="inherit" w:eastAsia="仿宋_GB2312" w:hAnsi="inherit" w:cs="宋体"/>
          <w:color w:val="000000"/>
          <w:kern w:val="0"/>
          <w:sz w:val="32"/>
          <w:szCs w:val="32"/>
          <w:bdr w:val="none" w:sz="0" w:space="0" w:color="auto" w:frame="1"/>
        </w:rPr>
        <w:t>3</w:t>
      </w:r>
      <w:r w:rsidRPr="00104831">
        <w:rPr>
          <w:rFonts w:ascii="仿宋_GB2312" w:eastAsia="仿宋_GB2312" w:hAnsi="宋体" w:cs="宋体" w:hint="eastAsia"/>
          <w:color w:val="000000"/>
          <w:kern w:val="0"/>
          <w:sz w:val="32"/>
          <w:szCs w:val="32"/>
          <w:bdr w:val="none" w:sz="0" w:space="0" w:color="auto" w:frame="1"/>
        </w:rPr>
        <w:t>个</w:t>
      </w:r>
      <w:proofErr w:type="gramEnd"/>
      <w:r w:rsidRPr="00104831">
        <w:rPr>
          <w:rFonts w:ascii="仿宋_GB2312" w:eastAsia="仿宋_GB2312" w:hAnsi="宋体" w:cs="宋体" w:hint="eastAsia"/>
          <w:color w:val="000000"/>
          <w:kern w:val="0"/>
          <w:sz w:val="32"/>
          <w:szCs w:val="32"/>
          <w:bdr w:val="none" w:sz="0" w:space="0" w:color="auto" w:frame="1"/>
        </w:rPr>
        <w:t>工作日），外交部审批、</w:t>
      </w:r>
      <w:r w:rsidRPr="00104831">
        <w:rPr>
          <w:rFonts w:ascii="inherit" w:eastAsia="仿宋_GB2312" w:hAnsi="inherit" w:cs="宋体"/>
          <w:color w:val="000000"/>
          <w:kern w:val="0"/>
          <w:sz w:val="32"/>
          <w:szCs w:val="32"/>
          <w:bdr w:val="none" w:sz="0" w:space="0" w:color="auto" w:frame="1"/>
        </w:rPr>
        <w:t>16</w:t>
      </w:r>
      <w:r w:rsidRPr="00104831">
        <w:rPr>
          <w:rFonts w:ascii="仿宋_GB2312" w:eastAsia="仿宋_GB2312" w:hAnsi="宋体" w:cs="宋体" w:hint="eastAsia"/>
          <w:color w:val="000000"/>
          <w:kern w:val="0"/>
          <w:sz w:val="32"/>
          <w:szCs w:val="32"/>
          <w:bdr w:val="none" w:sz="0" w:space="0" w:color="auto" w:frame="1"/>
        </w:rPr>
        <w:t>个经</w:t>
      </w:r>
      <w:r w:rsidRPr="00104831">
        <w:rPr>
          <w:rFonts w:ascii="仿宋_GB2312" w:eastAsia="仿宋_GB2312" w:hAnsi="宋体" w:cs="宋体" w:hint="eastAsia"/>
          <w:color w:val="000000"/>
          <w:kern w:val="0"/>
          <w:sz w:val="32"/>
          <w:szCs w:val="32"/>
          <w:bdr w:val="none" w:sz="0" w:space="0" w:color="auto" w:frame="1"/>
        </w:rPr>
        <w:lastRenderedPageBreak/>
        <w:t>济体领事机构逐个审批及制卡等时间。</w:t>
      </w:r>
      <w:r w:rsidR="003275FB">
        <w:rPr>
          <w:rFonts w:ascii="仿宋_GB2312" w:eastAsia="仿宋_GB2312" w:hAnsi="宋体" w:cs="宋体" w:hint="eastAsia"/>
          <w:color w:val="000000"/>
          <w:kern w:val="0"/>
          <w:sz w:val="32"/>
          <w:szCs w:val="32"/>
          <w:bdr w:val="none" w:sz="0" w:space="0" w:color="auto" w:frame="1"/>
        </w:rPr>
        <w:t>经开区</w:t>
      </w:r>
      <w:bookmarkStart w:id="0" w:name="_GoBack"/>
      <w:bookmarkEnd w:id="0"/>
      <w:r w:rsidR="003275FB">
        <w:rPr>
          <w:rFonts w:ascii="仿宋_GB2312" w:eastAsia="仿宋_GB2312" w:hAnsi="宋体" w:cs="宋体" w:hint="eastAsia"/>
          <w:color w:val="000000"/>
          <w:kern w:val="0"/>
          <w:sz w:val="32"/>
          <w:szCs w:val="32"/>
          <w:bdr w:val="none" w:sz="0" w:space="0" w:color="auto" w:frame="1"/>
        </w:rPr>
        <w:t>营商合作局初审3个工作日。</w:t>
      </w:r>
    </w:p>
    <w:p w:rsidR="00424605" w:rsidRPr="00104831" w:rsidRDefault="00424605" w:rsidP="00424605">
      <w:pPr>
        <w:widowControl/>
        <w:spacing w:line="558" w:lineRule="atLeast"/>
        <w:ind w:firstLine="640"/>
        <w:jc w:val="left"/>
        <w:textAlignment w:val="baseline"/>
        <w:rPr>
          <w:rFonts w:ascii="宋体" w:eastAsia="宋体" w:hAnsi="宋体" w:cs="宋体"/>
          <w:color w:val="000000"/>
          <w:kern w:val="0"/>
          <w:sz w:val="24"/>
          <w:szCs w:val="24"/>
        </w:rPr>
      </w:pPr>
      <w:r w:rsidRPr="00104831">
        <w:rPr>
          <w:rFonts w:ascii="黑体" w:eastAsia="黑体" w:hAnsi="黑体" w:cs="宋体" w:hint="eastAsia"/>
          <w:color w:val="000000"/>
          <w:kern w:val="0"/>
          <w:sz w:val="32"/>
          <w:szCs w:val="32"/>
          <w:bdr w:val="none" w:sz="0" w:space="0" w:color="auto" w:frame="1"/>
        </w:rPr>
        <w:t>九、</w:t>
      </w:r>
      <w:r w:rsidR="00A001DD">
        <w:rPr>
          <w:rFonts w:ascii="黑体" w:eastAsia="黑体" w:hAnsi="黑体" w:cs="宋体" w:hint="eastAsia"/>
          <w:color w:val="000000"/>
          <w:kern w:val="0"/>
          <w:sz w:val="32"/>
          <w:szCs w:val="32"/>
          <w:bdr w:val="none" w:sz="0" w:space="0" w:color="auto" w:frame="1"/>
        </w:rPr>
        <w:t>办理地点和联系方式</w:t>
      </w:r>
    </w:p>
    <w:p w:rsidR="00A001DD" w:rsidRPr="00A001DD" w:rsidRDefault="00A001DD" w:rsidP="00A001DD">
      <w:pPr>
        <w:widowControl/>
        <w:spacing w:line="558" w:lineRule="atLeast"/>
        <w:ind w:firstLineChars="200" w:firstLine="640"/>
        <w:jc w:val="left"/>
        <w:textAlignment w:val="baseline"/>
        <w:rPr>
          <w:rFonts w:ascii="仿宋_GB2312" w:eastAsia="仿宋_GB2312" w:hAnsi="宋体" w:cs="宋体"/>
          <w:color w:val="000000"/>
          <w:kern w:val="0"/>
          <w:sz w:val="32"/>
          <w:szCs w:val="32"/>
          <w:bdr w:val="none" w:sz="0" w:space="0" w:color="auto" w:frame="1"/>
        </w:rPr>
      </w:pPr>
      <w:r>
        <w:rPr>
          <w:rFonts w:ascii="仿宋_GB2312" w:eastAsia="仿宋_GB2312" w:hAnsi="宋体" w:cs="宋体" w:hint="eastAsia"/>
          <w:color w:val="000000"/>
          <w:kern w:val="0"/>
          <w:sz w:val="32"/>
          <w:szCs w:val="32"/>
          <w:bdr w:val="none" w:sz="0" w:space="0" w:color="auto" w:frame="1"/>
        </w:rPr>
        <w:t>市外办：</w:t>
      </w:r>
      <w:r w:rsidRPr="00A001DD">
        <w:rPr>
          <w:rFonts w:ascii="仿宋_GB2312" w:eastAsia="仿宋_GB2312" w:hAnsi="宋体" w:cs="宋体" w:hint="eastAsia"/>
          <w:color w:val="000000"/>
          <w:kern w:val="0"/>
          <w:sz w:val="32"/>
          <w:szCs w:val="32"/>
          <w:bdr w:val="none" w:sz="0" w:space="0" w:color="auto" w:frame="1"/>
        </w:rPr>
        <w:t>北京市东城区青龙胡同1号歌华大厦A座2层</w:t>
      </w:r>
    </w:p>
    <w:p w:rsidR="00424605" w:rsidRDefault="00424605" w:rsidP="00A001DD">
      <w:pPr>
        <w:widowControl/>
        <w:spacing w:line="558" w:lineRule="atLeast"/>
        <w:ind w:firstLineChars="600" w:firstLine="1920"/>
        <w:jc w:val="left"/>
        <w:textAlignment w:val="baseline"/>
        <w:rPr>
          <w:rFonts w:ascii="inherit" w:eastAsia="仿宋_GB2312" w:hAnsi="inherit" w:cs="宋体" w:hint="eastAsia"/>
          <w:color w:val="000000"/>
          <w:kern w:val="0"/>
          <w:sz w:val="32"/>
          <w:szCs w:val="32"/>
          <w:bdr w:val="none" w:sz="0" w:space="0" w:color="auto" w:frame="1"/>
        </w:rPr>
      </w:pPr>
      <w:r w:rsidRPr="00104831">
        <w:rPr>
          <w:rFonts w:ascii="仿宋_GB2312" w:eastAsia="仿宋_GB2312" w:hAnsi="宋体" w:cs="宋体" w:hint="eastAsia"/>
          <w:color w:val="000000"/>
          <w:kern w:val="0"/>
          <w:sz w:val="32"/>
          <w:szCs w:val="32"/>
          <w:bdr w:val="none" w:sz="0" w:space="0" w:color="auto" w:frame="1"/>
        </w:rPr>
        <w:t>联系电话：</w:t>
      </w:r>
      <w:r w:rsidRPr="00104831">
        <w:rPr>
          <w:rFonts w:ascii="inherit" w:eastAsia="仿宋_GB2312" w:hAnsi="inherit" w:cs="宋体"/>
          <w:color w:val="000000"/>
          <w:kern w:val="0"/>
          <w:sz w:val="32"/>
          <w:szCs w:val="32"/>
          <w:bdr w:val="none" w:sz="0" w:space="0" w:color="auto" w:frame="1"/>
        </w:rPr>
        <w:t>010-84187630</w:t>
      </w:r>
    </w:p>
    <w:p w:rsidR="00A001DD" w:rsidRDefault="00A001DD" w:rsidP="00A001DD">
      <w:pPr>
        <w:widowControl/>
        <w:spacing w:line="558" w:lineRule="atLeast"/>
        <w:ind w:leftChars="912" w:left="5915" w:hangingChars="1250" w:hanging="4000"/>
        <w:jc w:val="left"/>
        <w:textAlignment w:val="baseline"/>
        <w:rPr>
          <w:rFonts w:ascii="inherit" w:eastAsia="仿宋_GB2312" w:hAnsi="inherit" w:cs="宋体" w:hint="eastAsia"/>
          <w:color w:val="000000"/>
          <w:kern w:val="0"/>
          <w:sz w:val="32"/>
          <w:szCs w:val="32"/>
          <w:bdr w:val="none" w:sz="0" w:space="0" w:color="auto" w:frame="1"/>
        </w:rPr>
      </w:pPr>
      <w:r w:rsidRPr="00A001DD">
        <w:rPr>
          <w:rFonts w:ascii="inherit" w:eastAsia="仿宋_GB2312" w:hAnsi="inherit" w:cs="宋体" w:hint="eastAsia"/>
          <w:color w:val="000000"/>
          <w:kern w:val="0"/>
          <w:sz w:val="32"/>
          <w:szCs w:val="32"/>
          <w:bdr w:val="none" w:sz="0" w:space="0" w:color="auto" w:frame="1"/>
        </w:rPr>
        <w:t>时间：周一至周四</w:t>
      </w:r>
      <w:r w:rsidRPr="00A001DD">
        <w:rPr>
          <w:rFonts w:ascii="inherit" w:eastAsia="仿宋_GB2312" w:hAnsi="inherit" w:cs="宋体" w:hint="eastAsia"/>
          <w:color w:val="000000"/>
          <w:kern w:val="0"/>
          <w:sz w:val="32"/>
          <w:szCs w:val="32"/>
          <w:bdr w:val="none" w:sz="0" w:space="0" w:color="auto" w:frame="1"/>
        </w:rPr>
        <w:t xml:space="preserve"> </w:t>
      </w:r>
      <w:r w:rsidRPr="00A001DD">
        <w:rPr>
          <w:rFonts w:ascii="inherit" w:eastAsia="仿宋_GB2312" w:hAnsi="inherit" w:cs="宋体" w:hint="eastAsia"/>
          <w:color w:val="000000"/>
          <w:kern w:val="0"/>
          <w:sz w:val="32"/>
          <w:szCs w:val="32"/>
          <w:bdr w:val="none" w:sz="0" w:space="0" w:color="auto" w:frame="1"/>
        </w:rPr>
        <w:t>上午</w:t>
      </w:r>
      <w:r w:rsidRPr="00A001DD">
        <w:rPr>
          <w:rFonts w:ascii="inherit" w:eastAsia="仿宋_GB2312" w:hAnsi="inherit" w:cs="宋体" w:hint="eastAsia"/>
          <w:color w:val="000000"/>
          <w:kern w:val="0"/>
          <w:sz w:val="32"/>
          <w:szCs w:val="32"/>
          <w:bdr w:val="none" w:sz="0" w:space="0" w:color="auto" w:frame="1"/>
        </w:rPr>
        <w:t xml:space="preserve"> 9:00-12:00 </w:t>
      </w:r>
    </w:p>
    <w:p w:rsidR="00A001DD" w:rsidRDefault="00A001DD" w:rsidP="00A001DD">
      <w:pPr>
        <w:widowControl/>
        <w:spacing w:line="558" w:lineRule="atLeast"/>
        <w:ind w:leftChars="2204" w:left="5908" w:hangingChars="400" w:hanging="1280"/>
        <w:jc w:val="left"/>
        <w:textAlignment w:val="baseline"/>
        <w:rPr>
          <w:rFonts w:ascii="inherit" w:eastAsia="仿宋_GB2312" w:hAnsi="inherit" w:cs="宋体" w:hint="eastAsia"/>
          <w:color w:val="000000"/>
          <w:kern w:val="0"/>
          <w:sz w:val="32"/>
          <w:szCs w:val="32"/>
          <w:bdr w:val="none" w:sz="0" w:space="0" w:color="auto" w:frame="1"/>
        </w:rPr>
      </w:pPr>
      <w:r w:rsidRPr="00A001DD">
        <w:rPr>
          <w:rFonts w:ascii="inherit" w:eastAsia="仿宋_GB2312" w:hAnsi="inherit" w:cs="宋体" w:hint="eastAsia"/>
          <w:color w:val="000000"/>
          <w:kern w:val="0"/>
          <w:sz w:val="32"/>
          <w:szCs w:val="32"/>
          <w:bdr w:val="none" w:sz="0" w:space="0" w:color="auto" w:frame="1"/>
        </w:rPr>
        <w:t>下午</w:t>
      </w:r>
      <w:r>
        <w:rPr>
          <w:rFonts w:ascii="inherit" w:eastAsia="仿宋_GB2312" w:hAnsi="inherit" w:cs="宋体" w:hint="eastAsia"/>
          <w:color w:val="000000"/>
          <w:kern w:val="0"/>
          <w:sz w:val="32"/>
          <w:szCs w:val="32"/>
          <w:bdr w:val="none" w:sz="0" w:space="0" w:color="auto" w:frame="1"/>
        </w:rPr>
        <w:t xml:space="preserve"> 14:00-18:00</w:t>
      </w:r>
    </w:p>
    <w:p w:rsidR="00A001DD" w:rsidRDefault="00A001DD" w:rsidP="00A001DD">
      <w:pPr>
        <w:widowControl/>
        <w:spacing w:line="558" w:lineRule="atLeast"/>
        <w:ind w:firstLineChars="1200" w:firstLine="3840"/>
        <w:jc w:val="left"/>
        <w:textAlignment w:val="baseline"/>
        <w:rPr>
          <w:rFonts w:ascii="inherit" w:eastAsia="仿宋_GB2312" w:hAnsi="inherit" w:cs="宋体" w:hint="eastAsia"/>
          <w:color w:val="000000"/>
          <w:kern w:val="0"/>
          <w:sz w:val="32"/>
          <w:szCs w:val="32"/>
          <w:bdr w:val="none" w:sz="0" w:space="0" w:color="auto" w:frame="1"/>
        </w:rPr>
      </w:pPr>
      <w:r w:rsidRPr="00A001DD">
        <w:rPr>
          <w:rFonts w:ascii="inherit" w:eastAsia="仿宋_GB2312" w:hAnsi="inherit" w:cs="宋体" w:hint="eastAsia"/>
          <w:color w:val="000000"/>
          <w:kern w:val="0"/>
          <w:sz w:val="32"/>
          <w:szCs w:val="32"/>
          <w:bdr w:val="none" w:sz="0" w:space="0" w:color="auto" w:frame="1"/>
        </w:rPr>
        <w:t>周五</w:t>
      </w:r>
      <w:r>
        <w:rPr>
          <w:rFonts w:ascii="inherit" w:eastAsia="仿宋_GB2312" w:hAnsi="inherit" w:cs="宋体" w:hint="eastAsia"/>
          <w:color w:val="000000"/>
          <w:kern w:val="0"/>
          <w:sz w:val="32"/>
          <w:szCs w:val="32"/>
          <w:bdr w:val="none" w:sz="0" w:space="0" w:color="auto" w:frame="1"/>
        </w:rPr>
        <w:t xml:space="preserve"> </w:t>
      </w:r>
      <w:r w:rsidRPr="00A001DD">
        <w:rPr>
          <w:rFonts w:ascii="inherit" w:eastAsia="仿宋_GB2312" w:hAnsi="inherit" w:cs="宋体" w:hint="eastAsia"/>
          <w:color w:val="000000"/>
          <w:kern w:val="0"/>
          <w:sz w:val="32"/>
          <w:szCs w:val="32"/>
          <w:bdr w:val="none" w:sz="0" w:space="0" w:color="auto" w:frame="1"/>
        </w:rPr>
        <w:t>上午</w:t>
      </w:r>
      <w:r w:rsidRPr="00A001DD">
        <w:rPr>
          <w:rFonts w:ascii="inherit" w:eastAsia="仿宋_GB2312" w:hAnsi="inherit" w:cs="宋体" w:hint="eastAsia"/>
          <w:color w:val="000000"/>
          <w:kern w:val="0"/>
          <w:sz w:val="32"/>
          <w:szCs w:val="32"/>
          <w:bdr w:val="none" w:sz="0" w:space="0" w:color="auto" w:frame="1"/>
        </w:rPr>
        <w:t xml:space="preserve"> 9:00-12:00 </w:t>
      </w:r>
    </w:p>
    <w:p w:rsidR="00A001DD" w:rsidRDefault="00A001DD" w:rsidP="00A001DD">
      <w:pPr>
        <w:widowControl/>
        <w:spacing w:line="558" w:lineRule="atLeast"/>
        <w:ind w:firstLineChars="1450" w:firstLine="4640"/>
        <w:jc w:val="left"/>
        <w:textAlignment w:val="baseline"/>
        <w:rPr>
          <w:rFonts w:ascii="inherit" w:eastAsia="仿宋_GB2312" w:hAnsi="inherit" w:cs="宋体" w:hint="eastAsia"/>
          <w:color w:val="000000"/>
          <w:kern w:val="0"/>
          <w:sz w:val="32"/>
          <w:szCs w:val="32"/>
          <w:bdr w:val="none" w:sz="0" w:space="0" w:color="auto" w:frame="1"/>
        </w:rPr>
      </w:pPr>
      <w:r w:rsidRPr="00A001DD">
        <w:rPr>
          <w:rFonts w:ascii="inherit" w:eastAsia="仿宋_GB2312" w:hAnsi="inherit" w:cs="宋体" w:hint="eastAsia"/>
          <w:color w:val="000000"/>
          <w:kern w:val="0"/>
          <w:sz w:val="32"/>
          <w:szCs w:val="32"/>
          <w:bdr w:val="none" w:sz="0" w:space="0" w:color="auto" w:frame="1"/>
        </w:rPr>
        <w:t>下午</w:t>
      </w:r>
      <w:r w:rsidRPr="00A001DD">
        <w:rPr>
          <w:rFonts w:ascii="inherit" w:eastAsia="仿宋_GB2312" w:hAnsi="inherit" w:cs="宋体" w:hint="eastAsia"/>
          <w:color w:val="000000"/>
          <w:kern w:val="0"/>
          <w:sz w:val="32"/>
          <w:szCs w:val="32"/>
          <w:bdr w:val="none" w:sz="0" w:space="0" w:color="auto" w:frame="1"/>
        </w:rPr>
        <w:t xml:space="preserve"> 16:30-18:00</w:t>
      </w:r>
    </w:p>
    <w:p w:rsidR="00A001DD" w:rsidRDefault="00A001DD" w:rsidP="00424605">
      <w:pPr>
        <w:widowControl/>
        <w:spacing w:line="558" w:lineRule="atLeast"/>
        <w:ind w:firstLine="640"/>
        <w:jc w:val="left"/>
        <w:textAlignment w:val="baseline"/>
        <w:rPr>
          <w:rFonts w:ascii="inherit" w:eastAsia="仿宋_GB2312" w:hAnsi="inherit" w:cs="宋体" w:hint="eastAsia"/>
          <w:color w:val="000000"/>
          <w:kern w:val="0"/>
          <w:sz w:val="32"/>
          <w:szCs w:val="32"/>
          <w:bdr w:val="none" w:sz="0" w:space="0" w:color="auto" w:frame="1"/>
        </w:rPr>
      </w:pPr>
      <w:r>
        <w:rPr>
          <w:rFonts w:ascii="inherit" w:eastAsia="仿宋_GB2312" w:hAnsi="inherit" w:cs="宋体" w:hint="eastAsia"/>
          <w:color w:val="000000"/>
          <w:kern w:val="0"/>
          <w:sz w:val="32"/>
          <w:szCs w:val="32"/>
          <w:bdr w:val="none" w:sz="0" w:space="0" w:color="auto" w:frame="1"/>
        </w:rPr>
        <w:t>营商合作局：经开区荣华中路</w:t>
      </w:r>
      <w:r>
        <w:rPr>
          <w:rFonts w:ascii="inherit" w:eastAsia="仿宋_GB2312" w:hAnsi="inherit" w:cs="宋体" w:hint="eastAsia"/>
          <w:color w:val="000000"/>
          <w:kern w:val="0"/>
          <w:sz w:val="32"/>
          <w:szCs w:val="32"/>
          <w:bdr w:val="none" w:sz="0" w:space="0" w:color="auto" w:frame="1"/>
        </w:rPr>
        <w:t>15</w:t>
      </w:r>
      <w:r>
        <w:rPr>
          <w:rFonts w:ascii="inherit" w:eastAsia="仿宋_GB2312" w:hAnsi="inherit" w:cs="宋体" w:hint="eastAsia"/>
          <w:color w:val="000000"/>
          <w:kern w:val="0"/>
          <w:sz w:val="32"/>
          <w:szCs w:val="32"/>
          <w:bdr w:val="none" w:sz="0" w:space="0" w:color="auto" w:frame="1"/>
        </w:rPr>
        <w:t>号朝</w:t>
      </w:r>
      <w:proofErr w:type="gramStart"/>
      <w:r>
        <w:rPr>
          <w:rFonts w:ascii="inherit" w:eastAsia="仿宋_GB2312" w:hAnsi="inherit" w:cs="宋体" w:hint="eastAsia"/>
          <w:color w:val="000000"/>
          <w:kern w:val="0"/>
          <w:sz w:val="32"/>
          <w:szCs w:val="32"/>
          <w:bdr w:val="none" w:sz="0" w:space="0" w:color="auto" w:frame="1"/>
        </w:rPr>
        <w:t>林大厦</w:t>
      </w:r>
      <w:proofErr w:type="gramEnd"/>
      <w:r>
        <w:rPr>
          <w:rFonts w:ascii="inherit" w:eastAsia="仿宋_GB2312" w:hAnsi="inherit" w:cs="宋体" w:hint="eastAsia"/>
          <w:color w:val="000000"/>
          <w:kern w:val="0"/>
          <w:sz w:val="32"/>
          <w:szCs w:val="32"/>
          <w:bdr w:val="none" w:sz="0" w:space="0" w:color="auto" w:frame="1"/>
        </w:rPr>
        <w:t>C918</w:t>
      </w:r>
    </w:p>
    <w:p w:rsidR="00A001DD" w:rsidRPr="00104831" w:rsidRDefault="00A001DD" w:rsidP="00A001DD">
      <w:pPr>
        <w:widowControl/>
        <w:spacing w:line="558" w:lineRule="atLeast"/>
        <w:ind w:firstLineChars="800" w:firstLine="2560"/>
        <w:jc w:val="left"/>
        <w:textAlignment w:val="baseline"/>
        <w:rPr>
          <w:rFonts w:ascii="宋体" w:eastAsia="宋体" w:hAnsi="宋体" w:cs="宋体"/>
          <w:color w:val="000000"/>
          <w:kern w:val="0"/>
          <w:sz w:val="24"/>
          <w:szCs w:val="24"/>
        </w:rPr>
      </w:pPr>
      <w:r w:rsidRPr="00104831">
        <w:rPr>
          <w:rFonts w:ascii="仿宋_GB2312" w:eastAsia="仿宋_GB2312" w:hAnsi="宋体" w:cs="宋体" w:hint="eastAsia"/>
          <w:color w:val="000000"/>
          <w:kern w:val="0"/>
          <w:sz w:val="32"/>
          <w:szCs w:val="32"/>
          <w:bdr w:val="none" w:sz="0" w:space="0" w:color="auto" w:frame="1"/>
        </w:rPr>
        <w:t>联系电话：</w:t>
      </w:r>
      <w:r>
        <w:rPr>
          <w:rFonts w:ascii="inherit" w:eastAsia="仿宋_GB2312" w:hAnsi="inherit" w:cs="宋体" w:hint="eastAsia"/>
          <w:color w:val="000000"/>
          <w:kern w:val="0"/>
          <w:sz w:val="32"/>
          <w:szCs w:val="32"/>
          <w:bdr w:val="none" w:sz="0" w:space="0" w:color="auto" w:frame="1"/>
        </w:rPr>
        <w:t>010-67882087</w:t>
      </w:r>
    </w:p>
    <w:p w:rsidR="00A001DD" w:rsidRDefault="00A001DD" w:rsidP="00A001DD">
      <w:pPr>
        <w:widowControl/>
        <w:spacing w:line="558" w:lineRule="atLeast"/>
        <w:ind w:leftChars="1212" w:left="5585" w:hangingChars="950" w:hanging="3040"/>
        <w:jc w:val="left"/>
        <w:textAlignment w:val="baseline"/>
        <w:rPr>
          <w:rFonts w:ascii="inherit" w:eastAsia="仿宋_GB2312" w:hAnsi="inherit" w:cs="宋体" w:hint="eastAsia"/>
          <w:color w:val="000000"/>
          <w:kern w:val="0"/>
          <w:sz w:val="32"/>
          <w:szCs w:val="32"/>
          <w:bdr w:val="none" w:sz="0" w:space="0" w:color="auto" w:frame="1"/>
        </w:rPr>
      </w:pPr>
      <w:r w:rsidRPr="00A001DD">
        <w:rPr>
          <w:rFonts w:ascii="inherit" w:eastAsia="仿宋_GB2312" w:hAnsi="inherit" w:cs="宋体" w:hint="eastAsia"/>
          <w:color w:val="000000"/>
          <w:kern w:val="0"/>
          <w:sz w:val="32"/>
          <w:szCs w:val="32"/>
          <w:bdr w:val="none" w:sz="0" w:space="0" w:color="auto" w:frame="1"/>
        </w:rPr>
        <w:t>时间：周一至周</w:t>
      </w:r>
      <w:r>
        <w:rPr>
          <w:rFonts w:ascii="inherit" w:eastAsia="仿宋_GB2312" w:hAnsi="inherit" w:cs="宋体" w:hint="eastAsia"/>
          <w:color w:val="000000"/>
          <w:kern w:val="0"/>
          <w:sz w:val="32"/>
          <w:szCs w:val="32"/>
          <w:bdr w:val="none" w:sz="0" w:space="0" w:color="auto" w:frame="1"/>
        </w:rPr>
        <w:t>五</w:t>
      </w:r>
      <w:r w:rsidRPr="00A001DD">
        <w:rPr>
          <w:rFonts w:ascii="inherit" w:eastAsia="仿宋_GB2312" w:hAnsi="inherit" w:cs="宋体" w:hint="eastAsia"/>
          <w:color w:val="000000"/>
          <w:kern w:val="0"/>
          <w:sz w:val="32"/>
          <w:szCs w:val="32"/>
          <w:bdr w:val="none" w:sz="0" w:space="0" w:color="auto" w:frame="1"/>
        </w:rPr>
        <w:t xml:space="preserve"> </w:t>
      </w:r>
      <w:r w:rsidRPr="00A001DD">
        <w:rPr>
          <w:rFonts w:ascii="inherit" w:eastAsia="仿宋_GB2312" w:hAnsi="inherit" w:cs="宋体" w:hint="eastAsia"/>
          <w:color w:val="000000"/>
          <w:kern w:val="0"/>
          <w:sz w:val="32"/>
          <w:szCs w:val="32"/>
          <w:bdr w:val="none" w:sz="0" w:space="0" w:color="auto" w:frame="1"/>
        </w:rPr>
        <w:t>上午</w:t>
      </w:r>
      <w:r w:rsidRPr="00A001DD">
        <w:rPr>
          <w:rFonts w:ascii="inherit" w:eastAsia="仿宋_GB2312" w:hAnsi="inherit" w:cs="宋体" w:hint="eastAsia"/>
          <w:color w:val="000000"/>
          <w:kern w:val="0"/>
          <w:sz w:val="32"/>
          <w:szCs w:val="32"/>
          <w:bdr w:val="none" w:sz="0" w:space="0" w:color="auto" w:frame="1"/>
        </w:rPr>
        <w:t xml:space="preserve"> 9:00-12:00 </w:t>
      </w:r>
    </w:p>
    <w:p w:rsidR="00A001DD" w:rsidRDefault="00A001DD" w:rsidP="00A001DD">
      <w:pPr>
        <w:widowControl/>
        <w:spacing w:line="558" w:lineRule="atLeast"/>
        <w:ind w:leftChars="2508" w:left="5907" w:hangingChars="200" w:hanging="640"/>
        <w:jc w:val="left"/>
        <w:textAlignment w:val="baseline"/>
        <w:rPr>
          <w:rFonts w:ascii="inherit" w:eastAsia="仿宋_GB2312" w:hAnsi="inherit" w:cs="宋体" w:hint="eastAsia"/>
          <w:color w:val="000000"/>
          <w:kern w:val="0"/>
          <w:sz w:val="32"/>
          <w:szCs w:val="32"/>
          <w:bdr w:val="none" w:sz="0" w:space="0" w:color="auto" w:frame="1"/>
        </w:rPr>
      </w:pPr>
      <w:r w:rsidRPr="00A001DD">
        <w:rPr>
          <w:rFonts w:ascii="inherit" w:eastAsia="仿宋_GB2312" w:hAnsi="inherit" w:cs="宋体" w:hint="eastAsia"/>
          <w:color w:val="000000"/>
          <w:kern w:val="0"/>
          <w:sz w:val="32"/>
          <w:szCs w:val="32"/>
          <w:bdr w:val="none" w:sz="0" w:space="0" w:color="auto" w:frame="1"/>
        </w:rPr>
        <w:t>下午</w:t>
      </w:r>
      <w:r>
        <w:rPr>
          <w:rFonts w:ascii="inherit" w:eastAsia="仿宋_GB2312" w:hAnsi="inherit" w:cs="宋体" w:hint="eastAsia"/>
          <w:color w:val="000000"/>
          <w:kern w:val="0"/>
          <w:sz w:val="32"/>
          <w:szCs w:val="32"/>
          <w:bdr w:val="none" w:sz="0" w:space="0" w:color="auto" w:frame="1"/>
        </w:rPr>
        <w:t xml:space="preserve"> 14:00-18:00</w:t>
      </w:r>
    </w:p>
    <w:p w:rsidR="007A0072" w:rsidRPr="00424605" w:rsidRDefault="007A0072"/>
    <w:sectPr w:rsidR="007A0072" w:rsidRPr="004246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4D" w:rsidRDefault="00A1134D" w:rsidP="00424605">
      <w:r>
        <w:separator/>
      </w:r>
    </w:p>
  </w:endnote>
  <w:endnote w:type="continuationSeparator" w:id="0">
    <w:p w:rsidR="00A1134D" w:rsidRDefault="00A1134D" w:rsidP="0042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4D" w:rsidRDefault="00A1134D" w:rsidP="00424605">
      <w:r>
        <w:separator/>
      </w:r>
    </w:p>
  </w:footnote>
  <w:footnote w:type="continuationSeparator" w:id="0">
    <w:p w:rsidR="00A1134D" w:rsidRDefault="00A1134D" w:rsidP="00424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B93"/>
    <w:rsid w:val="00001966"/>
    <w:rsid w:val="0004160C"/>
    <w:rsid w:val="00104831"/>
    <w:rsid w:val="001977DE"/>
    <w:rsid w:val="00315361"/>
    <w:rsid w:val="003275FB"/>
    <w:rsid w:val="00424605"/>
    <w:rsid w:val="00664B93"/>
    <w:rsid w:val="007A0072"/>
    <w:rsid w:val="00A001DD"/>
    <w:rsid w:val="00A1134D"/>
    <w:rsid w:val="00AC386D"/>
    <w:rsid w:val="00E4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6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605"/>
    <w:rPr>
      <w:sz w:val="18"/>
      <w:szCs w:val="18"/>
    </w:rPr>
  </w:style>
  <w:style w:type="paragraph" w:styleId="a4">
    <w:name w:val="footer"/>
    <w:basedOn w:val="a"/>
    <w:link w:val="Char0"/>
    <w:uiPriority w:val="99"/>
    <w:unhideWhenUsed/>
    <w:rsid w:val="00424605"/>
    <w:pPr>
      <w:tabs>
        <w:tab w:val="center" w:pos="4153"/>
        <w:tab w:val="right" w:pos="8306"/>
      </w:tabs>
      <w:snapToGrid w:val="0"/>
      <w:jc w:val="left"/>
    </w:pPr>
    <w:rPr>
      <w:sz w:val="18"/>
      <w:szCs w:val="18"/>
    </w:rPr>
  </w:style>
  <w:style w:type="character" w:customStyle="1" w:styleId="Char0">
    <w:name w:val="页脚 Char"/>
    <w:basedOn w:val="a0"/>
    <w:link w:val="a4"/>
    <w:uiPriority w:val="99"/>
    <w:rsid w:val="004246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6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605"/>
    <w:rPr>
      <w:sz w:val="18"/>
      <w:szCs w:val="18"/>
    </w:rPr>
  </w:style>
  <w:style w:type="paragraph" w:styleId="a4">
    <w:name w:val="footer"/>
    <w:basedOn w:val="a"/>
    <w:link w:val="Char0"/>
    <w:uiPriority w:val="99"/>
    <w:unhideWhenUsed/>
    <w:rsid w:val="00424605"/>
    <w:pPr>
      <w:tabs>
        <w:tab w:val="center" w:pos="4153"/>
        <w:tab w:val="right" w:pos="8306"/>
      </w:tabs>
      <w:snapToGrid w:val="0"/>
      <w:jc w:val="left"/>
    </w:pPr>
    <w:rPr>
      <w:sz w:val="18"/>
      <w:szCs w:val="18"/>
    </w:rPr>
  </w:style>
  <w:style w:type="character" w:customStyle="1" w:styleId="Char0">
    <w:name w:val="页脚 Char"/>
    <w:basedOn w:val="a0"/>
    <w:link w:val="a4"/>
    <w:uiPriority w:val="99"/>
    <w:rsid w:val="004246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38860">
      <w:bodyDiv w:val="1"/>
      <w:marLeft w:val="0"/>
      <w:marRight w:val="0"/>
      <w:marTop w:val="0"/>
      <w:marBottom w:val="0"/>
      <w:divBdr>
        <w:top w:val="none" w:sz="0" w:space="0" w:color="auto"/>
        <w:left w:val="none" w:sz="0" w:space="0" w:color="auto"/>
        <w:bottom w:val="none" w:sz="0" w:space="0" w:color="auto"/>
        <w:right w:val="none" w:sz="0" w:space="0" w:color="auto"/>
      </w:divBdr>
      <w:divsChild>
        <w:div w:id="1889339130">
          <w:marLeft w:val="0"/>
          <w:marRight w:val="0"/>
          <w:marTop w:val="0"/>
          <w:marBottom w:val="0"/>
          <w:divBdr>
            <w:top w:val="single" w:sz="6" w:space="0" w:color="CCCCCC"/>
            <w:left w:val="single" w:sz="6" w:space="0" w:color="CCCCCC"/>
            <w:bottom w:val="single" w:sz="6" w:space="0" w:color="CCCCCC"/>
            <w:right w:val="single" w:sz="6" w:space="0" w:color="CCCCCC"/>
          </w:divBdr>
          <w:divsChild>
            <w:div w:id="6118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683</Words>
  <Characters>3896</Characters>
  <Application>Microsoft Office Word</Application>
  <DocSecurity>0</DocSecurity>
  <Lines>32</Lines>
  <Paragraphs>9</Paragraphs>
  <ScaleCrop>false</ScaleCrop>
  <Company>Microsoft</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2020-02-27T06:30:00Z</dcterms:created>
  <dcterms:modified xsi:type="dcterms:W3CDTF">2020-03-17T08:03:00Z</dcterms:modified>
</cp:coreProperties>
</file>