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color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color="000000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北京经济技术开发区促进职业能力      提升补贴管理办法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color="000000"/>
        </w:rPr>
        <w:t>（征求意见稿）》的起草说明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促进北京经济技术开发区人力资源职业能力建设工作，2020年12月，北京经济技术开发区管委会印发了《北京经济技术开发区促进职业能力提升补贴管理办法》（以下简称管理办法），主要用于支持企业员工开展技术技能和学历提升，政策施行有效期为2020年12月28日至2023年12月27日。三年来，《管理办法》为提升经开区人才队伍质量、优化人才队伍结构发挥了积极作用。为持续发挥政策牵引作用，总结《管理办法》政策成效，为经开区高质量发展提供技术技能人才供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结合经开区实际，修订起草了《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北京经济技术开发区促进职业能力提升补贴管理办法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》（以下简称《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制定依据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  <w:t>起草的主要依据为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关于加强新时代首都高技能人才队伍建设的实施意见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》《</w:t>
      </w:r>
      <w:r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  <w:t>关于健全完善新时代技能人才职业技能等级制度的意见（试行）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》《</w:t>
      </w:r>
      <w:r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  <w:t>关于在职业技能等级认定备案企业中开展特级技师、首席技师评聘工作的通知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》</w:t>
      </w:r>
      <w:r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  <w:t>《关于推行终身职业技能培训制度的意见》等法律法规和有关政策。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过程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Unicode MS" w:cs="Arial Unicode MS"/>
          <w:color w:val="000000" w:themeColor="text1"/>
          <w:szCs w:val="32"/>
          <w:highlight w:val="none"/>
          <w:lang w:val="zh-CN" w:bidi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 Unicode MS" w:cs="Arial Unicode MS"/>
          <w:color w:val="000000" w:themeColor="text1"/>
          <w:szCs w:val="32"/>
          <w:highlight w:val="none"/>
          <w:lang w:val="zh-CN" w:bidi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??" w:cs="宋体"/>
          <w:kern w:val="0"/>
          <w:szCs w:val="32"/>
          <w:highlight w:val="none"/>
        </w:rPr>
        <w:t>由北京经济技术开发区</w:t>
      </w:r>
      <w:r>
        <w:rPr>
          <w:rFonts w:hint="eastAsia" w:ascii="仿宋_GB2312" w:hAnsi="??" w:cs="宋体"/>
          <w:kern w:val="0"/>
          <w:szCs w:val="32"/>
          <w:highlight w:val="none"/>
          <w:lang w:eastAsia="zh-CN"/>
        </w:rPr>
        <w:t>社会事业局修订</w:t>
      </w:r>
      <w:r>
        <w:rPr>
          <w:rFonts w:hint="eastAsia" w:ascii="仿宋_GB2312" w:hAnsi="??" w:cs="宋体"/>
          <w:kern w:val="0"/>
          <w:szCs w:val="32"/>
          <w:highlight w:val="none"/>
        </w:rPr>
        <w:t>起草，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办法》三年来的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对区内企业进行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实地走访、座谈交流等形式，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广泛调研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需求，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结合实际情况</w:t>
      </w:r>
      <w:r>
        <w:rPr>
          <w:rFonts w:hint="eastAsia" w:ascii="仿宋_GB2312" w:hAnsi="??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Arial Unicode MS" w:cs="Arial Unicode MS"/>
          <w:color w:val="000000" w:themeColor="text1"/>
          <w:szCs w:val="32"/>
          <w:highlight w:val="none"/>
          <w:lang w:val="zh-CN" w:bidi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 Unicode MS" w:cs="Arial Unicode MS"/>
          <w:color w:val="000000" w:themeColor="text1"/>
          <w:szCs w:val="32"/>
          <w:highlight w:val="none"/>
          <w:lang w:val="zh-CN" w:bidi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??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进行了多次修改</w:t>
      </w:r>
      <w:r>
        <w:rPr>
          <w:rFonts w:hint="eastAsia" w:ascii="仿宋_GB2312" w:hAnsi="??" w:cs="宋体"/>
          <w:color w:val="000000" w:themeColor="text1"/>
          <w:kern w:val="0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，在广泛征求相关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单位</w:t>
      </w:r>
      <w:r>
        <w:rPr>
          <w:rFonts w:hint="eastAsia" w:ascii="仿宋_GB2312" w:hAnsi="仿宋_GB2312" w:cs="仿宋_GB2312"/>
          <w:color w:val="000000"/>
          <w:sz w:val="32"/>
          <w:szCs w:val="32"/>
          <w:u w:color="00000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意见</w:t>
      </w:r>
      <w:r>
        <w:rPr>
          <w:rFonts w:hint="eastAsia" w:ascii="仿宋_GB2312" w:hAnsi="仿宋_GB2312" w:cs="仿宋_GB2312"/>
          <w:color w:val="000000"/>
          <w:sz w:val="32"/>
          <w:szCs w:val="32"/>
          <w:u w:color="000000"/>
          <w:lang w:eastAsia="zh-CN"/>
        </w:rPr>
        <w:t>基础上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，</w:t>
      </w:r>
      <w:r>
        <w:rPr>
          <w:rFonts w:hint="eastAsia" w:ascii="仿宋_GB2312" w:hAnsi="仿宋_GB2312" w:cs="仿宋_GB2312"/>
          <w:color w:val="000000"/>
          <w:sz w:val="32"/>
          <w:szCs w:val="32"/>
          <w:u w:color="000000"/>
          <w:lang w:eastAsia="zh-CN"/>
        </w:rPr>
        <w:t>进行完善并形成</w:t>
      </w:r>
      <w:r>
        <w:rPr>
          <w:rFonts w:hint="eastAsia" w:ascii="仿宋_GB2312" w:hAnsi="Arial Unicode MS" w:cs="Arial Unicode MS"/>
          <w:color w:val="000000" w:themeColor="text1"/>
          <w:szCs w:val="32"/>
          <w:highlight w:val="none"/>
          <w:lang w:val="zh-CN" w:bidi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 Unicode MS" w:cs="Arial Unicode MS"/>
          <w:color w:val="000000" w:themeColor="text1"/>
          <w:szCs w:val="32"/>
          <w:highlight w:val="none"/>
          <w:lang w:val="zh-CN" w:bidi="zh-CN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、主要内容说明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修订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主要从两方面进行了修订：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扩大了补贴适用范围。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创新了补贴内容。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全文分六个章节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18项条款。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第一章为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项条款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简要说明了政策出台的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目的意义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适用范围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和责任分工。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第二章为培养补贴，共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项条款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第四条“职业技能提升补贴”取消补贴高级工、中级工、初级工；第五条“特级、首席技师补贴”为新增政策；第六条“职称补贴”、第七条“学历补贴”为原有政策。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第三章为评价补贴，共2项条款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第八条“认定补贴”为新增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；第九条“定标奖励”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为“人才十条2.0”既有政策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第四章为竞赛补贴，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共2项条款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第十条“企业办赛补贴”、第十一条“竞赛名次奖励”均为新增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第五章为补贴兑现方式和资金使用，共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项条款，简要说明了兑现原则和兑现方式，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内容与之前政策一致。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第六章为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附则，共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项条款，对政策的法律责任、实行期限等进行了说明。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960" w:firstLineChars="3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北京经济技术开发区管理委员会</w:t>
      </w: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40597"/>
    <w:multiLevelType w:val="singleLevel"/>
    <w:tmpl w:val="FCD405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6F694"/>
    <w:rsid w:val="00193837"/>
    <w:rsid w:val="00264286"/>
    <w:rsid w:val="009C0FFF"/>
    <w:rsid w:val="00B22917"/>
    <w:rsid w:val="00C065D7"/>
    <w:rsid w:val="00D73DCC"/>
    <w:rsid w:val="07360EB8"/>
    <w:rsid w:val="12FDB3E4"/>
    <w:rsid w:val="1E47E258"/>
    <w:rsid w:val="1EEAB614"/>
    <w:rsid w:val="1F3903A6"/>
    <w:rsid w:val="2B3EFF72"/>
    <w:rsid w:val="331EB20D"/>
    <w:rsid w:val="3C9B93D0"/>
    <w:rsid w:val="3F666B2F"/>
    <w:rsid w:val="454B7793"/>
    <w:rsid w:val="4AFE1486"/>
    <w:rsid w:val="4AFF819A"/>
    <w:rsid w:val="4DFA3D27"/>
    <w:rsid w:val="4FC5AE8E"/>
    <w:rsid w:val="55EF357F"/>
    <w:rsid w:val="57DE417F"/>
    <w:rsid w:val="57DFCB58"/>
    <w:rsid w:val="5FB69BDF"/>
    <w:rsid w:val="679B8077"/>
    <w:rsid w:val="68DF7A25"/>
    <w:rsid w:val="6DFF0BD1"/>
    <w:rsid w:val="6EF794FC"/>
    <w:rsid w:val="6FACB849"/>
    <w:rsid w:val="77FF25D9"/>
    <w:rsid w:val="7AFFCA98"/>
    <w:rsid w:val="7B6F3D04"/>
    <w:rsid w:val="7BAD52BC"/>
    <w:rsid w:val="7BB7D6E0"/>
    <w:rsid w:val="7BED61CC"/>
    <w:rsid w:val="7BFDE788"/>
    <w:rsid w:val="7E62C8B1"/>
    <w:rsid w:val="7E9EBE35"/>
    <w:rsid w:val="7EFF08B8"/>
    <w:rsid w:val="7F7D8167"/>
    <w:rsid w:val="7FB7120F"/>
    <w:rsid w:val="7FBBEC0E"/>
    <w:rsid w:val="7FBF03A6"/>
    <w:rsid w:val="7FBF40A6"/>
    <w:rsid w:val="7FF9682C"/>
    <w:rsid w:val="8FFF3C39"/>
    <w:rsid w:val="9DDEB31A"/>
    <w:rsid w:val="9FBC45B7"/>
    <w:rsid w:val="9FBF02E9"/>
    <w:rsid w:val="9FF9DD1F"/>
    <w:rsid w:val="AFE74ADD"/>
    <w:rsid w:val="AFEF4CCC"/>
    <w:rsid w:val="B73FE793"/>
    <w:rsid w:val="B7DE1E73"/>
    <w:rsid w:val="BB7FFFCD"/>
    <w:rsid w:val="BEDF85B1"/>
    <w:rsid w:val="BFB679F9"/>
    <w:rsid w:val="C7DF5A9E"/>
    <w:rsid w:val="CFB2FDEA"/>
    <w:rsid w:val="D12E4AD7"/>
    <w:rsid w:val="D3EFBF4B"/>
    <w:rsid w:val="D4327EE7"/>
    <w:rsid w:val="D7B7F220"/>
    <w:rsid w:val="DDDF62C3"/>
    <w:rsid w:val="DE5B2E2A"/>
    <w:rsid w:val="DFDF391F"/>
    <w:rsid w:val="E5FB728B"/>
    <w:rsid w:val="E64FBC3F"/>
    <w:rsid w:val="E7FF62B3"/>
    <w:rsid w:val="E96F7951"/>
    <w:rsid w:val="ED35958D"/>
    <w:rsid w:val="EEF72231"/>
    <w:rsid w:val="EFF7EEC2"/>
    <w:rsid w:val="EFFC4DBC"/>
    <w:rsid w:val="F2CD431E"/>
    <w:rsid w:val="F64F4DBE"/>
    <w:rsid w:val="F76DE6E6"/>
    <w:rsid w:val="F7E74545"/>
    <w:rsid w:val="F7EAECA3"/>
    <w:rsid w:val="FBBE6987"/>
    <w:rsid w:val="FBF3F18B"/>
    <w:rsid w:val="FBFB039B"/>
    <w:rsid w:val="FE5C28BF"/>
    <w:rsid w:val="FEF9C71E"/>
    <w:rsid w:val="FEFFEB2E"/>
    <w:rsid w:val="FF1F32C4"/>
    <w:rsid w:val="FF76F694"/>
    <w:rsid w:val="FF8D1B19"/>
    <w:rsid w:val="FF9BA76E"/>
    <w:rsid w:val="FFE3CBDD"/>
    <w:rsid w:val="FFF7FDA6"/>
    <w:rsid w:val="FFFCF31F"/>
    <w:rsid w:val="FFFDAAC9"/>
    <w:rsid w:val="FF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9">
    <w:name w:val="Body Text First Indent 2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2">
    <w:name w:val="CTF"/>
    <w:basedOn w:val="1"/>
    <w:qFormat/>
    <w:uiPriority w:val="0"/>
    <w:pPr>
      <w:spacing w:line="560" w:lineRule="exact"/>
      <w:jc w:val="left"/>
    </w:pPr>
    <w:rPr>
      <w:rFonts w:eastAsia="仿宋_GB2312" w:asciiTheme="minorHAnsi" w:hAnsiTheme="minorHAns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699</Characters>
  <Lines>5</Lines>
  <Paragraphs>1</Paragraphs>
  <TotalTime>9</TotalTime>
  <ScaleCrop>false</ScaleCrop>
  <LinksUpToDate>false</LinksUpToDate>
  <CharactersWithSpaces>820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2021-11-06T02:31:00Z</dcterms:created>
  <dc:creator>BDA</dc:creator>
  <cp:lastModifiedBy>bda</cp:lastModifiedBy>
  <cp:lastPrinted>2024-04-29T10:21:00Z</cp:lastPrinted>
  <dcterms:modified xsi:type="dcterms:W3CDTF">2024-05-06T15:09:16Z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9D94A2E53BE302AA9283026692122B7B</vt:lpwstr>
  </property>
</Properties>
</file>