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40B1" w:rsidRDefault="00CD40B1">
      <w:pPr>
        <w:spacing w:line="560" w:lineRule="exact"/>
        <w:jc w:val="center"/>
        <w:rPr>
          <w:rFonts w:ascii="方正小标宋简体" w:eastAsia="方正小标宋简体" w:hAnsi="黑体"/>
          <w:sz w:val="44"/>
          <w:szCs w:val="44"/>
        </w:rPr>
      </w:pPr>
    </w:p>
    <w:p w:rsidR="00CD40B1" w:rsidRDefault="00F850B2" w:rsidP="008E7FCA">
      <w:pPr>
        <w:spacing w:line="640" w:lineRule="exact"/>
        <w:jc w:val="center"/>
        <w:rPr>
          <w:rFonts w:ascii="方正小标宋简体" w:eastAsia="方正小标宋简体" w:hAnsi="黑体"/>
          <w:sz w:val="44"/>
          <w:szCs w:val="44"/>
        </w:rPr>
      </w:pPr>
      <w:r>
        <w:rPr>
          <w:rFonts w:ascii="方正小标宋简体" w:eastAsia="方正小标宋简体" w:hAnsi="黑体" w:hint="eastAsia"/>
          <w:sz w:val="44"/>
          <w:szCs w:val="44"/>
        </w:rPr>
        <w:t>北京经济技术开发区</w:t>
      </w:r>
      <w:r w:rsidR="00EB5047" w:rsidRPr="00EB5047">
        <w:rPr>
          <w:rFonts w:ascii="方正小标宋简体" w:eastAsia="方正小标宋简体" w:hAnsi="黑体" w:hint="eastAsia"/>
          <w:sz w:val="44"/>
          <w:szCs w:val="44"/>
        </w:rPr>
        <w:t>依申请</w:t>
      </w:r>
      <w:r>
        <w:rPr>
          <w:rFonts w:ascii="方正小标宋简体" w:eastAsia="方正小标宋简体" w:hAnsi="黑体" w:hint="eastAsia"/>
          <w:sz w:val="44"/>
          <w:szCs w:val="44"/>
        </w:rPr>
        <w:t>政务服务事项</w:t>
      </w:r>
    </w:p>
    <w:p w:rsidR="00CD40B1" w:rsidRDefault="00F850B2" w:rsidP="008E7FCA">
      <w:pPr>
        <w:spacing w:line="640" w:lineRule="exact"/>
        <w:jc w:val="center"/>
        <w:rPr>
          <w:rFonts w:ascii="方正小标宋简体" w:eastAsia="方正小标宋简体" w:hAnsi="黑体"/>
          <w:sz w:val="44"/>
          <w:szCs w:val="44"/>
        </w:rPr>
      </w:pPr>
      <w:r>
        <w:rPr>
          <w:rFonts w:ascii="方正小标宋简体" w:eastAsia="方正小标宋简体" w:hAnsi="黑体" w:hint="eastAsia"/>
          <w:sz w:val="44"/>
          <w:szCs w:val="44"/>
        </w:rPr>
        <w:t>告知承诺审批管理暂行办法</w:t>
      </w:r>
    </w:p>
    <w:p w:rsidR="00CD40B1" w:rsidRDefault="00CD40B1">
      <w:pPr>
        <w:spacing w:line="560" w:lineRule="exact"/>
        <w:rPr>
          <w:rFonts w:ascii="仿宋_GB2312" w:eastAsia="仿宋_GB2312"/>
          <w:sz w:val="32"/>
          <w:szCs w:val="32"/>
        </w:rPr>
      </w:pPr>
    </w:p>
    <w:p w:rsidR="00CD40B1" w:rsidRDefault="00F850B2" w:rsidP="008E7FCA">
      <w:pPr>
        <w:spacing w:line="560" w:lineRule="exact"/>
        <w:rPr>
          <w:rFonts w:ascii="仿宋_GB2312" w:eastAsia="仿宋_GB2312"/>
          <w:sz w:val="32"/>
          <w:szCs w:val="32"/>
        </w:rPr>
      </w:pPr>
      <w:r>
        <w:rPr>
          <w:rFonts w:ascii="仿宋_GB2312" w:eastAsia="仿宋_GB2312" w:hint="eastAsia"/>
          <w:b/>
          <w:sz w:val="32"/>
          <w:szCs w:val="32"/>
        </w:rPr>
        <w:t xml:space="preserve">    第一条</w:t>
      </w:r>
      <w:r>
        <w:rPr>
          <w:rFonts w:ascii="仿宋_GB2312" w:eastAsia="仿宋_GB2312" w:hint="eastAsia"/>
          <w:sz w:val="32"/>
          <w:szCs w:val="32"/>
        </w:rPr>
        <w:t>（目的）</w:t>
      </w:r>
    </w:p>
    <w:p w:rsidR="00CD40B1" w:rsidRDefault="00F850B2" w:rsidP="008E7FCA">
      <w:pPr>
        <w:spacing w:line="560" w:lineRule="exact"/>
        <w:ind w:firstLineChars="200" w:firstLine="640"/>
        <w:rPr>
          <w:rFonts w:ascii="仿宋_GB2312" w:eastAsia="仿宋_GB2312"/>
          <w:sz w:val="32"/>
          <w:szCs w:val="32"/>
        </w:rPr>
      </w:pPr>
      <w:r>
        <w:rPr>
          <w:rFonts w:ascii="仿宋_GB2312" w:eastAsia="仿宋_GB2312" w:hint="eastAsia"/>
          <w:sz w:val="32"/>
          <w:szCs w:val="32"/>
        </w:rPr>
        <w:t>为优化审批服务，提高审批效率，强化事中事后监管，推动政府职能转变，</w:t>
      </w:r>
      <w:r w:rsidR="00C57AE1">
        <w:rPr>
          <w:rFonts w:ascii="仿宋_GB2312" w:eastAsia="仿宋_GB2312" w:hint="eastAsia"/>
          <w:sz w:val="32"/>
          <w:szCs w:val="32"/>
        </w:rPr>
        <w:t>按照《北京市2020年政务服务超越行动计划》</w:t>
      </w:r>
      <w:r w:rsidR="00657DDF">
        <w:rPr>
          <w:rFonts w:ascii="仿宋_GB2312" w:eastAsia="仿宋_GB2312" w:hint="eastAsia"/>
          <w:sz w:val="32"/>
          <w:szCs w:val="32"/>
        </w:rPr>
        <w:t>，</w:t>
      </w:r>
      <w:r>
        <w:rPr>
          <w:rFonts w:ascii="仿宋_GB2312" w:eastAsia="仿宋_GB2312" w:hint="eastAsia"/>
          <w:sz w:val="32"/>
          <w:szCs w:val="32"/>
        </w:rPr>
        <w:t>结合北京经济技术开发区（以下简称“经开区”）工作实际，制定本办法。</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b/>
          <w:sz w:val="32"/>
          <w:szCs w:val="32"/>
        </w:rPr>
        <w:t>第二条</w:t>
      </w:r>
      <w:r>
        <w:rPr>
          <w:rFonts w:ascii="仿宋_GB2312" w:eastAsia="仿宋_GB2312" w:hint="eastAsia"/>
          <w:sz w:val="32"/>
          <w:szCs w:val="32"/>
        </w:rPr>
        <w:t>（定义）</w:t>
      </w:r>
    </w:p>
    <w:p w:rsidR="0043071C" w:rsidRDefault="0043071C" w:rsidP="0043071C">
      <w:pPr>
        <w:spacing w:line="560" w:lineRule="exact"/>
        <w:ind w:firstLine="645"/>
        <w:rPr>
          <w:rFonts w:ascii="仿宋_GB2312" w:eastAsia="仿宋_GB2312"/>
          <w:sz w:val="32"/>
          <w:szCs w:val="32"/>
        </w:rPr>
      </w:pPr>
      <w:r>
        <w:rPr>
          <w:rFonts w:ascii="仿宋_GB2312" w:eastAsia="仿宋_GB2312" w:hint="eastAsia"/>
          <w:sz w:val="32"/>
          <w:szCs w:val="32"/>
        </w:rPr>
        <w:t>本意见所称的告知承诺，是指审批服务</w:t>
      </w:r>
      <w:r w:rsidR="00853399">
        <w:rPr>
          <w:rFonts w:ascii="仿宋_GB2312" w:eastAsia="仿宋_GB2312" w:hint="eastAsia"/>
          <w:sz w:val="32"/>
          <w:szCs w:val="32"/>
        </w:rPr>
        <w:t>部门</w:t>
      </w:r>
      <w:r>
        <w:rPr>
          <w:rFonts w:ascii="仿宋_GB2312" w:eastAsia="仿宋_GB2312" w:hint="eastAsia"/>
          <w:sz w:val="32"/>
          <w:szCs w:val="32"/>
        </w:rPr>
        <w:t>通过线上线下等途径，主动一次性告知公民、法人和其他组织（以下简称“行政相对人”）依申请政务服务事项的办理条件、标准、申请材料和需要履行的法律责任，行政相对人在提出政务服务事项办理申请时，</w:t>
      </w:r>
      <w:r w:rsidRPr="00136F61">
        <w:rPr>
          <w:rFonts w:ascii="仿宋_GB2312" w:eastAsia="仿宋_GB2312" w:hint="eastAsia"/>
          <w:sz w:val="32"/>
          <w:szCs w:val="32"/>
        </w:rPr>
        <w:t>提交告知承诺书约定材料，</w:t>
      </w:r>
      <w:r>
        <w:rPr>
          <w:rFonts w:ascii="仿宋_GB2312" w:eastAsia="仿宋_GB2312" w:hint="eastAsia"/>
          <w:sz w:val="32"/>
          <w:szCs w:val="32"/>
        </w:rPr>
        <w:t>通过书</w:t>
      </w:r>
      <w:r w:rsidR="00853399">
        <w:rPr>
          <w:rFonts w:ascii="仿宋_GB2312" w:eastAsia="仿宋_GB2312" w:hint="eastAsia"/>
          <w:sz w:val="32"/>
          <w:szCs w:val="32"/>
        </w:rPr>
        <w:t>面形式承诺其符合办理条件、承担相应的法律责任和后果，审批服务部门</w:t>
      </w:r>
      <w:r>
        <w:rPr>
          <w:rFonts w:ascii="仿宋_GB2312" w:eastAsia="仿宋_GB2312" w:hint="eastAsia"/>
          <w:sz w:val="32"/>
          <w:szCs w:val="32"/>
        </w:rPr>
        <w:t>直接作出审批决定的审批方式。</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b/>
          <w:sz w:val="32"/>
          <w:szCs w:val="32"/>
        </w:rPr>
        <w:t>第三条</w:t>
      </w:r>
      <w:r>
        <w:rPr>
          <w:rFonts w:ascii="仿宋_GB2312" w:eastAsia="仿宋_GB2312" w:hint="eastAsia"/>
          <w:sz w:val="32"/>
          <w:szCs w:val="32"/>
        </w:rPr>
        <w:t>（适用范围）</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sz w:val="32"/>
          <w:szCs w:val="32"/>
        </w:rPr>
        <w:t>经开区以告知承诺方式办理的依申请政务服务事项，适用本办法。</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b/>
          <w:sz w:val="32"/>
          <w:szCs w:val="32"/>
        </w:rPr>
        <w:t>第四条</w:t>
      </w:r>
      <w:r>
        <w:rPr>
          <w:rFonts w:ascii="仿宋_GB2312" w:eastAsia="仿宋_GB2312" w:hint="eastAsia"/>
          <w:sz w:val="32"/>
          <w:szCs w:val="32"/>
        </w:rPr>
        <w:t>（组织实施）</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sz w:val="32"/>
          <w:szCs w:val="32"/>
        </w:rPr>
        <w:t>经开区行政审批制度改革办公室（以下简称</w:t>
      </w:r>
      <w:r w:rsidR="00853399">
        <w:rPr>
          <w:rFonts w:ascii="仿宋_GB2312" w:eastAsia="仿宋_GB2312" w:hint="eastAsia"/>
          <w:sz w:val="32"/>
          <w:szCs w:val="32"/>
        </w:rPr>
        <w:t>“审改办”</w:t>
      </w:r>
      <w:r>
        <w:rPr>
          <w:rFonts w:ascii="仿宋_GB2312" w:eastAsia="仿宋_GB2312" w:hint="eastAsia"/>
          <w:sz w:val="32"/>
          <w:szCs w:val="32"/>
        </w:rPr>
        <w:t>）负责告知承诺工作的组织实施、协调和推进。</w:t>
      </w:r>
    </w:p>
    <w:p w:rsidR="00CD40B1" w:rsidRDefault="00F850B2" w:rsidP="008E7FCA">
      <w:pPr>
        <w:shd w:val="clear" w:color="auto" w:fill="FFFFFF"/>
        <w:spacing w:line="560" w:lineRule="exact"/>
        <w:ind w:firstLine="645"/>
        <w:rPr>
          <w:rFonts w:ascii="仿宋_GB2312" w:eastAsia="仿宋_GB2312"/>
          <w:sz w:val="32"/>
          <w:szCs w:val="32"/>
        </w:rPr>
      </w:pPr>
      <w:r>
        <w:rPr>
          <w:rFonts w:ascii="仿宋_GB2312" w:eastAsia="仿宋_GB2312"/>
          <w:b/>
          <w:sz w:val="32"/>
          <w:szCs w:val="32"/>
        </w:rPr>
        <w:t>第五条</w:t>
      </w:r>
      <w:r>
        <w:rPr>
          <w:rFonts w:ascii="仿宋_GB2312" w:eastAsia="仿宋_GB2312" w:hint="eastAsia"/>
          <w:sz w:val="32"/>
          <w:szCs w:val="32"/>
        </w:rPr>
        <w:t>（告知承诺事项的确定和公布）</w:t>
      </w:r>
    </w:p>
    <w:p w:rsidR="00CD40B1" w:rsidRDefault="00F850B2" w:rsidP="008E7FCA">
      <w:pPr>
        <w:shd w:val="clear" w:color="auto" w:fill="FFFFFF"/>
        <w:spacing w:line="560" w:lineRule="exact"/>
        <w:ind w:firstLine="645"/>
        <w:rPr>
          <w:rFonts w:ascii="仿宋_GB2312" w:eastAsia="仿宋_GB2312" w:hAnsi="微软雅黑"/>
          <w:color w:val="333333"/>
          <w:sz w:val="32"/>
          <w:szCs w:val="32"/>
        </w:rPr>
      </w:pPr>
      <w:r>
        <w:rPr>
          <w:rFonts w:ascii="仿宋_GB2312" w:eastAsia="仿宋_GB2312" w:hAnsi="微软雅黑" w:hint="eastAsia"/>
          <w:color w:val="333333"/>
          <w:sz w:val="32"/>
          <w:szCs w:val="32"/>
        </w:rPr>
        <w:lastRenderedPageBreak/>
        <w:t>对能够通过事中事后监管纠正且风险可控的政务服务事项，审批</w:t>
      </w:r>
      <w:r w:rsidR="00AD4919">
        <w:rPr>
          <w:rFonts w:ascii="仿宋_GB2312" w:eastAsia="仿宋_GB2312" w:hAnsi="微软雅黑" w:hint="eastAsia"/>
          <w:color w:val="333333"/>
          <w:sz w:val="32"/>
          <w:szCs w:val="32"/>
        </w:rPr>
        <w:t>服务</w:t>
      </w:r>
      <w:r w:rsidR="00BB52A6">
        <w:rPr>
          <w:rFonts w:ascii="仿宋_GB2312" w:eastAsia="仿宋_GB2312" w:hAnsi="微软雅黑" w:hint="eastAsia"/>
          <w:color w:val="333333"/>
          <w:sz w:val="32"/>
          <w:szCs w:val="32"/>
        </w:rPr>
        <w:t>部门</w:t>
      </w:r>
      <w:r>
        <w:rPr>
          <w:rFonts w:ascii="仿宋_GB2312" w:eastAsia="仿宋_GB2312" w:hAnsi="微软雅黑" w:hint="eastAsia"/>
          <w:color w:val="333333"/>
          <w:sz w:val="32"/>
          <w:szCs w:val="32"/>
        </w:rPr>
        <w:t>可以采取告知承诺方式实施行政审批，但直接涉及国家安全、公共安全、金融安全、生态环境保护和直接关系人身健康、生命财产安全的政务服务事项除外。</w:t>
      </w:r>
    </w:p>
    <w:p w:rsidR="00CD40B1" w:rsidRDefault="00F850B2" w:rsidP="008E7FCA">
      <w:pPr>
        <w:spacing w:line="560" w:lineRule="exact"/>
        <w:ind w:firstLineChars="200" w:firstLine="640"/>
        <w:rPr>
          <w:rFonts w:ascii="仿宋_GB2312" w:eastAsia="仿宋_GB2312"/>
          <w:sz w:val="32"/>
          <w:szCs w:val="32"/>
        </w:rPr>
      </w:pPr>
      <w:r>
        <w:rPr>
          <w:rFonts w:ascii="仿宋_GB2312" w:eastAsia="仿宋_GB2312" w:hint="eastAsia"/>
          <w:sz w:val="32"/>
          <w:szCs w:val="32"/>
        </w:rPr>
        <w:t>经开区各职能部门和具有公共管理职能的机构</w:t>
      </w:r>
      <w:r w:rsidR="00AD4919">
        <w:rPr>
          <w:rFonts w:ascii="仿宋_GB2312" w:eastAsia="仿宋_GB2312" w:hint="eastAsia"/>
          <w:sz w:val="32"/>
          <w:szCs w:val="32"/>
        </w:rPr>
        <w:t>（以下简称</w:t>
      </w:r>
      <w:r w:rsidR="00014D4E">
        <w:rPr>
          <w:rFonts w:ascii="仿宋_GB2312" w:eastAsia="仿宋_GB2312" w:hint="eastAsia"/>
          <w:sz w:val="32"/>
          <w:szCs w:val="32"/>
        </w:rPr>
        <w:t>“审批服务部门”</w:t>
      </w:r>
      <w:r w:rsidR="00AD4919">
        <w:rPr>
          <w:rFonts w:ascii="仿宋_GB2312" w:eastAsia="仿宋_GB2312" w:hint="eastAsia"/>
          <w:sz w:val="32"/>
          <w:szCs w:val="32"/>
        </w:rPr>
        <w:t>）</w:t>
      </w:r>
      <w:r>
        <w:rPr>
          <w:rFonts w:ascii="仿宋_GB2312" w:eastAsia="仿宋_GB2312" w:hint="eastAsia"/>
          <w:sz w:val="32"/>
          <w:szCs w:val="32"/>
        </w:rPr>
        <w:t>编制本部门采取告知承诺方式办理的</w:t>
      </w:r>
      <w:r>
        <w:rPr>
          <w:rFonts w:ascii="仿宋_GB2312" w:eastAsia="仿宋_GB2312" w:hAnsi="微软雅黑" w:hint="eastAsia"/>
          <w:color w:val="333333"/>
          <w:sz w:val="32"/>
          <w:szCs w:val="32"/>
        </w:rPr>
        <w:t>政务服务事项清单，并对事项后期监管、风险防控、内部程序、外部衔接等内容严格</w:t>
      </w:r>
      <w:r>
        <w:rPr>
          <w:rFonts w:ascii="仿宋_GB2312" w:eastAsia="仿宋_GB2312" w:hint="eastAsia"/>
          <w:sz w:val="32"/>
          <w:szCs w:val="32"/>
        </w:rPr>
        <w:t>论证。</w:t>
      </w:r>
      <w:r>
        <w:rPr>
          <w:rFonts w:ascii="仿宋_GB2312" w:eastAsia="仿宋_GB2312" w:hAnsi="微软雅黑" w:hint="eastAsia"/>
          <w:color w:val="333333"/>
          <w:sz w:val="32"/>
          <w:szCs w:val="32"/>
        </w:rPr>
        <w:t>审改办负责编制经开区告知承诺事项总清单，并向社会公布。总清单实行动态管理。</w:t>
      </w:r>
    </w:p>
    <w:p w:rsidR="00CD40B1" w:rsidRDefault="00F850B2" w:rsidP="008E7FCA">
      <w:pPr>
        <w:spacing w:line="560" w:lineRule="exact"/>
        <w:ind w:firstLine="642"/>
        <w:rPr>
          <w:rFonts w:ascii="仿宋_GB2312" w:eastAsia="仿宋_GB2312"/>
          <w:sz w:val="32"/>
          <w:szCs w:val="32"/>
        </w:rPr>
      </w:pPr>
      <w:r>
        <w:rPr>
          <w:rFonts w:ascii="仿宋_GB2312" w:eastAsia="仿宋_GB2312" w:hint="eastAsia"/>
          <w:b/>
          <w:sz w:val="32"/>
          <w:szCs w:val="32"/>
        </w:rPr>
        <w:t>第六条</w:t>
      </w:r>
      <w:r>
        <w:rPr>
          <w:rFonts w:ascii="仿宋_GB2312" w:eastAsia="仿宋_GB2312" w:hint="eastAsia"/>
          <w:sz w:val="32"/>
          <w:szCs w:val="32"/>
        </w:rPr>
        <w:t>（告知承诺书格式文本）</w:t>
      </w:r>
    </w:p>
    <w:p w:rsidR="00CD40B1" w:rsidRDefault="00F850B2" w:rsidP="008E7FCA">
      <w:pPr>
        <w:spacing w:line="560" w:lineRule="exact"/>
        <w:ind w:firstLine="642"/>
        <w:rPr>
          <w:rFonts w:ascii="仿宋_GB2312" w:eastAsia="仿宋_GB2312"/>
          <w:b/>
          <w:sz w:val="32"/>
          <w:szCs w:val="32"/>
        </w:rPr>
      </w:pPr>
      <w:r>
        <w:rPr>
          <w:rFonts w:ascii="仿宋_GB2312" w:eastAsia="仿宋_GB2312" w:hint="eastAsia"/>
          <w:sz w:val="32"/>
          <w:szCs w:val="32"/>
        </w:rPr>
        <w:t>对实行告知承诺的政务服务事项，应当提供告知、承诺书格式文本，在办公场所、审批事项受理场所和官方网站上公示，方便行政相对人索取或下载。告知、承诺书的格式文本采取统一制式，由经开区审改办会同审批</w:t>
      </w:r>
      <w:r w:rsidR="00AD4919">
        <w:rPr>
          <w:rFonts w:ascii="仿宋_GB2312" w:eastAsia="仿宋_GB2312" w:hint="eastAsia"/>
          <w:sz w:val="32"/>
          <w:szCs w:val="32"/>
        </w:rPr>
        <w:t>服务部门</w:t>
      </w:r>
      <w:r>
        <w:rPr>
          <w:rFonts w:ascii="仿宋_GB2312" w:eastAsia="仿宋_GB2312" w:hint="eastAsia"/>
          <w:sz w:val="32"/>
          <w:szCs w:val="32"/>
        </w:rPr>
        <w:t>、监管执法机关共同制作。</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b/>
          <w:sz w:val="32"/>
          <w:szCs w:val="32"/>
        </w:rPr>
        <w:t>第七条</w:t>
      </w:r>
      <w:r>
        <w:rPr>
          <w:rFonts w:ascii="仿宋_GB2312" w:eastAsia="仿宋_GB2312" w:hint="eastAsia"/>
          <w:sz w:val="32"/>
          <w:szCs w:val="32"/>
        </w:rPr>
        <w:t>（行政审批机关的告知）</w:t>
      </w:r>
    </w:p>
    <w:p w:rsidR="00CD40B1" w:rsidRDefault="00AD4919" w:rsidP="008E7FCA">
      <w:pPr>
        <w:spacing w:line="560" w:lineRule="exact"/>
        <w:ind w:firstLineChars="200" w:firstLine="640"/>
        <w:rPr>
          <w:rFonts w:ascii="仿宋_GB2312" w:eastAsia="仿宋_GB2312"/>
          <w:sz w:val="32"/>
          <w:szCs w:val="32"/>
        </w:rPr>
      </w:pPr>
      <w:r>
        <w:rPr>
          <w:rFonts w:ascii="仿宋_GB2312" w:eastAsia="仿宋_GB2312" w:hint="eastAsia"/>
          <w:sz w:val="32"/>
          <w:szCs w:val="32"/>
        </w:rPr>
        <w:t>审批服务部门</w:t>
      </w:r>
      <w:r w:rsidR="00F850B2">
        <w:rPr>
          <w:rFonts w:ascii="仿宋_GB2312" w:eastAsia="仿宋_GB2312" w:hint="eastAsia"/>
          <w:sz w:val="32"/>
          <w:szCs w:val="32"/>
        </w:rPr>
        <w:t>应当通过告知书，向行政相对人告知下列内容：</w:t>
      </w:r>
    </w:p>
    <w:p w:rsidR="00CD40B1" w:rsidRDefault="00F850B2" w:rsidP="008E7FCA">
      <w:pPr>
        <w:spacing w:line="560" w:lineRule="exact"/>
        <w:rPr>
          <w:rFonts w:ascii="仿宋_GB2312" w:eastAsia="仿宋_GB2312"/>
          <w:sz w:val="32"/>
          <w:szCs w:val="32"/>
        </w:rPr>
      </w:pPr>
      <w:r>
        <w:rPr>
          <w:rFonts w:ascii="仿宋_GB2312" w:eastAsia="仿宋_GB2312" w:hint="eastAsia"/>
          <w:sz w:val="32"/>
          <w:szCs w:val="32"/>
        </w:rPr>
        <w:t xml:space="preserve">    （一）政务服务事项依据的法律、法规、规章文件名称和相关条款;</w:t>
      </w:r>
    </w:p>
    <w:p w:rsidR="00CD40B1" w:rsidRDefault="00F850B2" w:rsidP="008E7FCA">
      <w:pPr>
        <w:spacing w:line="560" w:lineRule="exact"/>
        <w:rPr>
          <w:rFonts w:ascii="仿宋_GB2312" w:eastAsia="仿宋_GB2312"/>
          <w:sz w:val="32"/>
          <w:szCs w:val="32"/>
        </w:rPr>
      </w:pPr>
      <w:r>
        <w:rPr>
          <w:rFonts w:ascii="仿宋_GB2312" w:eastAsia="仿宋_GB2312" w:hint="eastAsia"/>
          <w:sz w:val="32"/>
          <w:szCs w:val="32"/>
        </w:rPr>
        <w:t xml:space="preserve">    （二）准予行政审批应当具备的条件、标准和技术要求；</w:t>
      </w:r>
    </w:p>
    <w:p w:rsidR="00CD40B1" w:rsidRDefault="00F850B2" w:rsidP="008E7FCA">
      <w:pPr>
        <w:spacing w:line="560" w:lineRule="exact"/>
        <w:ind w:firstLineChars="200" w:firstLine="640"/>
        <w:rPr>
          <w:rFonts w:ascii="仿宋_GB2312" w:eastAsia="仿宋_GB2312"/>
          <w:sz w:val="32"/>
          <w:szCs w:val="32"/>
        </w:rPr>
      </w:pPr>
      <w:r>
        <w:rPr>
          <w:rFonts w:ascii="仿宋_GB2312" w:eastAsia="仿宋_GB2312" w:hint="eastAsia"/>
          <w:sz w:val="32"/>
          <w:szCs w:val="32"/>
        </w:rPr>
        <w:t>（三）需要行政相对人提出审批申请时提交的材料名称；</w:t>
      </w:r>
    </w:p>
    <w:p w:rsidR="00CD40B1" w:rsidRDefault="00F850B2" w:rsidP="008E7FCA">
      <w:pPr>
        <w:spacing w:line="560" w:lineRule="exact"/>
        <w:rPr>
          <w:rFonts w:ascii="仿宋_GB2312" w:eastAsia="仿宋_GB2312"/>
          <w:sz w:val="32"/>
          <w:szCs w:val="32"/>
        </w:rPr>
      </w:pPr>
      <w:r>
        <w:rPr>
          <w:rFonts w:ascii="仿宋_GB2312" w:eastAsia="仿宋_GB2312" w:hint="eastAsia"/>
          <w:sz w:val="32"/>
          <w:szCs w:val="32"/>
        </w:rPr>
        <w:t xml:space="preserve">    （四）行政相对人应完成的工作、达到的标准和要求</w:t>
      </w:r>
      <w:r w:rsidR="0022630B">
        <w:rPr>
          <w:rFonts w:ascii="仿宋_GB2312" w:eastAsia="仿宋_GB2312" w:hint="eastAsia"/>
          <w:sz w:val="32"/>
          <w:szCs w:val="32"/>
        </w:rPr>
        <w:t>，</w:t>
      </w:r>
      <w:r>
        <w:rPr>
          <w:rFonts w:ascii="仿宋_GB2312" w:eastAsia="仿宋_GB2312" w:hint="eastAsia"/>
          <w:sz w:val="32"/>
          <w:szCs w:val="32"/>
        </w:rPr>
        <w:t>以及未履行承诺、违反承诺、虚假承诺等行为的法律后果;</w:t>
      </w:r>
    </w:p>
    <w:p w:rsidR="00CD40B1" w:rsidRDefault="00F850B2" w:rsidP="008E7FCA">
      <w:pPr>
        <w:spacing w:line="560" w:lineRule="exact"/>
        <w:rPr>
          <w:rFonts w:ascii="仿宋_GB2312" w:eastAsia="仿宋_GB2312"/>
          <w:sz w:val="32"/>
          <w:szCs w:val="32"/>
        </w:rPr>
      </w:pPr>
      <w:r>
        <w:rPr>
          <w:rFonts w:ascii="仿宋_GB2312" w:eastAsia="仿宋_GB2312" w:hint="eastAsia"/>
          <w:sz w:val="32"/>
          <w:szCs w:val="32"/>
        </w:rPr>
        <w:lastRenderedPageBreak/>
        <w:t xml:space="preserve">    （五）行政机关应履行的监管职责和具体监管方式、配合行政相对人完成的工作以及承担的责任等；</w:t>
      </w:r>
    </w:p>
    <w:p w:rsidR="00CD40B1" w:rsidRDefault="00F850B2" w:rsidP="008E7FCA">
      <w:pPr>
        <w:spacing w:line="560" w:lineRule="exact"/>
        <w:rPr>
          <w:rFonts w:ascii="仿宋_GB2312" w:eastAsia="仿宋_GB2312"/>
          <w:sz w:val="32"/>
          <w:szCs w:val="32"/>
        </w:rPr>
      </w:pPr>
      <w:r>
        <w:rPr>
          <w:rFonts w:ascii="仿宋_GB2312" w:eastAsia="仿宋_GB2312" w:hint="eastAsia"/>
          <w:sz w:val="32"/>
          <w:szCs w:val="32"/>
        </w:rPr>
        <w:t xml:space="preserve">    （六）</w:t>
      </w:r>
      <w:r w:rsidR="00AD4919">
        <w:rPr>
          <w:rFonts w:ascii="仿宋_GB2312" w:eastAsia="仿宋_GB2312" w:hint="eastAsia"/>
          <w:sz w:val="32"/>
          <w:szCs w:val="32"/>
        </w:rPr>
        <w:t>审批服务部门</w:t>
      </w:r>
      <w:r>
        <w:rPr>
          <w:rFonts w:ascii="仿宋_GB2312" w:eastAsia="仿宋_GB2312" w:hint="eastAsia"/>
          <w:sz w:val="32"/>
          <w:szCs w:val="32"/>
        </w:rPr>
        <w:t>确认行政相对人未履行</w:t>
      </w:r>
      <w:r w:rsidR="00FD6C94">
        <w:rPr>
          <w:rFonts w:ascii="仿宋_GB2312" w:eastAsia="仿宋_GB2312" w:hint="eastAsia"/>
          <w:sz w:val="32"/>
          <w:szCs w:val="32"/>
        </w:rPr>
        <w:t>、</w:t>
      </w:r>
      <w:r>
        <w:rPr>
          <w:rFonts w:ascii="仿宋_GB2312" w:eastAsia="仿宋_GB2312" w:hint="eastAsia"/>
          <w:sz w:val="32"/>
          <w:szCs w:val="32"/>
        </w:rPr>
        <w:t>违反承诺</w:t>
      </w:r>
      <w:r w:rsidR="00FD6C94">
        <w:rPr>
          <w:rFonts w:ascii="仿宋_GB2312" w:eastAsia="仿宋_GB2312" w:hint="eastAsia"/>
          <w:sz w:val="32"/>
          <w:szCs w:val="32"/>
        </w:rPr>
        <w:t>、虚假承诺</w:t>
      </w:r>
      <w:r>
        <w:rPr>
          <w:rFonts w:ascii="仿宋_GB2312" w:eastAsia="仿宋_GB2312" w:hint="eastAsia"/>
          <w:sz w:val="32"/>
          <w:szCs w:val="32"/>
        </w:rPr>
        <w:t>的程序、标准，行政相对人解释、说明、申诉的渠道;</w:t>
      </w:r>
    </w:p>
    <w:p w:rsidR="00CD40B1" w:rsidRDefault="00F850B2" w:rsidP="008E7FCA">
      <w:pPr>
        <w:spacing w:line="560" w:lineRule="exact"/>
        <w:ind w:firstLine="640"/>
        <w:rPr>
          <w:rFonts w:ascii="仿宋_GB2312" w:eastAsia="仿宋_GB2312"/>
          <w:sz w:val="32"/>
          <w:szCs w:val="32"/>
        </w:rPr>
      </w:pPr>
      <w:r>
        <w:rPr>
          <w:rFonts w:ascii="仿宋_GB2312" w:eastAsia="仿宋_GB2312" w:hint="eastAsia"/>
          <w:sz w:val="32"/>
          <w:szCs w:val="32"/>
        </w:rPr>
        <w:t>（七）</w:t>
      </w:r>
      <w:r w:rsidR="00AD4919">
        <w:rPr>
          <w:rFonts w:ascii="仿宋_GB2312" w:eastAsia="仿宋_GB2312" w:hint="eastAsia"/>
          <w:sz w:val="32"/>
          <w:szCs w:val="32"/>
        </w:rPr>
        <w:t>审批服务部门</w:t>
      </w:r>
      <w:r>
        <w:rPr>
          <w:rFonts w:ascii="仿宋_GB2312" w:eastAsia="仿宋_GB2312" w:hint="eastAsia"/>
          <w:sz w:val="32"/>
          <w:szCs w:val="32"/>
        </w:rPr>
        <w:t>认为应当告知行政相对人的其他内容。</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b/>
          <w:sz w:val="32"/>
          <w:szCs w:val="32"/>
        </w:rPr>
        <w:t>第八条</w:t>
      </w:r>
      <w:r>
        <w:rPr>
          <w:rFonts w:ascii="仿宋_GB2312" w:eastAsia="仿宋_GB2312" w:hint="eastAsia"/>
          <w:sz w:val="32"/>
          <w:szCs w:val="32"/>
        </w:rPr>
        <w:t>（行政相对人的承诺）</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sz w:val="32"/>
          <w:szCs w:val="32"/>
        </w:rPr>
        <w:t>行政相对人愿意作出承诺的，应当填写其基本信息，并对下列内容作出确认和承诺：</w:t>
      </w:r>
    </w:p>
    <w:p w:rsidR="00CD40B1" w:rsidRDefault="00F850B2" w:rsidP="008E7FCA">
      <w:pPr>
        <w:spacing w:line="560" w:lineRule="exact"/>
        <w:rPr>
          <w:rFonts w:ascii="仿宋_GB2312" w:eastAsia="仿宋_GB2312"/>
          <w:sz w:val="32"/>
          <w:szCs w:val="32"/>
        </w:rPr>
      </w:pPr>
      <w:r>
        <w:rPr>
          <w:rFonts w:ascii="仿宋_GB2312" w:eastAsia="仿宋_GB2312" w:hint="eastAsia"/>
          <w:sz w:val="32"/>
          <w:szCs w:val="32"/>
        </w:rPr>
        <w:t xml:space="preserve">    （一）所填写的基本信息真</w:t>
      </w:r>
      <w:r>
        <w:rPr>
          <w:rFonts w:ascii="仿宋_GB2312" w:eastAsia="仿宋_GB2312" w:hint="eastAsia"/>
          <w:color w:val="000000"/>
          <w:sz w:val="32"/>
          <w:szCs w:val="32"/>
        </w:rPr>
        <w:t>实、合法、有效、完整；</w:t>
      </w:r>
    </w:p>
    <w:p w:rsidR="00CD40B1" w:rsidRDefault="00F850B2" w:rsidP="008E7FCA">
      <w:pPr>
        <w:spacing w:line="560" w:lineRule="exact"/>
        <w:rPr>
          <w:rFonts w:ascii="仿宋_GB2312" w:eastAsia="仿宋_GB2312"/>
          <w:sz w:val="32"/>
          <w:szCs w:val="32"/>
        </w:rPr>
      </w:pPr>
      <w:r>
        <w:rPr>
          <w:rFonts w:ascii="仿宋_GB2312" w:eastAsia="仿宋_GB2312" w:hint="eastAsia"/>
          <w:sz w:val="32"/>
          <w:szCs w:val="32"/>
        </w:rPr>
        <w:t xml:space="preserve">    （二）已经知晓履行审批职责的</w:t>
      </w:r>
      <w:r w:rsidR="00853399">
        <w:rPr>
          <w:rFonts w:ascii="仿宋_GB2312" w:eastAsia="仿宋_GB2312" w:hint="eastAsia"/>
          <w:sz w:val="32"/>
          <w:szCs w:val="32"/>
        </w:rPr>
        <w:t>审批服务部门</w:t>
      </w:r>
      <w:r>
        <w:rPr>
          <w:rFonts w:ascii="仿宋_GB2312" w:eastAsia="仿宋_GB2312" w:hint="eastAsia"/>
          <w:sz w:val="32"/>
          <w:szCs w:val="32"/>
        </w:rPr>
        <w:t>告知的全部内容，</w:t>
      </w:r>
      <w:r>
        <w:rPr>
          <w:rFonts w:ascii="仿宋_GB2312" w:eastAsia="仿宋_GB2312" w:hint="eastAsia"/>
          <w:color w:val="000000"/>
          <w:sz w:val="32"/>
          <w:szCs w:val="32"/>
        </w:rPr>
        <w:t>并完全按照公布标准填写和提交材料；</w:t>
      </w:r>
    </w:p>
    <w:p w:rsidR="00CD40B1" w:rsidRDefault="00F850B2" w:rsidP="008E7FCA">
      <w:pPr>
        <w:spacing w:line="560" w:lineRule="exact"/>
        <w:rPr>
          <w:rFonts w:ascii="仿宋_GB2312" w:eastAsia="仿宋_GB2312"/>
          <w:sz w:val="32"/>
          <w:szCs w:val="32"/>
        </w:rPr>
      </w:pPr>
      <w:r>
        <w:rPr>
          <w:rFonts w:ascii="仿宋_GB2312" w:eastAsia="仿宋_GB2312" w:hint="eastAsia"/>
          <w:sz w:val="32"/>
          <w:szCs w:val="32"/>
        </w:rPr>
        <w:t xml:space="preserve">    （三）已经达到相应的标准和相关技术要求，愿意履行相关职责;  </w:t>
      </w:r>
    </w:p>
    <w:p w:rsidR="00CD40B1" w:rsidRDefault="00F850B2" w:rsidP="008E7FCA">
      <w:pPr>
        <w:spacing w:line="560" w:lineRule="exact"/>
        <w:rPr>
          <w:rFonts w:ascii="仿宋_GB2312" w:eastAsia="仿宋_GB2312"/>
          <w:sz w:val="32"/>
          <w:szCs w:val="32"/>
        </w:rPr>
      </w:pPr>
      <w:r>
        <w:rPr>
          <w:rFonts w:ascii="仿宋_GB2312" w:eastAsia="仿宋_GB2312" w:hint="eastAsia"/>
          <w:sz w:val="32"/>
          <w:szCs w:val="32"/>
        </w:rPr>
        <w:t xml:space="preserve">    （四）愿意承担未履行承诺、违反承诺、虚假承诺的法律责任，以及</w:t>
      </w:r>
      <w:r w:rsidR="00AD4919">
        <w:rPr>
          <w:rFonts w:ascii="仿宋_GB2312" w:eastAsia="仿宋_GB2312" w:hint="eastAsia"/>
          <w:sz w:val="32"/>
          <w:szCs w:val="32"/>
        </w:rPr>
        <w:t>审批服务部门</w:t>
      </w:r>
      <w:r>
        <w:rPr>
          <w:rFonts w:ascii="仿宋_GB2312" w:eastAsia="仿宋_GB2312" w:hint="eastAsia"/>
          <w:sz w:val="32"/>
          <w:szCs w:val="32"/>
        </w:rPr>
        <w:t>确定的各项惩戒措施;</w:t>
      </w:r>
    </w:p>
    <w:p w:rsidR="00CD40B1" w:rsidRDefault="00F850B2" w:rsidP="008E7FCA">
      <w:pPr>
        <w:spacing w:line="560" w:lineRule="exact"/>
        <w:rPr>
          <w:rFonts w:ascii="仿宋_GB2312" w:eastAsia="仿宋_GB2312"/>
          <w:sz w:val="32"/>
          <w:szCs w:val="32"/>
        </w:rPr>
      </w:pPr>
      <w:r>
        <w:rPr>
          <w:rFonts w:ascii="仿宋_GB2312" w:eastAsia="仿宋_GB2312" w:hint="eastAsia"/>
          <w:sz w:val="32"/>
          <w:szCs w:val="32"/>
        </w:rPr>
        <w:t xml:space="preserve">    （五）所作承诺是行政相对人的真实意思表示。</w:t>
      </w:r>
    </w:p>
    <w:p w:rsidR="00CD40B1" w:rsidRDefault="006C2689" w:rsidP="008E7FCA">
      <w:pPr>
        <w:spacing w:line="560" w:lineRule="exact"/>
        <w:rPr>
          <w:rFonts w:ascii="仿宋_GB2312" w:eastAsia="仿宋_GB2312"/>
          <w:sz w:val="32"/>
          <w:szCs w:val="32"/>
        </w:rPr>
      </w:pPr>
      <w:r>
        <w:rPr>
          <w:rFonts w:ascii="仿宋_GB2312" w:eastAsia="仿宋_GB2312" w:hint="eastAsia"/>
          <w:b/>
          <w:sz w:val="32"/>
          <w:szCs w:val="32"/>
        </w:rPr>
        <w:t xml:space="preserve">    </w:t>
      </w:r>
      <w:r w:rsidR="00F850B2">
        <w:rPr>
          <w:rFonts w:ascii="仿宋_GB2312" w:eastAsia="仿宋_GB2312"/>
          <w:b/>
          <w:sz w:val="32"/>
          <w:szCs w:val="32"/>
        </w:rPr>
        <w:t>第</w:t>
      </w:r>
      <w:r w:rsidR="00F850B2">
        <w:rPr>
          <w:rFonts w:ascii="仿宋_GB2312" w:eastAsia="仿宋_GB2312" w:hint="eastAsia"/>
          <w:b/>
          <w:sz w:val="32"/>
          <w:szCs w:val="32"/>
        </w:rPr>
        <w:t>九</w:t>
      </w:r>
      <w:r w:rsidR="00F850B2">
        <w:rPr>
          <w:rFonts w:ascii="仿宋_GB2312" w:eastAsia="仿宋_GB2312"/>
          <w:b/>
          <w:sz w:val="32"/>
          <w:szCs w:val="32"/>
        </w:rPr>
        <w:t>条</w:t>
      </w:r>
      <w:r w:rsidR="00F850B2">
        <w:rPr>
          <w:rFonts w:ascii="仿宋_GB2312" w:eastAsia="仿宋_GB2312" w:hint="eastAsia"/>
          <w:sz w:val="32"/>
          <w:szCs w:val="32"/>
        </w:rPr>
        <w:t>（承诺书的生效和保存）</w:t>
      </w:r>
    </w:p>
    <w:p w:rsidR="00CD40B1" w:rsidRDefault="00F850B2" w:rsidP="008E7FCA">
      <w:pPr>
        <w:spacing w:line="560" w:lineRule="exact"/>
        <w:ind w:firstLine="640"/>
        <w:rPr>
          <w:rFonts w:ascii="仿宋_GB2312" w:eastAsia="仿宋_GB2312"/>
          <w:sz w:val="32"/>
          <w:szCs w:val="32"/>
        </w:rPr>
      </w:pPr>
      <w:r>
        <w:rPr>
          <w:rFonts w:ascii="仿宋_GB2312" w:eastAsia="仿宋_GB2312" w:hint="eastAsia"/>
          <w:sz w:val="32"/>
          <w:szCs w:val="32"/>
        </w:rPr>
        <w:t>承诺书经行政相对人签章后生效。承诺书一式两份，由</w:t>
      </w:r>
      <w:r w:rsidR="00853399">
        <w:rPr>
          <w:rFonts w:ascii="仿宋_GB2312" w:eastAsia="仿宋_GB2312" w:hint="eastAsia"/>
          <w:sz w:val="32"/>
          <w:szCs w:val="32"/>
        </w:rPr>
        <w:t>审批服务部门</w:t>
      </w:r>
      <w:r>
        <w:rPr>
          <w:rFonts w:ascii="仿宋_GB2312" w:eastAsia="仿宋_GB2312" w:hint="eastAsia"/>
          <w:sz w:val="32"/>
          <w:szCs w:val="32"/>
        </w:rPr>
        <w:t>和行政相对人各保存一份。</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b/>
          <w:sz w:val="32"/>
          <w:szCs w:val="32"/>
        </w:rPr>
        <w:t>第十条</w:t>
      </w:r>
      <w:r>
        <w:rPr>
          <w:rFonts w:ascii="仿宋_GB2312" w:eastAsia="仿宋_GB2312" w:hint="eastAsia"/>
          <w:sz w:val="32"/>
          <w:szCs w:val="32"/>
        </w:rPr>
        <w:t>（提交材料）</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sz w:val="32"/>
          <w:szCs w:val="32"/>
        </w:rPr>
        <w:t>告知、承诺书约定行政相对人在递交承诺书时提交部分材料的，行政相对人应当在递交承诺书时一并提交。行政相</w:t>
      </w:r>
      <w:r>
        <w:rPr>
          <w:rFonts w:ascii="仿宋_GB2312" w:eastAsia="仿宋_GB2312" w:hint="eastAsia"/>
          <w:sz w:val="32"/>
          <w:szCs w:val="32"/>
        </w:rPr>
        <w:lastRenderedPageBreak/>
        <w:t>对人应当在递交承诺书时提交材料的具体范围，由审改办会同</w:t>
      </w:r>
      <w:r w:rsidR="00853399">
        <w:rPr>
          <w:rFonts w:ascii="仿宋_GB2312" w:eastAsia="仿宋_GB2312" w:hint="eastAsia"/>
          <w:sz w:val="32"/>
          <w:szCs w:val="32"/>
        </w:rPr>
        <w:t>审批服务部门</w:t>
      </w:r>
      <w:r>
        <w:rPr>
          <w:rFonts w:ascii="仿宋_GB2312" w:eastAsia="仿宋_GB2312" w:hint="eastAsia"/>
          <w:sz w:val="32"/>
          <w:szCs w:val="32"/>
        </w:rPr>
        <w:t>确定。</w:t>
      </w:r>
    </w:p>
    <w:p w:rsidR="00CD40B1" w:rsidRDefault="00AD4919" w:rsidP="008E7FCA">
      <w:pPr>
        <w:spacing w:line="560" w:lineRule="exact"/>
        <w:ind w:firstLine="645"/>
        <w:rPr>
          <w:rFonts w:ascii="仿宋_GB2312" w:eastAsia="仿宋_GB2312"/>
          <w:sz w:val="32"/>
          <w:szCs w:val="32"/>
        </w:rPr>
      </w:pPr>
      <w:r>
        <w:rPr>
          <w:rFonts w:ascii="仿宋_GB2312" w:eastAsia="仿宋_GB2312" w:hint="eastAsia"/>
          <w:b/>
          <w:sz w:val="32"/>
          <w:szCs w:val="32"/>
        </w:rPr>
        <w:t>第十一</w:t>
      </w:r>
      <w:r w:rsidR="00F850B2">
        <w:rPr>
          <w:rFonts w:ascii="仿宋_GB2312" w:eastAsia="仿宋_GB2312" w:hint="eastAsia"/>
          <w:b/>
          <w:sz w:val="32"/>
          <w:szCs w:val="32"/>
        </w:rPr>
        <w:t>条</w:t>
      </w:r>
      <w:r w:rsidR="00F850B2">
        <w:rPr>
          <w:rFonts w:ascii="仿宋_GB2312" w:eastAsia="仿宋_GB2312" w:hint="eastAsia"/>
          <w:sz w:val="32"/>
          <w:szCs w:val="32"/>
        </w:rPr>
        <w:t>（审批决定）</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sz w:val="32"/>
          <w:szCs w:val="32"/>
        </w:rPr>
        <w:t>审批</w:t>
      </w:r>
      <w:r w:rsidR="00AD4919">
        <w:rPr>
          <w:rFonts w:ascii="仿宋_GB2312" w:eastAsia="仿宋_GB2312" w:hint="eastAsia"/>
          <w:sz w:val="32"/>
          <w:szCs w:val="32"/>
        </w:rPr>
        <w:t>服务部门</w:t>
      </w:r>
      <w:r>
        <w:rPr>
          <w:rFonts w:ascii="仿宋_GB2312" w:eastAsia="仿宋_GB2312" w:hint="eastAsia"/>
          <w:sz w:val="32"/>
          <w:szCs w:val="32"/>
        </w:rPr>
        <w:t>收到经行政相对人签章的承诺书以及告知承诺书约定的材料后，进行形式审查，原则上应当场作出决定；特殊情形的，应在3个工作日内作出决定。相应的行政决定文件依法送达行政相对人。</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b/>
          <w:sz w:val="32"/>
          <w:szCs w:val="32"/>
        </w:rPr>
        <w:t>第十</w:t>
      </w:r>
      <w:r w:rsidR="00853399">
        <w:rPr>
          <w:rFonts w:ascii="仿宋_GB2312" w:eastAsia="仿宋_GB2312" w:hint="eastAsia"/>
          <w:b/>
          <w:sz w:val="32"/>
          <w:szCs w:val="32"/>
        </w:rPr>
        <w:t>二</w:t>
      </w:r>
      <w:r>
        <w:rPr>
          <w:rFonts w:ascii="仿宋_GB2312" w:eastAsia="仿宋_GB2312" w:hint="eastAsia"/>
          <w:b/>
          <w:sz w:val="32"/>
          <w:szCs w:val="32"/>
        </w:rPr>
        <w:t>条</w:t>
      </w:r>
      <w:r>
        <w:rPr>
          <w:rFonts w:ascii="仿宋_GB2312" w:eastAsia="仿宋_GB2312" w:hint="eastAsia"/>
          <w:sz w:val="32"/>
          <w:szCs w:val="32"/>
        </w:rPr>
        <w:t>（承诺核查和监管）</w:t>
      </w:r>
    </w:p>
    <w:p w:rsidR="00CD40B1" w:rsidRDefault="00F850B2" w:rsidP="008E7FCA">
      <w:pPr>
        <w:spacing w:line="560" w:lineRule="exact"/>
        <w:ind w:firstLineChars="200" w:firstLine="640"/>
        <w:rPr>
          <w:rFonts w:ascii="仿宋_GB2312" w:eastAsia="仿宋_GB2312"/>
          <w:sz w:val="32"/>
          <w:szCs w:val="32"/>
        </w:rPr>
      </w:pPr>
      <w:r>
        <w:rPr>
          <w:rFonts w:ascii="仿宋_GB2312" w:eastAsia="仿宋_GB2312" w:hint="eastAsia"/>
          <w:sz w:val="32"/>
          <w:szCs w:val="32"/>
        </w:rPr>
        <w:t>审批</w:t>
      </w:r>
      <w:r w:rsidR="00AD4919">
        <w:rPr>
          <w:rFonts w:ascii="仿宋_GB2312" w:eastAsia="仿宋_GB2312" w:hint="eastAsia"/>
          <w:sz w:val="32"/>
          <w:szCs w:val="32"/>
        </w:rPr>
        <w:t>服务部门</w:t>
      </w:r>
      <w:r>
        <w:rPr>
          <w:rFonts w:ascii="仿宋_GB2312" w:eastAsia="仿宋_GB2312" w:hint="eastAsia"/>
          <w:sz w:val="32"/>
          <w:szCs w:val="32"/>
        </w:rPr>
        <w:t>应当在作出准予行政审批决定后20个工作日内，按照不低于50%的比例对行政相对人进行抽查，重点核查承诺内容是否属实。审批</w:t>
      </w:r>
      <w:r w:rsidR="00AD4919">
        <w:rPr>
          <w:rFonts w:ascii="仿宋_GB2312" w:eastAsia="仿宋_GB2312" w:hint="eastAsia"/>
          <w:sz w:val="32"/>
          <w:szCs w:val="32"/>
        </w:rPr>
        <w:t>服务部门</w:t>
      </w:r>
      <w:r>
        <w:rPr>
          <w:rFonts w:ascii="仿宋_GB2312" w:eastAsia="仿宋_GB2312" w:hint="eastAsia"/>
          <w:sz w:val="32"/>
          <w:szCs w:val="32"/>
        </w:rPr>
        <w:t>抽查发现行政相对人未履行承诺的，责令其限期整改，整改后仍未达到条件的，撤销行政审批决定；对于作出虚假承诺的，直接撤销行政审批决定，并按照未取得决定擅自从事相关活动追究相应法律责任。</w:t>
      </w:r>
    </w:p>
    <w:p w:rsidR="00CD40B1" w:rsidRDefault="00F850B2" w:rsidP="008E7FCA">
      <w:pPr>
        <w:spacing w:line="560" w:lineRule="exact"/>
        <w:rPr>
          <w:rFonts w:ascii="仿宋_GB2312" w:eastAsia="仿宋_GB2312"/>
          <w:sz w:val="32"/>
          <w:szCs w:val="32"/>
        </w:rPr>
      </w:pPr>
      <w:r>
        <w:rPr>
          <w:rFonts w:ascii="仿宋_GB2312" w:eastAsia="仿宋_GB2312" w:hint="eastAsia"/>
          <w:sz w:val="32"/>
          <w:szCs w:val="32"/>
        </w:rPr>
        <w:t xml:space="preserve">    监管部门按照“双随机、双告知、双公开”原则，将告知承诺审批事项纳入事中事后监管范围，明确监管标准、监管方式和监管措施，严肃查处违法违规行为。 </w:t>
      </w:r>
    </w:p>
    <w:p w:rsidR="00CD40B1" w:rsidRDefault="00F850B2" w:rsidP="008E7FCA">
      <w:pPr>
        <w:spacing w:line="560" w:lineRule="exact"/>
        <w:rPr>
          <w:rFonts w:ascii="仿宋_GB2312" w:eastAsia="仿宋_GB2312"/>
          <w:sz w:val="32"/>
          <w:szCs w:val="32"/>
        </w:rPr>
      </w:pPr>
      <w:r>
        <w:rPr>
          <w:rFonts w:ascii="仿宋_GB2312" w:eastAsia="仿宋_GB2312" w:hint="eastAsia"/>
          <w:sz w:val="32"/>
          <w:szCs w:val="32"/>
        </w:rPr>
        <w:t xml:space="preserve">    因未按规定告知造成的损失由审批</w:t>
      </w:r>
      <w:r w:rsidR="00AD4919">
        <w:rPr>
          <w:rFonts w:ascii="仿宋_GB2312" w:eastAsia="仿宋_GB2312" w:hint="eastAsia"/>
          <w:sz w:val="32"/>
          <w:szCs w:val="32"/>
        </w:rPr>
        <w:t>服务</w:t>
      </w:r>
      <w:r>
        <w:rPr>
          <w:rFonts w:ascii="仿宋_GB2312" w:eastAsia="仿宋_GB2312" w:hint="eastAsia"/>
          <w:sz w:val="32"/>
          <w:szCs w:val="32"/>
        </w:rPr>
        <w:t>部门承担，因未履行承诺、违反承诺或虚假承诺造成的损失由行政相对人承担。</w:t>
      </w:r>
    </w:p>
    <w:p w:rsidR="00CD40B1" w:rsidRDefault="00F850B2" w:rsidP="008E7FCA">
      <w:pPr>
        <w:spacing w:line="560" w:lineRule="exact"/>
        <w:ind w:firstLineChars="200" w:firstLine="643"/>
        <w:rPr>
          <w:rFonts w:ascii="仿宋_GB2312" w:eastAsia="仿宋_GB2312"/>
          <w:sz w:val="32"/>
          <w:szCs w:val="32"/>
        </w:rPr>
      </w:pPr>
      <w:r>
        <w:rPr>
          <w:rFonts w:ascii="仿宋_GB2312" w:eastAsia="仿宋_GB2312" w:hint="eastAsia"/>
          <w:b/>
          <w:sz w:val="32"/>
          <w:szCs w:val="32"/>
        </w:rPr>
        <w:t>第十</w:t>
      </w:r>
      <w:r w:rsidR="00853399">
        <w:rPr>
          <w:rFonts w:ascii="仿宋_GB2312" w:eastAsia="仿宋_GB2312" w:hint="eastAsia"/>
          <w:b/>
          <w:sz w:val="32"/>
          <w:szCs w:val="32"/>
        </w:rPr>
        <w:t>三</w:t>
      </w:r>
      <w:r>
        <w:rPr>
          <w:rFonts w:ascii="仿宋_GB2312" w:eastAsia="仿宋_GB2312" w:hint="eastAsia"/>
          <w:b/>
          <w:sz w:val="32"/>
          <w:szCs w:val="32"/>
        </w:rPr>
        <w:t>条</w:t>
      </w:r>
      <w:r>
        <w:rPr>
          <w:rFonts w:ascii="仿宋_GB2312" w:eastAsia="仿宋_GB2312" w:hint="eastAsia"/>
          <w:sz w:val="32"/>
          <w:szCs w:val="32"/>
        </w:rPr>
        <w:t>（诚信体系建设）</w:t>
      </w:r>
    </w:p>
    <w:p w:rsidR="00CD40B1" w:rsidRDefault="00F850B2" w:rsidP="008E7FCA">
      <w:pPr>
        <w:spacing w:line="560" w:lineRule="exact"/>
        <w:ind w:firstLine="660"/>
        <w:rPr>
          <w:rFonts w:ascii="仿宋_GB2312" w:eastAsia="仿宋_GB2312"/>
          <w:sz w:val="32"/>
          <w:szCs w:val="32"/>
        </w:rPr>
      </w:pPr>
      <w:r>
        <w:rPr>
          <w:rFonts w:ascii="仿宋_GB2312" w:eastAsia="仿宋_GB2312" w:hint="eastAsia"/>
          <w:sz w:val="32"/>
          <w:szCs w:val="32"/>
        </w:rPr>
        <w:t>建立诚信管理体系，明确信用监管、诚信激励、信用修复、诚信档案等内容。行政机关对行政相对人违诺失信行为</w:t>
      </w:r>
      <w:r>
        <w:rPr>
          <w:rFonts w:ascii="仿宋_GB2312" w:eastAsia="仿宋_GB2312" w:hint="eastAsia"/>
          <w:sz w:val="32"/>
          <w:szCs w:val="32"/>
        </w:rPr>
        <w:lastRenderedPageBreak/>
        <w:t>建立失信等级管理制度，区分轻微失信、一般失信、严重失信。所有失信行为均记入经开区诚信档案，并根据失信情节采取差异化惩戒措施：</w:t>
      </w:r>
    </w:p>
    <w:p w:rsidR="00CD40B1" w:rsidRDefault="00F850B2" w:rsidP="008E7FCA">
      <w:pPr>
        <w:spacing w:line="560" w:lineRule="exact"/>
        <w:ind w:firstLine="660"/>
        <w:rPr>
          <w:rFonts w:ascii="仿宋_GB2312" w:eastAsia="仿宋_GB2312"/>
          <w:sz w:val="32"/>
          <w:szCs w:val="32"/>
        </w:rPr>
      </w:pPr>
      <w:r>
        <w:rPr>
          <w:rFonts w:ascii="仿宋_GB2312" w:eastAsia="仿宋_GB2312" w:hint="eastAsia"/>
          <w:sz w:val="32"/>
          <w:szCs w:val="32"/>
        </w:rPr>
        <w:t>（一）对于轻微失信行为，不对外公示；</w:t>
      </w:r>
    </w:p>
    <w:p w:rsidR="00CD40B1" w:rsidRDefault="00F850B2" w:rsidP="008E7FCA">
      <w:pPr>
        <w:spacing w:line="560" w:lineRule="exact"/>
        <w:ind w:firstLine="660"/>
        <w:rPr>
          <w:rFonts w:ascii="仿宋_GB2312" w:eastAsia="仿宋_GB2312"/>
          <w:sz w:val="32"/>
          <w:szCs w:val="32"/>
        </w:rPr>
      </w:pPr>
      <w:r>
        <w:rPr>
          <w:rFonts w:ascii="仿宋_GB2312" w:eastAsia="仿宋_GB2312" w:hint="eastAsia"/>
          <w:sz w:val="32"/>
          <w:szCs w:val="32"/>
        </w:rPr>
        <w:t>（二）对于一般失信行为，对外公示，公示期为3—12个月，并将有关情况归集至市级信用信息平台；</w:t>
      </w:r>
    </w:p>
    <w:p w:rsidR="00CD40B1" w:rsidRDefault="00F850B2" w:rsidP="008E7FCA">
      <w:pPr>
        <w:spacing w:line="560" w:lineRule="exact"/>
        <w:ind w:firstLine="660"/>
        <w:rPr>
          <w:rFonts w:ascii="仿宋_GB2312" w:eastAsia="仿宋_GB2312"/>
          <w:sz w:val="32"/>
          <w:szCs w:val="32"/>
        </w:rPr>
      </w:pPr>
      <w:r>
        <w:rPr>
          <w:rFonts w:ascii="仿宋_GB2312" w:eastAsia="仿宋_GB2312" w:hint="eastAsia"/>
          <w:sz w:val="32"/>
          <w:szCs w:val="32"/>
        </w:rPr>
        <w:t>（三）对于严重失信行为，对外公示，公示期为6—36个月，并将失信行政相对人、法定代表人、经办人以及其他主要责任人纳入联合惩戒范围，将有关情况归集至市级信用信息平台。在完成信用修复前，上述组织和个人不再享受经开区项目准入、荣誉授予、奖励性支持、政府采购、发起设立或参股金融机构等方面支持扶持政策。</w:t>
      </w:r>
    </w:p>
    <w:p w:rsidR="00CD40B1" w:rsidRDefault="00F850B2" w:rsidP="008E7FCA">
      <w:pPr>
        <w:spacing w:line="560" w:lineRule="exact"/>
        <w:ind w:firstLine="660"/>
        <w:rPr>
          <w:rFonts w:ascii="仿宋_GB2312" w:eastAsia="仿宋_GB2312"/>
          <w:sz w:val="32"/>
          <w:szCs w:val="32"/>
        </w:rPr>
      </w:pPr>
      <w:r>
        <w:rPr>
          <w:rFonts w:ascii="仿宋_GB2312" w:eastAsia="仿宋_GB2312" w:hint="eastAsia"/>
          <w:sz w:val="32"/>
          <w:szCs w:val="32"/>
        </w:rPr>
        <w:t>审批</w:t>
      </w:r>
      <w:r w:rsidR="00AD4919">
        <w:rPr>
          <w:rFonts w:ascii="仿宋_GB2312" w:eastAsia="仿宋_GB2312" w:hint="eastAsia"/>
          <w:sz w:val="32"/>
          <w:szCs w:val="32"/>
        </w:rPr>
        <w:t>服务</w:t>
      </w:r>
      <w:r>
        <w:rPr>
          <w:rFonts w:ascii="仿宋_GB2312" w:eastAsia="仿宋_GB2312" w:hint="eastAsia"/>
          <w:sz w:val="32"/>
          <w:szCs w:val="32"/>
        </w:rPr>
        <w:t xml:space="preserve">部门对实行告知承诺的事项，逐项列明失信情节认定标准、整改限期、惩戒措施，并在事项受理前告知行政相对人。    </w:t>
      </w:r>
    </w:p>
    <w:p w:rsidR="00CD40B1" w:rsidRDefault="00F850B2" w:rsidP="008E7FCA">
      <w:pPr>
        <w:spacing w:line="560" w:lineRule="exact"/>
        <w:ind w:firstLine="643"/>
        <w:rPr>
          <w:rFonts w:ascii="仿宋_GB2312" w:eastAsia="仿宋_GB2312"/>
          <w:sz w:val="32"/>
          <w:szCs w:val="32"/>
        </w:rPr>
      </w:pPr>
      <w:r>
        <w:rPr>
          <w:rFonts w:ascii="仿宋_GB2312" w:eastAsia="仿宋_GB2312" w:hint="eastAsia"/>
          <w:b/>
          <w:bCs/>
          <w:sz w:val="32"/>
          <w:szCs w:val="32"/>
        </w:rPr>
        <w:t>第十</w:t>
      </w:r>
      <w:r w:rsidR="00853399">
        <w:rPr>
          <w:rFonts w:ascii="仿宋_GB2312" w:eastAsia="仿宋_GB2312" w:hint="eastAsia"/>
          <w:b/>
          <w:bCs/>
          <w:sz w:val="32"/>
          <w:szCs w:val="32"/>
        </w:rPr>
        <w:t>四</w:t>
      </w:r>
      <w:r>
        <w:rPr>
          <w:rFonts w:ascii="仿宋_GB2312" w:eastAsia="仿宋_GB2312" w:hint="eastAsia"/>
          <w:b/>
          <w:bCs/>
          <w:sz w:val="32"/>
          <w:szCs w:val="32"/>
        </w:rPr>
        <w:t>条</w:t>
      </w:r>
      <w:r>
        <w:rPr>
          <w:rFonts w:ascii="仿宋_GB2312" w:eastAsia="仿宋_GB2312" w:hint="eastAsia"/>
          <w:sz w:val="32"/>
          <w:szCs w:val="32"/>
        </w:rPr>
        <w:t>（失信修复机制）</w:t>
      </w:r>
    </w:p>
    <w:p w:rsidR="00CD40B1" w:rsidRDefault="00F850B2" w:rsidP="008E7FCA">
      <w:pPr>
        <w:spacing w:line="560" w:lineRule="exact"/>
        <w:ind w:firstLine="643"/>
        <w:rPr>
          <w:rFonts w:ascii="仿宋_GB2312" w:eastAsia="仿宋_GB2312"/>
          <w:sz w:val="32"/>
          <w:szCs w:val="32"/>
        </w:rPr>
      </w:pPr>
      <w:r>
        <w:rPr>
          <w:rFonts w:ascii="仿宋_GB2312" w:eastAsia="仿宋_GB2312" w:hint="eastAsia"/>
          <w:sz w:val="32"/>
          <w:szCs w:val="32"/>
        </w:rPr>
        <w:t>建立失信修复机制，根据失信等级，明确修复渠道、修复方式、修复期限和修复程序等内容。行政相对人按照规定程序完成信用修复的，停止失信公示，移出联合惩戒目录，</w:t>
      </w:r>
      <w:bookmarkStart w:id="0" w:name="_GoBack"/>
      <w:bookmarkEnd w:id="0"/>
      <w:r>
        <w:rPr>
          <w:rFonts w:ascii="仿宋_GB2312" w:eastAsia="仿宋_GB2312" w:hint="eastAsia"/>
          <w:sz w:val="32"/>
          <w:szCs w:val="32"/>
        </w:rPr>
        <w:t>修复信息归集至</w:t>
      </w:r>
      <w:r w:rsidR="008703D0">
        <w:rPr>
          <w:rFonts w:ascii="仿宋_GB2312" w:eastAsia="仿宋_GB2312" w:hint="eastAsia"/>
          <w:sz w:val="32"/>
          <w:szCs w:val="32"/>
        </w:rPr>
        <w:t>市级</w:t>
      </w:r>
      <w:r>
        <w:rPr>
          <w:rFonts w:ascii="仿宋_GB2312" w:eastAsia="仿宋_GB2312" w:hint="eastAsia"/>
          <w:sz w:val="32"/>
          <w:szCs w:val="32"/>
        </w:rPr>
        <w:t>信用信息平台</w:t>
      </w:r>
      <w:r w:rsidR="00116F5E">
        <w:rPr>
          <w:rFonts w:ascii="仿宋_GB2312" w:eastAsia="仿宋_GB2312" w:hint="eastAsia"/>
          <w:sz w:val="32"/>
          <w:szCs w:val="32"/>
        </w:rPr>
        <w:t>。</w:t>
      </w:r>
    </w:p>
    <w:p w:rsidR="00CD40B1" w:rsidRDefault="00F850B2" w:rsidP="008E7FCA">
      <w:pPr>
        <w:spacing w:line="560" w:lineRule="exact"/>
        <w:ind w:firstLineChars="200" w:firstLine="643"/>
        <w:rPr>
          <w:rFonts w:ascii="仿宋_GB2312" w:eastAsia="仿宋_GB2312"/>
          <w:sz w:val="32"/>
          <w:szCs w:val="32"/>
        </w:rPr>
      </w:pPr>
      <w:r>
        <w:rPr>
          <w:rFonts w:ascii="仿宋_GB2312" w:eastAsia="仿宋_GB2312" w:hint="eastAsia"/>
          <w:b/>
          <w:bCs/>
          <w:sz w:val="32"/>
          <w:szCs w:val="32"/>
        </w:rPr>
        <w:t>第十</w:t>
      </w:r>
      <w:r w:rsidR="00853399">
        <w:rPr>
          <w:rFonts w:ascii="仿宋_GB2312" w:eastAsia="仿宋_GB2312" w:hint="eastAsia"/>
          <w:b/>
          <w:bCs/>
          <w:sz w:val="32"/>
          <w:szCs w:val="32"/>
        </w:rPr>
        <w:t>五</w:t>
      </w:r>
      <w:r>
        <w:rPr>
          <w:rFonts w:ascii="仿宋_GB2312" w:eastAsia="仿宋_GB2312" w:hint="eastAsia"/>
          <w:b/>
          <w:bCs/>
          <w:sz w:val="32"/>
          <w:szCs w:val="32"/>
        </w:rPr>
        <w:t>条</w:t>
      </w:r>
      <w:r>
        <w:rPr>
          <w:rFonts w:ascii="仿宋_GB2312" w:eastAsia="仿宋_GB2312" w:hint="eastAsia"/>
          <w:sz w:val="32"/>
          <w:szCs w:val="32"/>
        </w:rPr>
        <w:t>（异议处理）</w:t>
      </w:r>
    </w:p>
    <w:p w:rsidR="00CD40B1" w:rsidRDefault="00F850B2" w:rsidP="008E7FCA">
      <w:pPr>
        <w:spacing w:line="560" w:lineRule="exact"/>
        <w:ind w:firstLineChars="200" w:firstLine="640"/>
        <w:rPr>
          <w:rFonts w:ascii="仿宋_GB2312" w:eastAsia="仿宋_GB2312"/>
          <w:sz w:val="32"/>
          <w:szCs w:val="32"/>
        </w:rPr>
      </w:pPr>
      <w:r>
        <w:rPr>
          <w:rFonts w:ascii="仿宋_GB2312" w:eastAsia="仿宋_GB2312" w:hint="eastAsia"/>
          <w:sz w:val="32"/>
          <w:szCs w:val="32"/>
        </w:rPr>
        <w:t>依托经开区政务服务咨询热线，建立诉求受理、办理、督办、反馈、回访、评价的长效工作机制。</w:t>
      </w:r>
      <w:r w:rsidR="00AD4919">
        <w:rPr>
          <w:rFonts w:ascii="仿宋_GB2312" w:eastAsia="仿宋_GB2312" w:hint="eastAsia"/>
          <w:sz w:val="32"/>
          <w:szCs w:val="32"/>
        </w:rPr>
        <w:t>审批服务</w:t>
      </w:r>
      <w:r>
        <w:rPr>
          <w:rFonts w:ascii="仿宋_GB2312" w:eastAsia="仿宋_GB2312" w:hint="eastAsia"/>
          <w:sz w:val="32"/>
          <w:szCs w:val="32"/>
        </w:rPr>
        <w:t>部门建立健全内部异议处理机制，及时妥善处理告知承诺事项办理</w:t>
      </w:r>
      <w:r>
        <w:rPr>
          <w:rFonts w:ascii="仿宋_GB2312" w:eastAsia="仿宋_GB2312" w:hint="eastAsia"/>
          <w:sz w:val="32"/>
          <w:szCs w:val="32"/>
        </w:rPr>
        <w:lastRenderedPageBreak/>
        <w:t>过程中行政相对人提出的异议，除确需第三方专业服务机构介入事项外，异议处理应在5个工作日内完成并给予回复。</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b/>
          <w:sz w:val="32"/>
          <w:szCs w:val="32"/>
        </w:rPr>
        <w:t>第十</w:t>
      </w:r>
      <w:r w:rsidR="00853399">
        <w:rPr>
          <w:rFonts w:ascii="仿宋_GB2312" w:eastAsia="仿宋_GB2312" w:hint="eastAsia"/>
          <w:b/>
          <w:sz w:val="32"/>
          <w:szCs w:val="32"/>
        </w:rPr>
        <w:t>六</w:t>
      </w:r>
      <w:r>
        <w:rPr>
          <w:rFonts w:ascii="仿宋_GB2312" w:eastAsia="仿宋_GB2312" w:hint="eastAsia"/>
          <w:b/>
          <w:sz w:val="32"/>
          <w:szCs w:val="32"/>
        </w:rPr>
        <w:t>条</w:t>
      </w:r>
      <w:r>
        <w:rPr>
          <w:rFonts w:ascii="仿宋_GB2312" w:eastAsia="仿宋_GB2312" w:hint="eastAsia"/>
          <w:sz w:val="32"/>
          <w:szCs w:val="32"/>
        </w:rPr>
        <w:t>（告知承诺行政审批决定的注销）</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sz w:val="32"/>
          <w:szCs w:val="32"/>
        </w:rPr>
        <w:t>审批</w:t>
      </w:r>
      <w:r w:rsidR="00AD4919">
        <w:rPr>
          <w:rFonts w:ascii="仿宋_GB2312" w:eastAsia="仿宋_GB2312" w:hint="eastAsia"/>
          <w:sz w:val="32"/>
          <w:szCs w:val="32"/>
        </w:rPr>
        <w:t>服务部门</w:t>
      </w:r>
      <w:r>
        <w:rPr>
          <w:rFonts w:ascii="仿宋_GB2312" w:eastAsia="仿宋_GB2312" w:hint="eastAsia"/>
          <w:sz w:val="32"/>
          <w:szCs w:val="32"/>
        </w:rPr>
        <w:t>发现通过告知承诺取得行政审批决定的行政相对人不具备原审批条件且无法联系的，经公告后注销其行政审批证件，并向社会公布。</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b/>
          <w:sz w:val="32"/>
          <w:szCs w:val="32"/>
        </w:rPr>
        <w:t>第十</w:t>
      </w:r>
      <w:r w:rsidR="00853399">
        <w:rPr>
          <w:rFonts w:ascii="仿宋_GB2312" w:eastAsia="仿宋_GB2312" w:hint="eastAsia"/>
          <w:b/>
          <w:sz w:val="32"/>
          <w:szCs w:val="32"/>
        </w:rPr>
        <w:t>七</w:t>
      </w:r>
      <w:r>
        <w:rPr>
          <w:rFonts w:ascii="仿宋_GB2312" w:eastAsia="仿宋_GB2312" w:hint="eastAsia"/>
          <w:b/>
          <w:sz w:val="32"/>
          <w:szCs w:val="32"/>
        </w:rPr>
        <w:t>条</w:t>
      </w:r>
      <w:r>
        <w:rPr>
          <w:rFonts w:ascii="仿宋_GB2312" w:eastAsia="仿宋_GB2312" w:hint="eastAsia"/>
          <w:sz w:val="32"/>
          <w:szCs w:val="32"/>
        </w:rPr>
        <w:t>（生效告知承诺书的公开）</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sz w:val="32"/>
          <w:szCs w:val="32"/>
        </w:rPr>
        <w:t>经行政相对人签章的承诺书作为行政审批档案的组成部分，与行政决定文书一并公开。涉及个人隐私、商业秘密和涉密敏感信息的除外。</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b/>
          <w:sz w:val="32"/>
          <w:szCs w:val="32"/>
        </w:rPr>
        <w:t>第</w:t>
      </w:r>
      <w:r w:rsidR="00853399">
        <w:rPr>
          <w:rFonts w:ascii="仿宋_GB2312" w:eastAsia="仿宋_GB2312" w:hint="eastAsia"/>
          <w:b/>
          <w:sz w:val="32"/>
          <w:szCs w:val="32"/>
        </w:rPr>
        <w:t>十八</w:t>
      </w:r>
      <w:r>
        <w:rPr>
          <w:rFonts w:ascii="仿宋_GB2312" w:eastAsia="仿宋_GB2312" w:hint="eastAsia"/>
          <w:b/>
          <w:sz w:val="32"/>
          <w:szCs w:val="32"/>
        </w:rPr>
        <w:t>条</w:t>
      </w:r>
      <w:r>
        <w:rPr>
          <w:rFonts w:ascii="仿宋_GB2312" w:eastAsia="仿宋_GB2312" w:hint="eastAsia"/>
          <w:sz w:val="32"/>
          <w:szCs w:val="32"/>
        </w:rPr>
        <w:t>（行政责任）</w:t>
      </w:r>
    </w:p>
    <w:p w:rsidR="00CD40B1" w:rsidRDefault="00F850B2" w:rsidP="008E7FCA">
      <w:pPr>
        <w:spacing w:line="560" w:lineRule="exact"/>
        <w:ind w:firstLine="645"/>
        <w:rPr>
          <w:rFonts w:ascii="仿宋_GB2312" w:eastAsia="仿宋_GB2312"/>
          <w:b/>
          <w:sz w:val="32"/>
          <w:szCs w:val="32"/>
        </w:rPr>
      </w:pPr>
      <w:r>
        <w:rPr>
          <w:rFonts w:ascii="仿宋_GB2312" w:eastAsia="仿宋_GB2312" w:hint="eastAsia"/>
          <w:sz w:val="32"/>
          <w:szCs w:val="32"/>
        </w:rPr>
        <w:t>审批</w:t>
      </w:r>
      <w:r w:rsidR="00AD4919">
        <w:rPr>
          <w:rFonts w:ascii="仿宋_GB2312" w:eastAsia="仿宋_GB2312" w:hint="eastAsia"/>
          <w:sz w:val="32"/>
          <w:szCs w:val="32"/>
        </w:rPr>
        <w:t>服务</w:t>
      </w:r>
      <w:r w:rsidR="00A24C64">
        <w:rPr>
          <w:rFonts w:ascii="仿宋_GB2312" w:eastAsia="仿宋_GB2312" w:hint="eastAsia"/>
          <w:sz w:val="32"/>
          <w:szCs w:val="32"/>
        </w:rPr>
        <w:t>部门</w:t>
      </w:r>
      <w:r>
        <w:rPr>
          <w:rFonts w:ascii="仿宋_GB2312" w:eastAsia="仿宋_GB2312" w:hint="eastAsia"/>
          <w:sz w:val="32"/>
          <w:szCs w:val="32"/>
        </w:rPr>
        <w:t>与监管部门应当依法履行职责。工作人员滥用职权、玩忽职守、徇私舞弊、索贿受贿的，依法给予处分；构成犯罪的，依法追究刑事责任。</w:t>
      </w:r>
    </w:p>
    <w:p w:rsidR="00CD40B1" w:rsidRDefault="00340A9C" w:rsidP="008E7FCA">
      <w:pPr>
        <w:spacing w:line="560" w:lineRule="exact"/>
        <w:ind w:firstLine="645"/>
        <w:rPr>
          <w:rFonts w:ascii="仿宋_GB2312" w:eastAsia="仿宋_GB2312"/>
          <w:sz w:val="32"/>
          <w:szCs w:val="32"/>
        </w:rPr>
      </w:pPr>
      <w:r>
        <w:rPr>
          <w:rFonts w:ascii="仿宋_GB2312" w:eastAsia="仿宋_GB2312" w:hint="eastAsia"/>
          <w:b/>
          <w:sz w:val="32"/>
          <w:szCs w:val="32"/>
        </w:rPr>
        <w:t>第十九</w:t>
      </w:r>
      <w:r w:rsidR="00F850B2">
        <w:rPr>
          <w:rFonts w:ascii="仿宋_GB2312" w:eastAsia="仿宋_GB2312" w:hint="eastAsia"/>
          <w:b/>
          <w:sz w:val="32"/>
          <w:szCs w:val="32"/>
        </w:rPr>
        <w:t>条</w:t>
      </w:r>
      <w:r w:rsidR="00F850B2">
        <w:rPr>
          <w:rFonts w:ascii="仿宋_GB2312" w:eastAsia="仿宋_GB2312" w:hint="eastAsia"/>
          <w:sz w:val="32"/>
          <w:szCs w:val="32"/>
        </w:rPr>
        <w:t>（容错免责）</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sz w:val="32"/>
          <w:szCs w:val="32"/>
        </w:rPr>
        <w:t>鼓励改革创新，实施告知承诺过程中，对因缺乏经验，出现偏差或造成失误的情况，经认定予以容错免责。</w:t>
      </w:r>
    </w:p>
    <w:p w:rsidR="00CD40B1" w:rsidRDefault="00340A9C" w:rsidP="008E7FCA">
      <w:pPr>
        <w:spacing w:line="560" w:lineRule="exact"/>
        <w:ind w:firstLine="645"/>
        <w:rPr>
          <w:rFonts w:ascii="仿宋_GB2312" w:eastAsia="仿宋_GB2312"/>
          <w:sz w:val="32"/>
          <w:szCs w:val="32"/>
        </w:rPr>
      </w:pPr>
      <w:r>
        <w:rPr>
          <w:rFonts w:ascii="仿宋_GB2312" w:eastAsia="仿宋_GB2312" w:hint="eastAsia"/>
          <w:b/>
          <w:sz w:val="32"/>
          <w:szCs w:val="32"/>
        </w:rPr>
        <w:t>第二十</w:t>
      </w:r>
      <w:r w:rsidR="00F850B2">
        <w:rPr>
          <w:rFonts w:ascii="仿宋_GB2312" w:eastAsia="仿宋_GB2312" w:hint="eastAsia"/>
          <w:b/>
          <w:sz w:val="32"/>
          <w:szCs w:val="32"/>
        </w:rPr>
        <w:t>条</w:t>
      </w:r>
      <w:r w:rsidR="00F850B2">
        <w:rPr>
          <w:rFonts w:ascii="仿宋_GB2312" w:eastAsia="仿宋_GB2312" w:hint="eastAsia"/>
          <w:sz w:val="32"/>
          <w:szCs w:val="32"/>
        </w:rPr>
        <w:t>（绩效激励）</w:t>
      </w:r>
    </w:p>
    <w:p w:rsidR="00CD40B1" w:rsidRDefault="00F850B2" w:rsidP="008E7FCA">
      <w:pPr>
        <w:spacing w:line="560" w:lineRule="exact"/>
        <w:ind w:firstLine="645"/>
        <w:rPr>
          <w:rFonts w:ascii="仿宋_GB2312" w:eastAsia="仿宋_GB2312"/>
          <w:sz w:val="32"/>
          <w:szCs w:val="32"/>
        </w:rPr>
      </w:pPr>
      <w:r>
        <w:rPr>
          <w:rFonts w:ascii="仿宋_GB2312" w:eastAsia="仿宋_GB2312" w:hint="eastAsia"/>
          <w:sz w:val="32"/>
          <w:szCs w:val="32"/>
        </w:rPr>
        <w:t>鼓励</w:t>
      </w:r>
      <w:r w:rsidR="00D42682">
        <w:rPr>
          <w:rFonts w:ascii="仿宋_GB2312" w:eastAsia="仿宋_GB2312" w:hint="eastAsia"/>
          <w:sz w:val="32"/>
          <w:szCs w:val="32"/>
        </w:rPr>
        <w:t>审批服务部门</w:t>
      </w:r>
      <w:r>
        <w:rPr>
          <w:rFonts w:ascii="仿宋_GB2312" w:eastAsia="仿宋_GB2312" w:hint="eastAsia"/>
          <w:sz w:val="32"/>
          <w:szCs w:val="32"/>
        </w:rPr>
        <w:t>从优化服务、提高效率角度梳理本部门可使用告知承诺方式审批的事项，纳入告知承诺实施清单。告知承诺的实施情况纳入经开区绩效考核的加分情形。</w:t>
      </w:r>
    </w:p>
    <w:p w:rsidR="00CD40B1" w:rsidRDefault="00340A9C" w:rsidP="008E7FCA">
      <w:pPr>
        <w:spacing w:line="560" w:lineRule="exact"/>
        <w:ind w:firstLine="645"/>
        <w:rPr>
          <w:rFonts w:ascii="仿宋_GB2312" w:eastAsia="仿宋_GB2312"/>
          <w:sz w:val="32"/>
          <w:szCs w:val="32"/>
        </w:rPr>
      </w:pPr>
      <w:r>
        <w:rPr>
          <w:rFonts w:ascii="仿宋_GB2312" w:eastAsia="仿宋_GB2312" w:hint="eastAsia"/>
          <w:b/>
          <w:sz w:val="32"/>
          <w:szCs w:val="32"/>
        </w:rPr>
        <w:t>第二十一</w:t>
      </w:r>
      <w:r w:rsidR="00F850B2">
        <w:rPr>
          <w:rFonts w:ascii="仿宋_GB2312" w:eastAsia="仿宋_GB2312" w:hint="eastAsia"/>
          <w:b/>
          <w:sz w:val="32"/>
          <w:szCs w:val="32"/>
        </w:rPr>
        <w:t xml:space="preserve"> 条</w:t>
      </w:r>
      <w:r w:rsidR="00F850B2">
        <w:rPr>
          <w:rFonts w:ascii="仿宋_GB2312" w:eastAsia="仿宋_GB2312" w:hint="eastAsia"/>
          <w:sz w:val="32"/>
          <w:szCs w:val="32"/>
        </w:rPr>
        <w:t>（施行日期）</w:t>
      </w:r>
    </w:p>
    <w:p w:rsidR="00CD40B1" w:rsidRDefault="00BB52A6" w:rsidP="008E7FCA">
      <w:pPr>
        <w:spacing w:line="560" w:lineRule="exact"/>
        <w:ind w:firstLine="645"/>
        <w:rPr>
          <w:rFonts w:ascii="仿宋_GB2312" w:eastAsia="仿宋_GB2312"/>
          <w:sz w:val="32"/>
          <w:szCs w:val="32"/>
        </w:rPr>
      </w:pPr>
      <w:r>
        <w:rPr>
          <w:rFonts w:ascii="仿宋_GB2312" w:eastAsia="仿宋_GB2312" w:hint="eastAsia"/>
          <w:sz w:val="32"/>
          <w:szCs w:val="32"/>
        </w:rPr>
        <w:t>本办法自发布之日起实施</w:t>
      </w:r>
      <w:r w:rsidR="007361AD">
        <w:rPr>
          <w:rFonts w:ascii="仿宋_GB2312" w:eastAsia="仿宋_GB2312" w:hint="eastAsia"/>
          <w:sz w:val="32"/>
          <w:szCs w:val="32"/>
        </w:rPr>
        <w:t>。</w:t>
      </w:r>
      <w:r w:rsidR="009E4720" w:rsidRPr="009E4720">
        <w:rPr>
          <w:rFonts w:ascii="仿宋_GB2312" w:eastAsia="仿宋_GB2312" w:hint="eastAsia"/>
          <w:sz w:val="32"/>
          <w:szCs w:val="32"/>
        </w:rPr>
        <w:t>试行</w:t>
      </w:r>
      <w:r w:rsidR="009E4720" w:rsidRPr="009E4720">
        <w:rPr>
          <w:rFonts w:ascii="仿宋_GB2312" w:eastAsia="仿宋_GB2312"/>
          <w:sz w:val="32"/>
          <w:szCs w:val="32"/>
        </w:rPr>
        <w:t>1年，将根据评估结果适时调整。</w:t>
      </w:r>
    </w:p>
    <w:sectPr w:rsidR="00CD40B1" w:rsidSect="00CD40B1">
      <w:footerReference w:type="default" r:id="rId8"/>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C0F3B" w:rsidRDefault="00EC0F3B" w:rsidP="00CD40B1">
      <w:pPr>
        <w:ind w:firstLine="480"/>
      </w:pPr>
      <w:r>
        <w:separator/>
      </w:r>
    </w:p>
  </w:endnote>
  <w:endnote w:type="continuationSeparator" w:id="1">
    <w:p w:rsidR="00EC0F3B" w:rsidRDefault="00EC0F3B" w:rsidP="00CD40B1">
      <w:pPr>
        <w:ind w:firstLine="48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983089"/>
    </w:sdtPr>
    <w:sdtContent>
      <w:p w:rsidR="00CD40B1" w:rsidRDefault="00DF1CC6">
        <w:pPr>
          <w:pStyle w:val="a6"/>
          <w:jc w:val="center"/>
        </w:pPr>
        <w:r>
          <w:fldChar w:fldCharType="begin"/>
        </w:r>
        <w:r w:rsidR="00F850B2">
          <w:instrText xml:space="preserve"> PAGE   \* MERGEFORMAT </w:instrText>
        </w:r>
        <w:r>
          <w:fldChar w:fldCharType="separate"/>
        </w:r>
        <w:r w:rsidR="003C4B07" w:rsidRPr="003C4B07">
          <w:rPr>
            <w:noProof/>
            <w:lang w:val="zh-CN"/>
          </w:rPr>
          <w:t>6</w:t>
        </w:r>
        <w:r>
          <w:fldChar w:fldCharType="end"/>
        </w:r>
      </w:p>
    </w:sdtContent>
  </w:sdt>
  <w:p w:rsidR="00CD40B1" w:rsidRDefault="00CD40B1">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C0F3B" w:rsidRDefault="00EC0F3B" w:rsidP="00CD40B1">
      <w:pPr>
        <w:ind w:firstLine="480"/>
      </w:pPr>
      <w:r>
        <w:separator/>
      </w:r>
    </w:p>
  </w:footnote>
  <w:footnote w:type="continuationSeparator" w:id="1">
    <w:p w:rsidR="00EC0F3B" w:rsidRDefault="00EC0F3B" w:rsidP="00CD40B1">
      <w:pPr>
        <w:ind w:firstLine="480"/>
      </w:pPr>
      <w:r>
        <w:continuationSeparator/>
      </w:r>
    </w:p>
  </w:footnote>
</w:footnotes>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istrator">
    <w15:presenceInfo w15:providerId="None" w15:userId="Administrator"/>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5"/>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6146"/>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D72A16"/>
    <w:rsid w:val="00014C87"/>
    <w:rsid w:val="00014D4E"/>
    <w:rsid w:val="000254EE"/>
    <w:rsid w:val="00025EB8"/>
    <w:rsid w:val="0003160A"/>
    <w:rsid w:val="000507A9"/>
    <w:rsid w:val="00053124"/>
    <w:rsid w:val="00075DB2"/>
    <w:rsid w:val="00075E94"/>
    <w:rsid w:val="0008153D"/>
    <w:rsid w:val="00092964"/>
    <w:rsid w:val="000A7417"/>
    <w:rsid w:val="000B22A2"/>
    <w:rsid w:val="000B5AD4"/>
    <w:rsid w:val="000D324F"/>
    <w:rsid w:val="000D4032"/>
    <w:rsid w:val="000D51E1"/>
    <w:rsid w:val="000E47CF"/>
    <w:rsid w:val="000F204A"/>
    <w:rsid w:val="001026F3"/>
    <w:rsid w:val="00104DA7"/>
    <w:rsid w:val="00114702"/>
    <w:rsid w:val="00116F5E"/>
    <w:rsid w:val="001209F8"/>
    <w:rsid w:val="00134809"/>
    <w:rsid w:val="00140BB5"/>
    <w:rsid w:val="00142418"/>
    <w:rsid w:val="00150950"/>
    <w:rsid w:val="0015528E"/>
    <w:rsid w:val="001570E3"/>
    <w:rsid w:val="00161696"/>
    <w:rsid w:val="001623AB"/>
    <w:rsid w:val="001625B0"/>
    <w:rsid w:val="00171983"/>
    <w:rsid w:val="001729A1"/>
    <w:rsid w:val="00176A20"/>
    <w:rsid w:val="00177479"/>
    <w:rsid w:val="00186AEE"/>
    <w:rsid w:val="001B5E25"/>
    <w:rsid w:val="001B6B05"/>
    <w:rsid w:val="001D1541"/>
    <w:rsid w:val="001E6EAA"/>
    <w:rsid w:val="001F4DD8"/>
    <w:rsid w:val="0022005F"/>
    <w:rsid w:val="0022630B"/>
    <w:rsid w:val="002475E6"/>
    <w:rsid w:val="00272761"/>
    <w:rsid w:val="002836A2"/>
    <w:rsid w:val="00293C15"/>
    <w:rsid w:val="002969F5"/>
    <w:rsid w:val="002A1BF9"/>
    <w:rsid w:val="002B63E9"/>
    <w:rsid w:val="002C7536"/>
    <w:rsid w:val="002C786E"/>
    <w:rsid w:val="002D06E0"/>
    <w:rsid w:val="002D11B7"/>
    <w:rsid w:val="002E7994"/>
    <w:rsid w:val="002F021B"/>
    <w:rsid w:val="002F0F2F"/>
    <w:rsid w:val="0031078E"/>
    <w:rsid w:val="003150C8"/>
    <w:rsid w:val="00315874"/>
    <w:rsid w:val="00323158"/>
    <w:rsid w:val="00325419"/>
    <w:rsid w:val="00330F78"/>
    <w:rsid w:val="00331ED8"/>
    <w:rsid w:val="00332DDF"/>
    <w:rsid w:val="003345E8"/>
    <w:rsid w:val="003371EC"/>
    <w:rsid w:val="00340A9C"/>
    <w:rsid w:val="00343645"/>
    <w:rsid w:val="003455A3"/>
    <w:rsid w:val="00345B3B"/>
    <w:rsid w:val="003474F6"/>
    <w:rsid w:val="00363308"/>
    <w:rsid w:val="0036383E"/>
    <w:rsid w:val="00366869"/>
    <w:rsid w:val="00371377"/>
    <w:rsid w:val="003719C1"/>
    <w:rsid w:val="00371E6B"/>
    <w:rsid w:val="00373F63"/>
    <w:rsid w:val="00376BF1"/>
    <w:rsid w:val="003779B3"/>
    <w:rsid w:val="00384792"/>
    <w:rsid w:val="0039282F"/>
    <w:rsid w:val="00393946"/>
    <w:rsid w:val="003943A3"/>
    <w:rsid w:val="003A0F60"/>
    <w:rsid w:val="003A1E8B"/>
    <w:rsid w:val="003A37E7"/>
    <w:rsid w:val="003A52C9"/>
    <w:rsid w:val="003B00AE"/>
    <w:rsid w:val="003B062A"/>
    <w:rsid w:val="003B5316"/>
    <w:rsid w:val="003C2CBD"/>
    <w:rsid w:val="003C2D50"/>
    <w:rsid w:val="003C3B63"/>
    <w:rsid w:val="003C4B07"/>
    <w:rsid w:val="003C5B16"/>
    <w:rsid w:val="003E576C"/>
    <w:rsid w:val="003E784B"/>
    <w:rsid w:val="00415F4C"/>
    <w:rsid w:val="00421F88"/>
    <w:rsid w:val="004251E4"/>
    <w:rsid w:val="0043071C"/>
    <w:rsid w:val="00442D8D"/>
    <w:rsid w:val="0045359F"/>
    <w:rsid w:val="004711B2"/>
    <w:rsid w:val="00471C1C"/>
    <w:rsid w:val="00492494"/>
    <w:rsid w:val="00497E25"/>
    <w:rsid w:val="004A5A8C"/>
    <w:rsid w:val="004A601E"/>
    <w:rsid w:val="004B09EB"/>
    <w:rsid w:val="004B5F35"/>
    <w:rsid w:val="004C2C77"/>
    <w:rsid w:val="004C77EE"/>
    <w:rsid w:val="004D6916"/>
    <w:rsid w:val="004E2C69"/>
    <w:rsid w:val="004E3CB7"/>
    <w:rsid w:val="004E504E"/>
    <w:rsid w:val="004E650D"/>
    <w:rsid w:val="005114C2"/>
    <w:rsid w:val="005125D4"/>
    <w:rsid w:val="00523126"/>
    <w:rsid w:val="0052360A"/>
    <w:rsid w:val="005254C1"/>
    <w:rsid w:val="00531BF0"/>
    <w:rsid w:val="0053532A"/>
    <w:rsid w:val="00535D5D"/>
    <w:rsid w:val="0053691A"/>
    <w:rsid w:val="00536AD2"/>
    <w:rsid w:val="00541752"/>
    <w:rsid w:val="005479CF"/>
    <w:rsid w:val="0055241E"/>
    <w:rsid w:val="0055264C"/>
    <w:rsid w:val="00563131"/>
    <w:rsid w:val="00570B5A"/>
    <w:rsid w:val="005762FD"/>
    <w:rsid w:val="00593A79"/>
    <w:rsid w:val="00594EA6"/>
    <w:rsid w:val="005A18E9"/>
    <w:rsid w:val="005A1EA4"/>
    <w:rsid w:val="005A307A"/>
    <w:rsid w:val="005A3A0E"/>
    <w:rsid w:val="005B6177"/>
    <w:rsid w:val="005B7CB9"/>
    <w:rsid w:val="005C10DA"/>
    <w:rsid w:val="005C633B"/>
    <w:rsid w:val="005F3FAA"/>
    <w:rsid w:val="005F7487"/>
    <w:rsid w:val="006132E1"/>
    <w:rsid w:val="0061521B"/>
    <w:rsid w:val="0061693E"/>
    <w:rsid w:val="00620844"/>
    <w:rsid w:val="006209F3"/>
    <w:rsid w:val="00620E5E"/>
    <w:rsid w:val="00624F13"/>
    <w:rsid w:val="0062778C"/>
    <w:rsid w:val="00630347"/>
    <w:rsid w:val="00634056"/>
    <w:rsid w:val="00634160"/>
    <w:rsid w:val="00636A6E"/>
    <w:rsid w:val="0063794F"/>
    <w:rsid w:val="00641AD7"/>
    <w:rsid w:val="0064502A"/>
    <w:rsid w:val="006534F9"/>
    <w:rsid w:val="00657DDF"/>
    <w:rsid w:val="00660A7C"/>
    <w:rsid w:val="0066170E"/>
    <w:rsid w:val="00664192"/>
    <w:rsid w:val="006725F8"/>
    <w:rsid w:val="00675CE9"/>
    <w:rsid w:val="0068581D"/>
    <w:rsid w:val="00690B00"/>
    <w:rsid w:val="006947B8"/>
    <w:rsid w:val="006A6298"/>
    <w:rsid w:val="006C1274"/>
    <w:rsid w:val="006C2689"/>
    <w:rsid w:val="006C28A1"/>
    <w:rsid w:val="006E0391"/>
    <w:rsid w:val="006E5E28"/>
    <w:rsid w:val="006F323F"/>
    <w:rsid w:val="006F472D"/>
    <w:rsid w:val="00706691"/>
    <w:rsid w:val="00713A37"/>
    <w:rsid w:val="00715E7B"/>
    <w:rsid w:val="0071682C"/>
    <w:rsid w:val="00730ECD"/>
    <w:rsid w:val="00731A10"/>
    <w:rsid w:val="007361AD"/>
    <w:rsid w:val="007426C3"/>
    <w:rsid w:val="00744BEE"/>
    <w:rsid w:val="00762868"/>
    <w:rsid w:val="00770FD1"/>
    <w:rsid w:val="00777482"/>
    <w:rsid w:val="00785436"/>
    <w:rsid w:val="007902A9"/>
    <w:rsid w:val="007A3099"/>
    <w:rsid w:val="007A4F0E"/>
    <w:rsid w:val="007A7D06"/>
    <w:rsid w:val="007C51FA"/>
    <w:rsid w:val="007C7120"/>
    <w:rsid w:val="007D4781"/>
    <w:rsid w:val="007F3B04"/>
    <w:rsid w:val="0082191C"/>
    <w:rsid w:val="00825301"/>
    <w:rsid w:val="00853399"/>
    <w:rsid w:val="008703D0"/>
    <w:rsid w:val="0087495D"/>
    <w:rsid w:val="00886FB1"/>
    <w:rsid w:val="00887ABE"/>
    <w:rsid w:val="008924A1"/>
    <w:rsid w:val="008974AB"/>
    <w:rsid w:val="008A2EA2"/>
    <w:rsid w:val="008D392B"/>
    <w:rsid w:val="008E2F8F"/>
    <w:rsid w:val="008E5904"/>
    <w:rsid w:val="008E762F"/>
    <w:rsid w:val="008E7FCA"/>
    <w:rsid w:val="008F01D9"/>
    <w:rsid w:val="008F374C"/>
    <w:rsid w:val="008F4D63"/>
    <w:rsid w:val="008F628E"/>
    <w:rsid w:val="00911682"/>
    <w:rsid w:val="00912E72"/>
    <w:rsid w:val="0091611D"/>
    <w:rsid w:val="00921DE6"/>
    <w:rsid w:val="009444A5"/>
    <w:rsid w:val="009524FE"/>
    <w:rsid w:val="00952944"/>
    <w:rsid w:val="009558AD"/>
    <w:rsid w:val="0096391E"/>
    <w:rsid w:val="00971265"/>
    <w:rsid w:val="0098164D"/>
    <w:rsid w:val="0098414A"/>
    <w:rsid w:val="009854E6"/>
    <w:rsid w:val="00986AE0"/>
    <w:rsid w:val="009946FC"/>
    <w:rsid w:val="009A083F"/>
    <w:rsid w:val="009A25AA"/>
    <w:rsid w:val="009A329F"/>
    <w:rsid w:val="009B54D6"/>
    <w:rsid w:val="009C0009"/>
    <w:rsid w:val="009C7599"/>
    <w:rsid w:val="009E4720"/>
    <w:rsid w:val="009E668A"/>
    <w:rsid w:val="009F634E"/>
    <w:rsid w:val="009F704A"/>
    <w:rsid w:val="00A01329"/>
    <w:rsid w:val="00A013E3"/>
    <w:rsid w:val="00A23DCD"/>
    <w:rsid w:val="00A24C64"/>
    <w:rsid w:val="00A328D3"/>
    <w:rsid w:val="00A40960"/>
    <w:rsid w:val="00A702DD"/>
    <w:rsid w:val="00A97EAA"/>
    <w:rsid w:val="00AC5F09"/>
    <w:rsid w:val="00AC6CDC"/>
    <w:rsid w:val="00AD1B05"/>
    <w:rsid w:val="00AD4919"/>
    <w:rsid w:val="00AD5B2B"/>
    <w:rsid w:val="00B05D8F"/>
    <w:rsid w:val="00B070FC"/>
    <w:rsid w:val="00B13A9A"/>
    <w:rsid w:val="00B24010"/>
    <w:rsid w:val="00B32972"/>
    <w:rsid w:val="00B40F19"/>
    <w:rsid w:val="00B54421"/>
    <w:rsid w:val="00B5614A"/>
    <w:rsid w:val="00B56565"/>
    <w:rsid w:val="00B56B35"/>
    <w:rsid w:val="00B633DE"/>
    <w:rsid w:val="00B66204"/>
    <w:rsid w:val="00B6689A"/>
    <w:rsid w:val="00B85EEF"/>
    <w:rsid w:val="00B94186"/>
    <w:rsid w:val="00BB52A6"/>
    <w:rsid w:val="00BB7EA2"/>
    <w:rsid w:val="00BD6D97"/>
    <w:rsid w:val="00C2592F"/>
    <w:rsid w:val="00C533DE"/>
    <w:rsid w:val="00C567EC"/>
    <w:rsid w:val="00C57AE1"/>
    <w:rsid w:val="00C638A2"/>
    <w:rsid w:val="00C85856"/>
    <w:rsid w:val="00C85B68"/>
    <w:rsid w:val="00C87E10"/>
    <w:rsid w:val="00C910A1"/>
    <w:rsid w:val="00C96132"/>
    <w:rsid w:val="00CB6F7B"/>
    <w:rsid w:val="00CC45B0"/>
    <w:rsid w:val="00CD00FF"/>
    <w:rsid w:val="00CD40B1"/>
    <w:rsid w:val="00CD47AC"/>
    <w:rsid w:val="00CE11C5"/>
    <w:rsid w:val="00CE224B"/>
    <w:rsid w:val="00CE59B5"/>
    <w:rsid w:val="00CF2A3A"/>
    <w:rsid w:val="00CF5F9D"/>
    <w:rsid w:val="00D07BC5"/>
    <w:rsid w:val="00D20D1D"/>
    <w:rsid w:val="00D2397E"/>
    <w:rsid w:val="00D2533A"/>
    <w:rsid w:val="00D3535E"/>
    <w:rsid w:val="00D413E8"/>
    <w:rsid w:val="00D42682"/>
    <w:rsid w:val="00D42F9B"/>
    <w:rsid w:val="00D55134"/>
    <w:rsid w:val="00D571DC"/>
    <w:rsid w:val="00D718DC"/>
    <w:rsid w:val="00D72A16"/>
    <w:rsid w:val="00D73579"/>
    <w:rsid w:val="00D7779C"/>
    <w:rsid w:val="00D96954"/>
    <w:rsid w:val="00DA04CF"/>
    <w:rsid w:val="00DA08C5"/>
    <w:rsid w:val="00DB457E"/>
    <w:rsid w:val="00DB512F"/>
    <w:rsid w:val="00DD11DA"/>
    <w:rsid w:val="00DD2312"/>
    <w:rsid w:val="00DD6107"/>
    <w:rsid w:val="00DD7025"/>
    <w:rsid w:val="00DE292B"/>
    <w:rsid w:val="00DE5A53"/>
    <w:rsid w:val="00DF1CC6"/>
    <w:rsid w:val="00DF27F1"/>
    <w:rsid w:val="00DF733B"/>
    <w:rsid w:val="00E161C3"/>
    <w:rsid w:val="00E33486"/>
    <w:rsid w:val="00E36801"/>
    <w:rsid w:val="00E406BF"/>
    <w:rsid w:val="00E46314"/>
    <w:rsid w:val="00E600E0"/>
    <w:rsid w:val="00E65022"/>
    <w:rsid w:val="00E6536F"/>
    <w:rsid w:val="00E70E54"/>
    <w:rsid w:val="00E71A71"/>
    <w:rsid w:val="00E74A6C"/>
    <w:rsid w:val="00E84B86"/>
    <w:rsid w:val="00E91C01"/>
    <w:rsid w:val="00EA1043"/>
    <w:rsid w:val="00EB5047"/>
    <w:rsid w:val="00EC0F3B"/>
    <w:rsid w:val="00ED19F8"/>
    <w:rsid w:val="00EE0310"/>
    <w:rsid w:val="00EE4035"/>
    <w:rsid w:val="00F00D01"/>
    <w:rsid w:val="00F021AB"/>
    <w:rsid w:val="00F05542"/>
    <w:rsid w:val="00F1201D"/>
    <w:rsid w:val="00F23495"/>
    <w:rsid w:val="00F2560F"/>
    <w:rsid w:val="00F30412"/>
    <w:rsid w:val="00F41875"/>
    <w:rsid w:val="00F55912"/>
    <w:rsid w:val="00F56C7C"/>
    <w:rsid w:val="00F6601D"/>
    <w:rsid w:val="00F7665E"/>
    <w:rsid w:val="00F77C29"/>
    <w:rsid w:val="00F850B2"/>
    <w:rsid w:val="00F91450"/>
    <w:rsid w:val="00FB6934"/>
    <w:rsid w:val="00FC1642"/>
    <w:rsid w:val="00FC2967"/>
    <w:rsid w:val="00FD1255"/>
    <w:rsid w:val="00FD6510"/>
    <w:rsid w:val="00FD6C94"/>
    <w:rsid w:val="00FF6064"/>
    <w:rsid w:val="0A2D0FBC"/>
    <w:rsid w:val="10525D47"/>
    <w:rsid w:val="70EA328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qFormat="1"/>
    <w:lsdException w:name="header" w:semiHidden="0" w:qFormat="1"/>
    <w:lsdException w:name="footer" w:semiHidden="0" w:qFormat="1"/>
    <w:lsdException w:name="caption" w:uiPriority="35" w:qFormat="1"/>
    <w:lsdException w:name="annotation reference" w:qFormat="1"/>
    <w:lsdException w:name="Title" w:semiHidden="0" w:uiPriority="10" w:unhideWhenUsed="0" w:qFormat="1"/>
    <w:lsdException w:name="Default Paragraph Font" w:uiPriority="1" w:qFormat="1"/>
    <w:lsdException w:name="Body Text" w:qFormat="1"/>
    <w:lsdException w:name="Subtitle" w:semiHidden="0" w:uiPriority="11" w:unhideWhenUsed="0" w:qFormat="1"/>
    <w:lsdException w:name="Strong" w:semiHidden="0" w:uiPriority="22" w:unhideWhenUsed="0" w:qFormat="1"/>
    <w:lsdException w:name="Emphasis" w:semiHidden="0" w:uiPriority="20" w:unhideWhenUsed="0" w:qFormat="1"/>
    <w:lsdException w:name="Normal (Web)" w:semiHidden="0" w:qFormat="1"/>
    <w:lsdException w:name="Normal Table" w:qFormat="1"/>
    <w:lsdException w:name="annotation subject"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40B1"/>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Char"/>
    <w:uiPriority w:val="99"/>
    <w:semiHidden/>
    <w:unhideWhenUsed/>
    <w:qFormat/>
    <w:rsid w:val="00CD40B1"/>
    <w:pPr>
      <w:jc w:val="left"/>
    </w:pPr>
  </w:style>
  <w:style w:type="paragraph" w:styleId="a4">
    <w:name w:val="Body Text"/>
    <w:basedOn w:val="a"/>
    <w:uiPriority w:val="99"/>
    <w:semiHidden/>
    <w:unhideWhenUsed/>
    <w:qFormat/>
    <w:rsid w:val="00CD40B1"/>
  </w:style>
  <w:style w:type="paragraph" w:styleId="a5">
    <w:name w:val="Balloon Text"/>
    <w:basedOn w:val="a"/>
    <w:link w:val="Char0"/>
    <w:uiPriority w:val="99"/>
    <w:semiHidden/>
    <w:unhideWhenUsed/>
    <w:qFormat/>
    <w:rsid w:val="00CD40B1"/>
    <w:rPr>
      <w:sz w:val="18"/>
      <w:szCs w:val="18"/>
    </w:rPr>
  </w:style>
  <w:style w:type="paragraph" w:styleId="a6">
    <w:name w:val="footer"/>
    <w:basedOn w:val="a"/>
    <w:link w:val="Char1"/>
    <w:uiPriority w:val="99"/>
    <w:unhideWhenUsed/>
    <w:qFormat/>
    <w:rsid w:val="00CD40B1"/>
    <w:pPr>
      <w:tabs>
        <w:tab w:val="center" w:pos="4153"/>
        <w:tab w:val="right" w:pos="8306"/>
      </w:tabs>
      <w:snapToGrid w:val="0"/>
      <w:jc w:val="left"/>
    </w:pPr>
    <w:rPr>
      <w:sz w:val="18"/>
      <w:szCs w:val="18"/>
    </w:rPr>
  </w:style>
  <w:style w:type="paragraph" w:styleId="a7">
    <w:name w:val="header"/>
    <w:basedOn w:val="a"/>
    <w:link w:val="Char2"/>
    <w:uiPriority w:val="99"/>
    <w:unhideWhenUsed/>
    <w:qFormat/>
    <w:rsid w:val="00CD40B1"/>
    <w:pPr>
      <w:pBdr>
        <w:bottom w:val="single" w:sz="6" w:space="1" w:color="auto"/>
      </w:pBdr>
      <w:tabs>
        <w:tab w:val="center" w:pos="4153"/>
        <w:tab w:val="right" w:pos="8306"/>
      </w:tabs>
      <w:snapToGrid w:val="0"/>
      <w:jc w:val="center"/>
    </w:pPr>
    <w:rPr>
      <w:sz w:val="18"/>
      <w:szCs w:val="18"/>
    </w:rPr>
  </w:style>
  <w:style w:type="paragraph" w:styleId="a8">
    <w:name w:val="Normal (Web)"/>
    <w:basedOn w:val="a"/>
    <w:uiPriority w:val="99"/>
    <w:unhideWhenUsed/>
    <w:qFormat/>
    <w:rsid w:val="00CD40B1"/>
    <w:pPr>
      <w:widowControl/>
      <w:spacing w:before="100" w:beforeAutospacing="1" w:after="100" w:afterAutospacing="1"/>
      <w:jc w:val="left"/>
    </w:pPr>
    <w:rPr>
      <w:rFonts w:ascii="宋体" w:eastAsia="宋体" w:hAnsi="宋体" w:cs="宋体"/>
      <w:kern w:val="0"/>
      <w:sz w:val="24"/>
      <w:szCs w:val="24"/>
    </w:rPr>
  </w:style>
  <w:style w:type="paragraph" w:styleId="a9">
    <w:name w:val="annotation subject"/>
    <w:basedOn w:val="a3"/>
    <w:next w:val="a3"/>
    <w:link w:val="Char3"/>
    <w:uiPriority w:val="99"/>
    <w:semiHidden/>
    <w:unhideWhenUsed/>
    <w:qFormat/>
    <w:rsid w:val="00CD40B1"/>
    <w:rPr>
      <w:b/>
      <w:bCs/>
    </w:rPr>
  </w:style>
  <w:style w:type="character" w:styleId="aa">
    <w:name w:val="annotation reference"/>
    <w:basedOn w:val="a0"/>
    <w:uiPriority w:val="99"/>
    <w:semiHidden/>
    <w:unhideWhenUsed/>
    <w:qFormat/>
    <w:rsid w:val="00CD40B1"/>
    <w:rPr>
      <w:sz w:val="21"/>
      <w:szCs w:val="21"/>
    </w:rPr>
  </w:style>
  <w:style w:type="character" w:customStyle="1" w:styleId="Char2">
    <w:name w:val="页眉 Char"/>
    <w:basedOn w:val="a0"/>
    <w:link w:val="a7"/>
    <w:uiPriority w:val="99"/>
    <w:qFormat/>
    <w:rsid w:val="00CD40B1"/>
    <w:rPr>
      <w:sz w:val="18"/>
      <w:szCs w:val="18"/>
    </w:rPr>
  </w:style>
  <w:style w:type="character" w:customStyle="1" w:styleId="Char1">
    <w:name w:val="页脚 Char"/>
    <w:basedOn w:val="a0"/>
    <w:link w:val="a6"/>
    <w:uiPriority w:val="99"/>
    <w:qFormat/>
    <w:rsid w:val="00CD40B1"/>
    <w:rPr>
      <w:sz w:val="18"/>
      <w:szCs w:val="18"/>
    </w:rPr>
  </w:style>
  <w:style w:type="character" w:customStyle="1" w:styleId="Char0">
    <w:name w:val="批注框文本 Char"/>
    <w:basedOn w:val="a0"/>
    <w:link w:val="a5"/>
    <w:uiPriority w:val="99"/>
    <w:semiHidden/>
    <w:qFormat/>
    <w:rsid w:val="00CD40B1"/>
    <w:rPr>
      <w:sz w:val="18"/>
      <w:szCs w:val="18"/>
    </w:rPr>
  </w:style>
  <w:style w:type="character" w:customStyle="1" w:styleId="Char">
    <w:name w:val="批注文字 Char"/>
    <w:basedOn w:val="a0"/>
    <w:link w:val="a3"/>
    <w:uiPriority w:val="99"/>
    <w:semiHidden/>
    <w:qFormat/>
    <w:rsid w:val="00CD40B1"/>
    <w:rPr>
      <w:rFonts w:asciiTheme="minorHAnsi" w:eastAsiaTheme="minorEastAsia" w:hAnsiTheme="minorHAnsi" w:cstheme="minorBidi"/>
      <w:kern w:val="2"/>
      <w:sz w:val="21"/>
      <w:szCs w:val="22"/>
    </w:rPr>
  </w:style>
  <w:style w:type="character" w:customStyle="1" w:styleId="Char3">
    <w:name w:val="批注主题 Char"/>
    <w:basedOn w:val="Char"/>
    <w:link w:val="a9"/>
    <w:uiPriority w:val="99"/>
    <w:semiHidden/>
    <w:qFormat/>
    <w:rsid w:val="00CD40B1"/>
    <w:rPr>
      <w:rFonts w:asciiTheme="minorHAnsi" w:eastAsiaTheme="minorEastAsia" w:hAnsiTheme="minorHAnsi" w:cstheme="minorBidi"/>
      <w:b/>
      <w:bCs/>
      <w:kern w:val="2"/>
      <w:sz w:val="21"/>
      <w:szCs w:val="22"/>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ECF35F1-161A-410A-8BA0-EFA4FF78E0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447</Words>
  <Characters>2553</Characters>
  <Application>Microsoft Office Word</Application>
  <DocSecurity>0</DocSecurity>
  <Lines>21</Lines>
  <Paragraphs>5</Paragraphs>
  <ScaleCrop>false</ScaleCrop>
  <Company>Microsoft</Company>
  <LinksUpToDate>false</LinksUpToDate>
  <CharactersWithSpaces>2995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DELL</cp:lastModifiedBy>
  <cp:revision>4</cp:revision>
  <cp:lastPrinted>2020-02-20T07:43:00Z</cp:lastPrinted>
  <dcterms:created xsi:type="dcterms:W3CDTF">2020-02-24T09:21:00Z</dcterms:created>
  <dcterms:modified xsi:type="dcterms:W3CDTF">2020-02-25T10:22:00Z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