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1604" w:rsidRPr="001651EE" w:rsidRDefault="001651EE" w:rsidP="001651EE">
      <w:pPr>
        <w:spacing w:line="560" w:lineRule="exact"/>
        <w:rPr>
          <w:rFonts w:ascii="仿宋_GB2312" w:eastAsia="仿宋_GB2312" w:hint="eastAsia"/>
          <w:b/>
          <w:sz w:val="32"/>
        </w:rPr>
      </w:pPr>
      <w:bookmarkStart w:id="0" w:name="_Hlk10039001"/>
      <w:bookmarkStart w:id="1" w:name="_Hlk10101061"/>
      <w:r w:rsidRPr="001651EE">
        <w:rPr>
          <w:rFonts w:ascii="仿宋_GB2312" w:eastAsia="仿宋_GB2312" w:hint="eastAsia"/>
          <w:b/>
          <w:sz w:val="32"/>
        </w:rPr>
        <w:t>附件2</w:t>
      </w:r>
    </w:p>
    <w:p w:rsidR="001651EE" w:rsidRDefault="001651EE" w:rsidP="001651EE">
      <w:pPr>
        <w:spacing w:line="560" w:lineRule="exact"/>
        <w:rPr>
          <w:rFonts w:ascii="方正小标宋简体" w:eastAsia="方正小标宋简体"/>
          <w:sz w:val="36"/>
        </w:rPr>
      </w:pPr>
    </w:p>
    <w:p w:rsidR="006A09D8" w:rsidRDefault="00782081" w:rsidP="006A09D8">
      <w:pPr>
        <w:spacing w:line="560" w:lineRule="exact"/>
        <w:jc w:val="center"/>
        <w:rPr>
          <w:rFonts w:ascii="方正小标宋简体" w:eastAsia="方正小标宋简体"/>
          <w:sz w:val="44"/>
        </w:rPr>
      </w:pPr>
      <w:r w:rsidRPr="006A09D8">
        <w:rPr>
          <w:rFonts w:ascii="方正小标宋简体" w:eastAsia="方正小标宋简体" w:hint="eastAsia"/>
          <w:sz w:val="44"/>
        </w:rPr>
        <w:t>北京经济技术开发区打造大中小企业融通型</w:t>
      </w:r>
    </w:p>
    <w:p w:rsidR="006A09D8" w:rsidRDefault="00782081" w:rsidP="006A09D8">
      <w:pPr>
        <w:spacing w:line="560" w:lineRule="exact"/>
        <w:jc w:val="center"/>
        <w:rPr>
          <w:rFonts w:ascii="方正小标宋简体" w:eastAsia="方正小标宋简体"/>
          <w:sz w:val="44"/>
        </w:rPr>
      </w:pPr>
      <w:r w:rsidRPr="006A09D8">
        <w:rPr>
          <w:rFonts w:ascii="方正小标宋简体" w:eastAsia="方正小标宋简体" w:hint="eastAsia"/>
          <w:sz w:val="44"/>
        </w:rPr>
        <w:t>特色载体</w:t>
      </w:r>
      <w:bookmarkStart w:id="2" w:name="_Hlk10039020"/>
      <w:bookmarkEnd w:id="0"/>
      <w:r w:rsidRPr="006A09D8">
        <w:rPr>
          <w:rFonts w:ascii="方正小标宋简体" w:eastAsia="方正小标宋简体" w:hint="eastAsia"/>
          <w:sz w:val="44"/>
        </w:rPr>
        <w:t>推动中小企业创新创业升级</w:t>
      </w:r>
    </w:p>
    <w:p w:rsidR="00C77B5F" w:rsidRPr="006A09D8" w:rsidRDefault="00782081" w:rsidP="006A09D8">
      <w:pPr>
        <w:spacing w:line="560" w:lineRule="exact"/>
        <w:jc w:val="center"/>
        <w:rPr>
          <w:rFonts w:ascii="方正小标宋简体" w:eastAsia="方正小标宋简体"/>
          <w:sz w:val="44"/>
        </w:rPr>
      </w:pPr>
      <w:r w:rsidRPr="006A09D8">
        <w:rPr>
          <w:rFonts w:ascii="方正小标宋简体" w:eastAsia="方正小标宋简体" w:hint="eastAsia"/>
          <w:sz w:val="44"/>
        </w:rPr>
        <w:t>专项</w:t>
      </w:r>
      <w:bookmarkEnd w:id="1"/>
      <w:r w:rsidRPr="006A09D8">
        <w:rPr>
          <w:rFonts w:ascii="方正小标宋简体" w:eastAsia="方正小标宋简体" w:hint="eastAsia"/>
          <w:sz w:val="44"/>
        </w:rPr>
        <w:t>资金</w:t>
      </w:r>
      <w:bookmarkEnd w:id="2"/>
      <w:r w:rsidRPr="006A09D8">
        <w:rPr>
          <w:rFonts w:ascii="方正小标宋简体" w:eastAsia="方正小标宋简体" w:hint="eastAsia"/>
          <w:sz w:val="44"/>
        </w:rPr>
        <w:t>管理实施细则</w:t>
      </w:r>
    </w:p>
    <w:p w:rsidR="001F1604" w:rsidRPr="001F1604" w:rsidRDefault="001F1604">
      <w:pPr>
        <w:spacing w:line="560" w:lineRule="exact"/>
        <w:jc w:val="center"/>
        <w:rPr>
          <w:rFonts w:ascii="方正小标宋简体" w:eastAsia="方正小标宋简体"/>
          <w:sz w:val="32"/>
          <w:szCs w:val="32"/>
          <w:highlight w:val="yellow"/>
        </w:rPr>
      </w:pPr>
    </w:p>
    <w:p w:rsidR="00C77B5F" w:rsidRPr="0078651B" w:rsidRDefault="00782081" w:rsidP="0078651B">
      <w:pPr>
        <w:pStyle w:val="1"/>
        <w:spacing w:before="0" w:after="0" w:line="560" w:lineRule="exact"/>
        <w:jc w:val="center"/>
        <w:rPr>
          <w:rFonts w:ascii="黑体" w:eastAsia="黑体" w:hAnsi="黑体"/>
          <w:b w:val="0"/>
          <w:bCs w:val="0"/>
          <w:sz w:val="32"/>
        </w:rPr>
      </w:pPr>
      <w:r w:rsidRPr="0078651B">
        <w:rPr>
          <w:rFonts w:ascii="黑体" w:eastAsia="黑体" w:hAnsi="黑体" w:hint="eastAsia"/>
          <w:b w:val="0"/>
          <w:sz w:val="32"/>
        </w:rPr>
        <w:t>第一章  总则</w:t>
      </w:r>
    </w:p>
    <w:p w:rsidR="00C77B5F" w:rsidRDefault="00782081">
      <w:pPr>
        <w:spacing w:line="560" w:lineRule="exact"/>
        <w:ind w:firstLineChars="200" w:firstLine="643"/>
        <w:rPr>
          <w:rFonts w:ascii="仿宋_GB2312" w:eastAsia="仿宋_GB2312"/>
          <w:sz w:val="32"/>
        </w:rPr>
      </w:pPr>
      <w:r w:rsidRPr="00046034">
        <w:rPr>
          <w:rFonts w:ascii="仿宋_GB2312" w:eastAsia="仿宋_GB2312" w:cs="仿宋_GB2312" w:hint="eastAsia"/>
          <w:b/>
          <w:snapToGrid w:val="0"/>
          <w:kern w:val="0"/>
          <w:sz w:val="32"/>
          <w:szCs w:val="32"/>
        </w:rPr>
        <w:t>第一条</w:t>
      </w:r>
      <w:r w:rsidR="00046034">
        <w:rPr>
          <w:rFonts w:ascii="仿宋_GB2312" w:eastAsia="仿宋_GB2312" w:cs="仿宋_GB2312" w:hint="eastAsia"/>
          <w:snapToGrid w:val="0"/>
          <w:kern w:val="0"/>
          <w:sz w:val="32"/>
          <w:szCs w:val="32"/>
        </w:rPr>
        <w:t xml:space="preserve"> </w:t>
      </w:r>
      <w:r>
        <w:rPr>
          <w:rFonts w:ascii="仿宋_GB2312" w:eastAsia="仿宋_GB2312" w:cs="仿宋_GB2312" w:hint="eastAsia"/>
          <w:snapToGrid w:val="0"/>
          <w:kern w:val="0"/>
          <w:sz w:val="32"/>
          <w:szCs w:val="32"/>
        </w:rPr>
        <w:t>为促进北京经济技术开发区（以下简称“开发区”）大中小企业融通发展，规范专项资金的使用管理，提高资金使用效益，根据《北京经济技术开发区打造大中小企业融通型特色载体推动中小企业创新创业升级专项资金管理办法》</w:t>
      </w:r>
      <w:r>
        <w:rPr>
          <w:rFonts w:ascii="仿宋_GB2312" w:eastAsia="仿宋_GB2312" w:hint="eastAsia"/>
          <w:sz w:val="32"/>
        </w:rPr>
        <w:t>，特制定本细则。</w:t>
      </w:r>
    </w:p>
    <w:p w:rsidR="00C77B5F" w:rsidRPr="0078651B" w:rsidRDefault="00782081" w:rsidP="0078651B">
      <w:pPr>
        <w:pStyle w:val="1"/>
        <w:spacing w:before="0" w:after="0" w:line="560" w:lineRule="exact"/>
        <w:jc w:val="center"/>
        <w:rPr>
          <w:rFonts w:ascii="黑体" w:eastAsia="黑体" w:hAnsi="黑体"/>
          <w:b w:val="0"/>
          <w:sz w:val="32"/>
        </w:rPr>
      </w:pPr>
      <w:r w:rsidRPr="0078651B">
        <w:rPr>
          <w:rFonts w:ascii="黑体" w:eastAsia="黑体" w:hAnsi="黑体" w:hint="eastAsia"/>
          <w:b w:val="0"/>
          <w:sz w:val="32"/>
        </w:rPr>
        <w:t>第</w:t>
      </w:r>
      <w:r w:rsidR="00046034" w:rsidRPr="0078651B">
        <w:rPr>
          <w:rFonts w:ascii="黑体" w:eastAsia="黑体" w:hAnsi="黑体" w:hint="eastAsia"/>
          <w:b w:val="0"/>
          <w:sz w:val="32"/>
        </w:rPr>
        <w:t>二</w:t>
      </w:r>
      <w:r w:rsidRPr="0078651B">
        <w:rPr>
          <w:rFonts w:ascii="黑体" w:eastAsia="黑体" w:hAnsi="黑体" w:hint="eastAsia"/>
          <w:b w:val="0"/>
          <w:sz w:val="32"/>
        </w:rPr>
        <w:t>章 申报对象</w:t>
      </w:r>
    </w:p>
    <w:p w:rsidR="00457729" w:rsidRDefault="00782081">
      <w:pPr>
        <w:spacing w:line="560" w:lineRule="exact"/>
        <w:ind w:firstLineChars="200" w:firstLine="643"/>
        <w:outlineLvl w:val="1"/>
        <w:rPr>
          <w:rFonts w:ascii="仿宋_GB2312" w:eastAsia="仿宋_GB2312"/>
          <w:sz w:val="32"/>
        </w:rPr>
      </w:pPr>
      <w:r>
        <w:rPr>
          <w:rFonts w:ascii="仿宋" w:eastAsia="仿宋" w:hAnsi="仿宋" w:hint="eastAsia"/>
          <w:b/>
          <w:sz w:val="32"/>
        </w:rPr>
        <w:t>第</w:t>
      </w:r>
      <w:r w:rsidR="00046034">
        <w:rPr>
          <w:rFonts w:ascii="仿宋" w:eastAsia="仿宋" w:hAnsi="仿宋" w:hint="eastAsia"/>
          <w:b/>
          <w:sz w:val="32"/>
        </w:rPr>
        <w:t>二</w:t>
      </w:r>
      <w:r>
        <w:rPr>
          <w:rFonts w:ascii="仿宋" w:eastAsia="仿宋" w:hAnsi="仿宋"/>
          <w:b/>
          <w:sz w:val="32"/>
        </w:rPr>
        <w:t>条</w:t>
      </w:r>
      <w:r w:rsidR="006A09D8">
        <w:rPr>
          <w:rFonts w:ascii="仿宋" w:eastAsia="仿宋" w:hAnsi="仿宋" w:hint="eastAsia"/>
          <w:b/>
          <w:sz w:val="32"/>
        </w:rPr>
        <w:t xml:space="preserve"> </w:t>
      </w:r>
      <w:r w:rsidR="00046034">
        <w:rPr>
          <w:rFonts w:ascii="仿宋_GB2312" w:eastAsia="仿宋_GB2312" w:hint="eastAsia"/>
          <w:sz w:val="32"/>
        </w:rPr>
        <w:t>申报专项资金支持的项目单位包括开发区范围内开展</w:t>
      </w:r>
      <w:bookmarkStart w:id="3" w:name="_Hlk17990415"/>
      <w:r w:rsidR="00046034">
        <w:rPr>
          <w:rFonts w:ascii="仿宋_GB2312" w:eastAsia="仿宋_GB2312" w:hint="eastAsia"/>
          <w:sz w:val="32"/>
        </w:rPr>
        <w:t>大中小企业融通发展活动的特色载体</w:t>
      </w:r>
      <w:bookmarkEnd w:id="3"/>
      <w:r w:rsidR="00046034">
        <w:rPr>
          <w:rFonts w:ascii="仿宋_GB2312" w:eastAsia="仿宋_GB2312" w:hint="eastAsia"/>
          <w:sz w:val="32"/>
        </w:rPr>
        <w:t>、中小企业、第三</w:t>
      </w:r>
      <w:proofErr w:type="gramStart"/>
      <w:r w:rsidR="00046034">
        <w:rPr>
          <w:rFonts w:ascii="仿宋_GB2312" w:eastAsia="仿宋_GB2312" w:hint="eastAsia"/>
          <w:sz w:val="32"/>
        </w:rPr>
        <w:t>方服务</w:t>
      </w:r>
      <w:proofErr w:type="gramEnd"/>
      <w:r w:rsidR="00046034">
        <w:rPr>
          <w:rFonts w:ascii="仿宋_GB2312" w:eastAsia="仿宋_GB2312" w:hint="eastAsia"/>
          <w:sz w:val="32"/>
        </w:rPr>
        <w:t>机构</w:t>
      </w:r>
      <w:r w:rsidR="00457729">
        <w:rPr>
          <w:rFonts w:ascii="仿宋_GB2312" w:eastAsia="仿宋_GB2312" w:hint="eastAsia"/>
          <w:sz w:val="32"/>
        </w:rPr>
        <w:t>。</w:t>
      </w:r>
    </w:p>
    <w:p w:rsidR="00C77B5F" w:rsidRDefault="00457729">
      <w:pPr>
        <w:spacing w:line="560" w:lineRule="exact"/>
        <w:ind w:firstLineChars="200" w:firstLine="643"/>
        <w:outlineLvl w:val="1"/>
        <w:rPr>
          <w:rFonts w:ascii="仿宋" w:eastAsia="仿宋" w:hAnsi="仿宋"/>
          <w:sz w:val="32"/>
        </w:rPr>
      </w:pPr>
      <w:r w:rsidRPr="00457729">
        <w:rPr>
          <w:rFonts w:ascii="仿宋" w:eastAsia="仿宋" w:hAnsi="仿宋" w:hint="eastAsia"/>
          <w:b/>
          <w:sz w:val="32"/>
        </w:rPr>
        <w:t>第</w:t>
      </w:r>
      <w:r w:rsidRPr="00457729">
        <w:rPr>
          <w:rFonts w:ascii="仿宋" w:eastAsia="仿宋" w:hAnsi="仿宋"/>
          <w:b/>
          <w:sz w:val="32"/>
        </w:rPr>
        <w:t>三条</w:t>
      </w:r>
      <w:r>
        <w:rPr>
          <w:rFonts w:ascii="仿宋" w:eastAsia="仿宋" w:hAnsi="仿宋" w:hint="eastAsia"/>
          <w:sz w:val="32"/>
        </w:rPr>
        <w:t xml:space="preserve"> </w:t>
      </w:r>
      <w:r w:rsidR="00782081">
        <w:rPr>
          <w:rFonts w:ascii="仿宋" w:eastAsia="仿宋" w:hAnsi="仿宋" w:hint="eastAsia"/>
          <w:sz w:val="32"/>
        </w:rPr>
        <w:t>特色载体应当同时符合下列基本条件：</w:t>
      </w:r>
    </w:p>
    <w:p w:rsidR="00C77B5F" w:rsidRDefault="00782081">
      <w:pPr>
        <w:pStyle w:val="aa"/>
        <w:numPr>
          <w:ilvl w:val="0"/>
          <w:numId w:val="1"/>
        </w:numPr>
        <w:spacing w:line="560" w:lineRule="exact"/>
        <w:ind w:left="0" w:firstLineChars="0" w:firstLine="640"/>
        <w:rPr>
          <w:rFonts w:ascii="仿宋_GB2312" w:eastAsia="仿宋_GB2312"/>
          <w:sz w:val="32"/>
        </w:rPr>
      </w:pPr>
      <w:bookmarkStart w:id="4" w:name="_Hlk10106209"/>
      <w:r>
        <w:rPr>
          <w:rFonts w:ascii="仿宋_GB2312" w:eastAsia="仿宋_GB2312" w:hint="eastAsia"/>
          <w:sz w:val="32"/>
        </w:rPr>
        <w:t>在</w:t>
      </w:r>
      <w:bookmarkStart w:id="5" w:name="_Hlk17990402"/>
      <w:r>
        <w:rPr>
          <w:rFonts w:ascii="仿宋_GB2312" w:eastAsia="仿宋_GB2312" w:hint="eastAsia"/>
          <w:sz w:val="32"/>
        </w:rPr>
        <w:t>开发区范围内开展大中小企业融通</w:t>
      </w:r>
      <w:proofErr w:type="gramStart"/>
      <w:r>
        <w:rPr>
          <w:rFonts w:ascii="仿宋_GB2312" w:eastAsia="仿宋_GB2312" w:hint="eastAsia"/>
          <w:sz w:val="32"/>
        </w:rPr>
        <w:t>型特色</w:t>
      </w:r>
      <w:proofErr w:type="gramEnd"/>
      <w:r>
        <w:rPr>
          <w:rFonts w:ascii="仿宋_GB2312" w:eastAsia="仿宋_GB2312" w:hint="eastAsia"/>
          <w:sz w:val="32"/>
        </w:rPr>
        <w:t>载体</w:t>
      </w:r>
      <w:bookmarkEnd w:id="5"/>
      <w:r>
        <w:rPr>
          <w:rFonts w:ascii="仿宋_GB2312" w:eastAsia="仿宋_GB2312" w:hint="eastAsia"/>
          <w:sz w:val="32"/>
        </w:rPr>
        <w:t>建设</w:t>
      </w:r>
      <w:proofErr w:type="gramStart"/>
      <w:r>
        <w:rPr>
          <w:rFonts w:ascii="仿宋_GB2312" w:eastAsia="仿宋_GB2312" w:hint="eastAsia"/>
          <w:sz w:val="32"/>
        </w:rPr>
        <w:t>的众创空间</w:t>
      </w:r>
      <w:proofErr w:type="gramEnd"/>
      <w:r>
        <w:rPr>
          <w:rFonts w:ascii="仿宋_GB2312" w:eastAsia="仿宋_GB2312" w:hint="eastAsia"/>
          <w:sz w:val="32"/>
        </w:rPr>
        <w:t>、科技企业孵化器、创</w:t>
      </w:r>
      <w:r>
        <w:rPr>
          <w:rFonts w:ascii="仿宋_GB2312" w:eastAsia="仿宋_GB2312"/>
          <w:sz w:val="32"/>
        </w:rPr>
        <w:t>新中心、中</w:t>
      </w:r>
      <w:r>
        <w:rPr>
          <w:rFonts w:ascii="仿宋_GB2312" w:eastAsia="仿宋_GB2312" w:hint="eastAsia"/>
          <w:sz w:val="32"/>
        </w:rPr>
        <w:t>试</w:t>
      </w:r>
      <w:r>
        <w:rPr>
          <w:rFonts w:ascii="仿宋_GB2312" w:eastAsia="仿宋_GB2312"/>
          <w:sz w:val="32"/>
        </w:rPr>
        <w:t>基地、</w:t>
      </w:r>
      <w:r>
        <w:rPr>
          <w:rFonts w:ascii="仿宋_GB2312" w:eastAsia="仿宋_GB2312" w:hint="eastAsia"/>
          <w:sz w:val="32"/>
        </w:rPr>
        <w:t>双</w:t>
      </w:r>
      <w:r>
        <w:rPr>
          <w:rFonts w:ascii="仿宋_GB2312" w:eastAsia="仿宋_GB2312"/>
          <w:sz w:val="32"/>
        </w:rPr>
        <w:t>创基地、</w:t>
      </w:r>
      <w:r>
        <w:rPr>
          <w:rFonts w:ascii="仿宋_GB2312" w:eastAsia="仿宋_GB2312" w:hint="eastAsia"/>
          <w:sz w:val="32"/>
        </w:rPr>
        <w:t>中</w:t>
      </w:r>
      <w:r>
        <w:rPr>
          <w:rFonts w:ascii="仿宋_GB2312" w:eastAsia="仿宋_GB2312"/>
          <w:sz w:val="32"/>
        </w:rPr>
        <w:t>小企业示范平台、产业园</w:t>
      </w:r>
      <w:r>
        <w:rPr>
          <w:rFonts w:ascii="仿宋_GB2312" w:eastAsia="仿宋_GB2312" w:hint="eastAsia"/>
          <w:sz w:val="32"/>
        </w:rPr>
        <w:t>等载体，申报当年载体入驻或</w:t>
      </w:r>
      <w:r>
        <w:rPr>
          <w:rFonts w:ascii="仿宋_GB2312" w:eastAsia="仿宋_GB2312"/>
          <w:sz w:val="32"/>
        </w:rPr>
        <w:t>服务</w:t>
      </w:r>
      <w:r>
        <w:rPr>
          <w:rFonts w:ascii="仿宋_GB2312" w:eastAsia="仿宋_GB2312" w:hint="eastAsia"/>
          <w:sz w:val="32"/>
        </w:rPr>
        <w:t>企业数量不少于3</w:t>
      </w:r>
      <w:r>
        <w:rPr>
          <w:rFonts w:ascii="仿宋_GB2312" w:eastAsia="仿宋_GB2312"/>
          <w:sz w:val="32"/>
        </w:rPr>
        <w:t>0</w:t>
      </w:r>
      <w:r>
        <w:rPr>
          <w:rFonts w:ascii="仿宋_GB2312" w:eastAsia="仿宋_GB2312" w:hint="eastAsia"/>
          <w:sz w:val="32"/>
        </w:rPr>
        <w:t>家，主要服务行业领域符合</w:t>
      </w:r>
      <w:r>
        <w:rPr>
          <w:rFonts w:ascii="仿宋_GB2312" w:eastAsia="仿宋_GB2312"/>
          <w:sz w:val="32"/>
        </w:rPr>
        <w:t>开发</w:t>
      </w:r>
      <w:r>
        <w:rPr>
          <w:rFonts w:ascii="仿宋_GB2312" w:eastAsia="仿宋_GB2312" w:hint="eastAsia"/>
          <w:sz w:val="32"/>
        </w:rPr>
        <w:t>区</w:t>
      </w:r>
      <w:r>
        <w:rPr>
          <w:rFonts w:ascii="仿宋_GB2312" w:eastAsia="仿宋_GB2312"/>
          <w:sz w:val="32"/>
        </w:rPr>
        <w:t>四大主导</w:t>
      </w:r>
      <w:r>
        <w:rPr>
          <w:rFonts w:ascii="仿宋_GB2312" w:eastAsia="仿宋_GB2312" w:hint="eastAsia"/>
          <w:sz w:val="32"/>
        </w:rPr>
        <w:t>产</w:t>
      </w:r>
      <w:r>
        <w:rPr>
          <w:rFonts w:ascii="仿宋_GB2312" w:eastAsia="仿宋_GB2312"/>
          <w:sz w:val="32"/>
        </w:rPr>
        <w:t>业定位</w:t>
      </w:r>
      <w:r w:rsidR="008570E7">
        <w:rPr>
          <w:rFonts w:ascii="仿宋_GB2312" w:eastAsia="仿宋_GB2312" w:hint="eastAsia"/>
          <w:sz w:val="32"/>
        </w:rPr>
        <w:t>，</w:t>
      </w:r>
      <w:r>
        <w:rPr>
          <w:rFonts w:ascii="仿宋_GB2312" w:eastAsia="仿宋_GB2312" w:hint="eastAsia"/>
          <w:sz w:val="32"/>
        </w:rPr>
        <w:t>且主</w:t>
      </w:r>
      <w:r>
        <w:rPr>
          <w:rFonts w:ascii="仿宋_GB2312" w:eastAsia="仿宋_GB2312"/>
          <w:sz w:val="32"/>
        </w:rPr>
        <w:t>要服务行业领域</w:t>
      </w:r>
      <w:r>
        <w:rPr>
          <w:rFonts w:ascii="仿宋_GB2312" w:eastAsia="仿宋_GB2312" w:hint="eastAsia"/>
          <w:sz w:val="32"/>
        </w:rPr>
        <w:t>吸引入驻的企业数占比不小于</w:t>
      </w:r>
      <w:r>
        <w:rPr>
          <w:rFonts w:ascii="仿宋_GB2312" w:eastAsia="仿宋_GB2312"/>
          <w:sz w:val="32"/>
        </w:rPr>
        <w:t>80</w:t>
      </w:r>
      <w:r>
        <w:rPr>
          <w:rFonts w:ascii="仿宋_GB2312" w:eastAsia="仿宋_GB2312" w:hint="eastAsia"/>
          <w:sz w:val="32"/>
        </w:rPr>
        <w:t>%</w:t>
      </w:r>
      <w:r w:rsidR="008570E7">
        <w:rPr>
          <w:rFonts w:ascii="仿宋_GB2312" w:eastAsia="仿宋_GB2312" w:hint="eastAsia"/>
          <w:sz w:val="32"/>
        </w:rPr>
        <w:t>；</w:t>
      </w:r>
    </w:p>
    <w:p w:rsidR="00C77B5F" w:rsidRDefault="00782081">
      <w:pPr>
        <w:pStyle w:val="aa"/>
        <w:numPr>
          <w:ilvl w:val="0"/>
          <w:numId w:val="1"/>
        </w:numPr>
        <w:spacing w:line="560" w:lineRule="exact"/>
        <w:ind w:left="0" w:firstLineChars="0" w:firstLine="640"/>
        <w:rPr>
          <w:rFonts w:ascii="仿宋_GB2312" w:eastAsia="仿宋_GB2312"/>
          <w:sz w:val="32"/>
        </w:rPr>
      </w:pPr>
      <w:r>
        <w:rPr>
          <w:rFonts w:ascii="仿宋_GB2312" w:eastAsia="仿宋_GB2312" w:hint="eastAsia"/>
          <w:sz w:val="32"/>
        </w:rPr>
        <w:lastRenderedPageBreak/>
        <w:t>运营主体在开发区内依法注册、纳税、入</w:t>
      </w:r>
      <w:r>
        <w:rPr>
          <w:rFonts w:ascii="仿宋_GB2312" w:eastAsia="仿宋_GB2312"/>
          <w:sz w:val="32"/>
        </w:rPr>
        <w:t>统</w:t>
      </w:r>
      <w:r>
        <w:rPr>
          <w:rFonts w:ascii="仿宋_GB2312" w:eastAsia="仿宋_GB2312" w:hint="eastAsia"/>
          <w:sz w:val="32"/>
        </w:rPr>
        <w:t>，符合开发区产业发展方向，且具有独立法人资格；</w:t>
      </w:r>
    </w:p>
    <w:p w:rsidR="00C77B5F" w:rsidRDefault="00782081">
      <w:pPr>
        <w:pStyle w:val="aa"/>
        <w:numPr>
          <w:ilvl w:val="0"/>
          <w:numId w:val="1"/>
        </w:numPr>
        <w:spacing w:line="560" w:lineRule="exact"/>
        <w:ind w:left="0" w:firstLineChars="0" w:firstLine="640"/>
        <w:rPr>
          <w:rFonts w:ascii="仿宋_GB2312" w:eastAsia="仿宋_GB2312"/>
          <w:sz w:val="32"/>
        </w:rPr>
      </w:pPr>
      <w:r>
        <w:rPr>
          <w:rFonts w:ascii="仿宋_GB2312" w:eastAsia="仿宋_GB2312" w:hint="eastAsia"/>
          <w:sz w:val="32"/>
        </w:rPr>
        <w:t>特色载体由行业龙头企业直接参与建设运营，或与至少3家行业龙头企业开展深度合作，签订合作协议，约定分工、合作方式、合作义务等，能够实现与中小企业在研发设计、检验检测、模型加工、中试生产、企业管理、物资采购、市场营销等方面的深度融通；</w:t>
      </w:r>
    </w:p>
    <w:p w:rsidR="00C77B5F" w:rsidRDefault="00782081">
      <w:pPr>
        <w:pStyle w:val="aa"/>
        <w:numPr>
          <w:ilvl w:val="0"/>
          <w:numId w:val="1"/>
        </w:numPr>
        <w:spacing w:line="560" w:lineRule="exact"/>
        <w:ind w:left="0" w:firstLineChars="0" w:firstLine="640"/>
        <w:rPr>
          <w:rFonts w:ascii="仿宋_GB2312" w:eastAsia="仿宋_GB2312"/>
          <w:sz w:val="32"/>
        </w:rPr>
      </w:pPr>
      <w:r>
        <w:rPr>
          <w:rFonts w:ascii="仿宋_GB2312" w:eastAsia="仿宋_GB2312" w:hint="eastAsia"/>
          <w:sz w:val="32"/>
        </w:rPr>
        <w:t>特色</w:t>
      </w:r>
      <w:r>
        <w:rPr>
          <w:rFonts w:ascii="仿宋_GB2312" w:eastAsia="仿宋_GB2312"/>
          <w:sz w:val="32"/>
        </w:rPr>
        <w:t>载体</w:t>
      </w:r>
      <w:r>
        <w:rPr>
          <w:rFonts w:ascii="仿宋_GB2312" w:eastAsia="仿宋_GB2312" w:hint="eastAsia"/>
          <w:sz w:val="32"/>
        </w:rPr>
        <w:t>通过自建、共建或共享合作等方式，拥有或合作的专业公共技术服务平台（包括检验检测平台、共性技术研发平台、中试基地、科技条件设备共享平台等）或实验室（国家级或省级）至少1个，近三年为中</w:t>
      </w:r>
      <w:r>
        <w:rPr>
          <w:rFonts w:ascii="仿宋_GB2312" w:eastAsia="仿宋_GB2312"/>
          <w:sz w:val="32"/>
        </w:rPr>
        <w:t>小</w:t>
      </w:r>
      <w:r>
        <w:rPr>
          <w:rFonts w:ascii="仿宋_GB2312" w:eastAsia="仿宋_GB2312" w:hint="eastAsia"/>
          <w:sz w:val="32"/>
        </w:rPr>
        <w:t>企业（团队）提供产品研发、工业设计、小批量试制、中试熟化、检验检测等专业服务不少于</w:t>
      </w:r>
      <w:r>
        <w:rPr>
          <w:rFonts w:ascii="仿宋_GB2312" w:eastAsia="仿宋_GB2312"/>
          <w:sz w:val="32"/>
        </w:rPr>
        <w:t>3</w:t>
      </w:r>
      <w:r>
        <w:rPr>
          <w:rFonts w:ascii="仿宋_GB2312" w:eastAsia="仿宋_GB2312" w:hint="eastAsia"/>
          <w:sz w:val="32"/>
        </w:rPr>
        <w:t>0家次</w:t>
      </w:r>
      <w:r w:rsidR="008570E7">
        <w:rPr>
          <w:rFonts w:ascii="仿宋_GB2312" w:eastAsia="仿宋_GB2312" w:hint="eastAsia"/>
          <w:sz w:val="32"/>
        </w:rPr>
        <w:t>；</w:t>
      </w:r>
    </w:p>
    <w:bookmarkEnd w:id="4"/>
    <w:p w:rsidR="00C77B5F" w:rsidRDefault="00782081">
      <w:pPr>
        <w:pStyle w:val="aa"/>
        <w:numPr>
          <w:ilvl w:val="0"/>
          <w:numId w:val="1"/>
        </w:numPr>
        <w:spacing w:line="560" w:lineRule="exact"/>
        <w:ind w:left="0" w:firstLineChars="0" w:firstLine="640"/>
        <w:rPr>
          <w:rFonts w:ascii="仿宋_GB2312" w:eastAsia="仿宋_GB2312"/>
          <w:sz w:val="32"/>
        </w:rPr>
      </w:pPr>
      <w:r>
        <w:rPr>
          <w:rFonts w:ascii="仿宋_GB2312" w:eastAsia="仿宋_GB2312" w:hint="eastAsia"/>
          <w:sz w:val="32"/>
        </w:rPr>
        <w:t>特色载体具备明确的商业运作模式，具有健全的运营管理团队和工作机制，专职服务人员数量不少于5人，其中大专及以上学历和中级及以上技术职称专业人员的占比不低于80%；</w:t>
      </w:r>
    </w:p>
    <w:p w:rsidR="00C77B5F" w:rsidRDefault="00782081">
      <w:pPr>
        <w:pStyle w:val="aa"/>
        <w:numPr>
          <w:ilvl w:val="0"/>
          <w:numId w:val="1"/>
        </w:numPr>
        <w:spacing w:line="560" w:lineRule="exact"/>
        <w:ind w:left="0" w:firstLineChars="0" w:firstLine="640"/>
        <w:rPr>
          <w:rFonts w:ascii="仿宋_GB2312" w:eastAsia="仿宋_GB2312"/>
          <w:sz w:val="32"/>
        </w:rPr>
      </w:pPr>
      <w:r>
        <w:rPr>
          <w:rFonts w:ascii="仿宋_GB2312" w:eastAsia="仿宋_GB2312" w:hint="eastAsia"/>
          <w:sz w:val="32"/>
        </w:rPr>
        <w:t>特色载体拥有明确的导师工作机制和服务体系，创业导师团队和专家团队较为成熟稳定；</w:t>
      </w:r>
    </w:p>
    <w:p w:rsidR="008570E7" w:rsidRDefault="00782081" w:rsidP="008570E7">
      <w:pPr>
        <w:pStyle w:val="aa"/>
        <w:numPr>
          <w:ilvl w:val="0"/>
          <w:numId w:val="1"/>
        </w:numPr>
        <w:spacing w:line="560" w:lineRule="exact"/>
        <w:ind w:left="0" w:firstLineChars="0" w:firstLine="640"/>
        <w:rPr>
          <w:rFonts w:ascii="仿宋_GB2312" w:eastAsia="仿宋_GB2312"/>
          <w:sz w:val="32"/>
        </w:rPr>
      </w:pPr>
      <w:r>
        <w:rPr>
          <w:rFonts w:ascii="仿宋_GB2312" w:eastAsia="仿宋_GB2312" w:hint="eastAsia"/>
          <w:sz w:val="32"/>
        </w:rPr>
        <w:t>特色载体配套服务功能相对齐全，可为孵化企业提供所需的政策、管理、法律、财务、市场推广、培训、交流等服务；</w:t>
      </w:r>
    </w:p>
    <w:p w:rsidR="008570E7" w:rsidRPr="008570E7" w:rsidRDefault="008570E7" w:rsidP="008570E7">
      <w:pPr>
        <w:pStyle w:val="aa"/>
        <w:numPr>
          <w:ilvl w:val="0"/>
          <w:numId w:val="1"/>
        </w:numPr>
        <w:spacing w:line="560" w:lineRule="exact"/>
        <w:ind w:left="0" w:firstLineChars="0" w:firstLine="640"/>
        <w:rPr>
          <w:rFonts w:ascii="仿宋_GB2312" w:eastAsia="仿宋_GB2312"/>
          <w:sz w:val="32"/>
        </w:rPr>
      </w:pPr>
      <w:r w:rsidRPr="008570E7">
        <w:rPr>
          <w:rFonts w:ascii="仿宋_GB2312" w:eastAsia="仿宋_GB2312" w:hint="eastAsia"/>
          <w:sz w:val="32"/>
        </w:rPr>
        <w:t>经开发区审核符合开发区产业发展方向和重点培育的特色载体。</w:t>
      </w:r>
    </w:p>
    <w:p w:rsidR="00C77B5F" w:rsidRDefault="00782081">
      <w:pPr>
        <w:pStyle w:val="aa"/>
        <w:numPr>
          <w:ilvl w:val="0"/>
          <w:numId w:val="1"/>
        </w:numPr>
        <w:spacing w:line="560" w:lineRule="exact"/>
        <w:ind w:left="0" w:firstLineChars="0" w:firstLine="640"/>
        <w:rPr>
          <w:rFonts w:ascii="仿宋_GB2312" w:eastAsia="仿宋_GB2312"/>
          <w:sz w:val="32"/>
        </w:rPr>
      </w:pPr>
      <w:r>
        <w:rPr>
          <w:rFonts w:ascii="仿宋_GB2312" w:eastAsia="仿宋_GB2312" w:hint="eastAsia"/>
          <w:sz w:val="32"/>
        </w:rPr>
        <w:lastRenderedPageBreak/>
        <w:t>其他应当符合的条件。</w:t>
      </w:r>
    </w:p>
    <w:p w:rsidR="00C77B5F" w:rsidRDefault="00782081">
      <w:pPr>
        <w:spacing w:line="560" w:lineRule="exact"/>
        <w:ind w:firstLineChars="200" w:firstLine="643"/>
        <w:outlineLvl w:val="1"/>
        <w:rPr>
          <w:rFonts w:ascii="仿宋" w:eastAsia="仿宋" w:hAnsi="仿宋"/>
          <w:sz w:val="32"/>
        </w:rPr>
      </w:pPr>
      <w:r>
        <w:rPr>
          <w:rFonts w:ascii="仿宋" w:eastAsia="仿宋" w:hAnsi="仿宋" w:hint="eastAsia"/>
          <w:b/>
          <w:sz w:val="32"/>
        </w:rPr>
        <w:t>第</w:t>
      </w:r>
      <w:r w:rsidR="00457729">
        <w:rPr>
          <w:rFonts w:ascii="仿宋" w:eastAsia="仿宋" w:hAnsi="仿宋" w:hint="eastAsia"/>
          <w:b/>
          <w:sz w:val="32"/>
        </w:rPr>
        <w:t>四</w:t>
      </w:r>
      <w:r>
        <w:rPr>
          <w:rFonts w:ascii="仿宋" w:eastAsia="仿宋" w:hAnsi="仿宋"/>
          <w:b/>
          <w:sz w:val="32"/>
        </w:rPr>
        <w:t>条</w:t>
      </w:r>
      <w:r w:rsidR="00046034">
        <w:rPr>
          <w:rFonts w:ascii="仿宋" w:eastAsia="仿宋" w:hAnsi="仿宋" w:hint="eastAsia"/>
          <w:b/>
          <w:sz w:val="32"/>
        </w:rPr>
        <w:t xml:space="preserve"> </w:t>
      </w:r>
      <w:r>
        <w:rPr>
          <w:rFonts w:ascii="仿宋" w:eastAsia="仿宋" w:hAnsi="仿宋" w:hint="eastAsia"/>
          <w:sz w:val="32"/>
        </w:rPr>
        <w:t>中小企业应当同时符合下列基本条件：</w:t>
      </w:r>
    </w:p>
    <w:p w:rsidR="00C77B5F" w:rsidRDefault="00782081">
      <w:pPr>
        <w:pStyle w:val="aa"/>
        <w:numPr>
          <w:ilvl w:val="0"/>
          <w:numId w:val="2"/>
        </w:numPr>
        <w:spacing w:line="560" w:lineRule="exact"/>
        <w:ind w:left="0" w:firstLineChars="0" w:firstLine="567"/>
        <w:rPr>
          <w:rFonts w:ascii="仿宋_GB2312" w:eastAsia="仿宋_GB2312"/>
          <w:sz w:val="32"/>
        </w:rPr>
      </w:pPr>
      <w:r>
        <w:rPr>
          <w:rFonts w:ascii="仿宋_GB2312" w:eastAsia="仿宋_GB2312" w:hint="eastAsia"/>
          <w:sz w:val="32"/>
        </w:rPr>
        <w:t>在开发区内依法注册、纳税、</w:t>
      </w:r>
      <w:r>
        <w:rPr>
          <w:rFonts w:ascii="仿宋_GB2312" w:eastAsia="仿宋_GB2312"/>
          <w:sz w:val="32"/>
        </w:rPr>
        <w:t>入统</w:t>
      </w:r>
      <w:r>
        <w:rPr>
          <w:rFonts w:ascii="仿宋_GB2312" w:eastAsia="仿宋_GB2312" w:hint="eastAsia"/>
          <w:sz w:val="32"/>
        </w:rPr>
        <w:t>，符合开发区产业发展方向，具有独立法人资格；</w:t>
      </w:r>
    </w:p>
    <w:p w:rsidR="00C77B5F" w:rsidRDefault="00782081">
      <w:pPr>
        <w:pStyle w:val="aa"/>
        <w:numPr>
          <w:ilvl w:val="0"/>
          <w:numId w:val="2"/>
        </w:numPr>
        <w:spacing w:line="560" w:lineRule="exact"/>
        <w:ind w:left="0" w:firstLineChars="0" w:firstLine="567"/>
        <w:rPr>
          <w:rFonts w:ascii="仿宋_GB2312" w:eastAsia="仿宋_GB2312"/>
          <w:sz w:val="32"/>
        </w:rPr>
      </w:pPr>
      <w:r>
        <w:rPr>
          <w:rFonts w:ascii="仿宋_GB2312" w:eastAsia="仿宋_GB2312" w:hint="eastAsia"/>
          <w:sz w:val="32"/>
        </w:rPr>
        <w:t>符合《关于印发中小企业划型标准规定的通知》（工信部联企业〔2011〕300号）关于中型、小型、微型企业划型标准的企业；</w:t>
      </w:r>
    </w:p>
    <w:p w:rsidR="00C77B5F" w:rsidRDefault="00782081">
      <w:pPr>
        <w:pStyle w:val="aa"/>
        <w:numPr>
          <w:ilvl w:val="0"/>
          <w:numId w:val="2"/>
        </w:numPr>
        <w:spacing w:line="560" w:lineRule="exact"/>
        <w:ind w:left="0" w:firstLineChars="0" w:firstLine="567"/>
        <w:rPr>
          <w:rFonts w:ascii="仿宋_GB2312" w:eastAsia="仿宋_GB2312"/>
          <w:sz w:val="32"/>
        </w:rPr>
      </w:pPr>
      <w:r>
        <w:rPr>
          <w:rFonts w:ascii="仿宋_GB2312" w:eastAsia="仿宋_GB2312" w:hint="eastAsia"/>
          <w:sz w:val="32"/>
        </w:rPr>
        <w:t>在开发区特色载体中具有实体办公场所；</w:t>
      </w:r>
    </w:p>
    <w:p w:rsidR="00C77B5F" w:rsidRDefault="00782081">
      <w:pPr>
        <w:pStyle w:val="aa"/>
        <w:numPr>
          <w:ilvl w:val="0"/>
          <w:numId w:val="2"/>
        </w:numPr>
        <w:spacing w:line="560" w:lineRule="exact"/>
        <w:ind w:left="0" w:firstLineChars="0" w:firstLine="567"/>
        <w:rPr>
          <w:rFonts w:ascii="仿宋_GB2312" w:eastAsia="仿宋_GB2312"/>
          <w:sz w:val="32"/>
        </w:rPr>
      </w:pPr>
      <w:r>
        <w:rPr>
          <w:rFonts w:ascii="仿宋_GB2312" w:eastAsia="仿宋_GB2312" w:hint="eastAsia"/>
          <w:sz w:val="32"/>
        </w:rPr>
        <w:t>财务管理制度健全、内部管理规范，近三年无重大违法违规记录；</w:t>
      </w:r>
    </w:p>
    <w:p w:rsidR="00C77B5F" w:rsidRDefault="00782081">
      <w:pPr>
        <w:pStyle w:val="aa"/>
        <w:numPr>
          <w:ilvl w:val="0"/>
          <w:numId w:val="2"/>
        </w:numPr>
        <w:spacing w:line="560" w:lineRule="exact"/>
        <w:ind w:left="0" w:firstLineChars="0" w:firstLine="567"/>
        <w:rPr>
          <w:rFonts w:ascii="仿宋_GB2312" w:eastAsia="仿宋_GB2312"/>
          <w:sz w:val="32"/>
        </w:rPr>
      </w:pPr>
      <w:r>
        <w:rPr>
          <w:rFonts w:ascii="仿宋_GB2312" w:eastAsia="仿宋_GB2312" w:hint="eastAsia"/>
          <w:sz w:val="32"/>
        </w:rPr>
        <w:t>其他应当符合的条件。</w:t>
      </w:r>
    </w:p>
    <w:p w:rsidR="00C77B5F" w:rsidRDefault="00782081">
      <w:pPr>
        <w:spacing w:line="560" w:lineRule="exact"/>
        <w:ind w:firstLineChars="150" w:firstLine="482"/>
        <w:outlineLvl w:val="1"/>
        <w:rPr>
          <w:rFonts w:ascii="仿宋" w:eastAsia="仿宋" w:hAnsi="仿宋"/>
          <w:sz w:val="32"/>
        </w:rPr>
      </w:pPr>
      <w:r>
        <w:rPr>
          <w:rFonts w:ascii="仿宋" w:eastAsia="仿宋" w:hAnsi="仿宋" w:hint="eastAsia"/>
          <w:b/>
          <w:sz w:val="32"/>
        </w:rPr>
        <w:t>第</w:t>
      </w:r>
      <w:r w:rsidR="00457729">
        <w:rPr>
          <w:rFonts w:ascii="仿宋" w:eastAsia="仿宋" w:hAnsi="仿宋" w:hint="eastAsia"/>
          <w:b/>
          <w:sz w:val="32"/>
        </w:rPr>
        <w:t>五</w:t>
      </w:r>
      <w:r>
        <w:rPr>
          <w:rFonts w:ascii="仿宋" w:eastAsia="仿宋" w:hAnsi="仿宋"/>
          <w:b/>
          <w:sz w:val="32"/>
        </w:rPr>
        <w:t>条</w:t>
      </w:r>
      <w:r w:rsidR="00046034">
        <w:rPr>
          <w:rFonts w:ascii="仿宋" w:eastAsia="仿宋" w:hAnsi="仿宋" w:hint="eastAsia"/>
          <w:b/>
          <w:sz w:val="32"/>
        </w:rPr>
        <w:t xml:space="preserve"> </w:t>
      </w:r>
      <w:r>
        <w:rPr>
          <w:rFonts w:ascii="仿宋" w:eastAsia="仿宋" w:hAnsi="仿宋" w:hint="eastAsia"/>
          <w:sz w:val="32"/>
        </w:rPr>
        <w:t>第三</w:t>
      </w:r>
      <w:proofErr w:type="gramStart"/>
      <w:r>
        <w:rPr>
          <w:rFonts w:ascii="仿宋" w:eastAsia="仿宋" w:hAnsi="仿宋" w:hint="eastAsia"/>
          <w:sz w:val="32"/>
        </w:rPr>
        <w:t>方服务</w:t>
      </w:r>
      <w:proofErr w:type="gramEnd"/>
      <w:r>
        <w:rPr>
          <w:rFonts w:ascii="仿宋" w:eastAsia="仿宋" w:hAnsi="仿宋" w:hint="eastAsia"/>
          <w:sz w:val="32"/>
        </w:rPr>
        <w:t>机构</w:t>
      </w:r>
      <w:r w:rsidR="00457729">
        <w:rPr>
          <w:rFonts w:ascii="仿宋" w:eastAsia="仿宋" w:hAnsi="仿宋" w:hint="eastAsia"/>
          <w:sz w:val="32"/>
        </w:rPr>
        <w:t>应当</w:t>
      </w:r>
      <w:r>
        <w:rPr>
          <w:rFonts w:ascii="仿宋" w:eastAsia="仿宋" w:hAnsi="仿宋" w:hint="eastAsia"/>
          <w:sz w:val="32"/>
        </w:rPr>
        <w:t>同时符合下列基本条件：</w:t>
      </w:r>
    </w:p>
    <w:p w:rsidR="00C77B5F" w:rsidRDefault="00782081">
      <w:pPr>
        <w:pStyle w:val="aa"/>
        <w:numPr>
          <w:ilvl w:val="0"/>
          <w:numId w:val="3"/>
        </w:numPr>
        <w:spacing w:line="560" w:lineRule="exact"/>
        <w:ind w:left="0" w:firstLineChars="0" w:firstLine="640"/>
        <w:rPr>
          <w:rFonts w:ascii="仿宋_GB2312" w:eastAsia="仿宋_GB2312"/>
          <w:sz w:val="32"/>
        </w:rPr>
      </w:pPr>
      <w:r>
        <w:rPr>
          <w:rFonts w:ascii="仿宋_GB2312" w:eastAsia="仿宋_GB2312" w:hint="eastAsia"/>
          <w:sz w:val="32"/>
        </w:rPr>
        <w:t>具有独立法人资格，注册地在本市且成立时间两年（含）以上；</w:t>
      </w:r>
    </w:p>
    <w:p w:rsidR="00C77B5F" w:rsidRDefault="00782081">
      <w:pPr>
        <w:pStyle w:val="aa"/>
        <w:numPr>
          <w:ilvl w:val="0"/>
          <w:numId w:val="3"/>
        </w:numPr>
        <w:spacing w:line="560" w:lineRule="exact"/>
        <w:ind w:left="0" w:firstLineChars="0" w:firstLine="640"/>
        <w:rPr>
          <w:rFonts w:ascii="仿宋_GB2312" w:eastAsia="仿宋_GB2312"/>
          <w:sz w:val="32"/>
        </w:rPr>
      </w:pPr>
      <w:r>
        <w:rPr>
          <w:rFonts w:ascii="仿宋_GB2312" w:eastAsia="仿宋_GB2312" w:hint="eastAsia"/>
          <w:sz w:val="32"/>
        </w:rPr>
        <w:t>具备相应服务资质和能力，规范经营，财务收支状况良好；</w:t>
      </w:r>
    </w:p>
    <w:p w:rsidR="00C77B5F" w:rsidRDefault="00782081">
      <w:pPr>
        <w:pStyle w:val="aa"/>
        <w:numPr>
          <w:ilvl w:val="0"/>
          <w:numId w:val="3"/>
        </w:numPr>
        <w:spacing w:line="560" w:lineRule="exact"/>
        <w:ind w:left="0" w:firstLineChars="0" w:firstLine="640"/>
        <w:rPr>
          <w:rFonts w:ascii="仿宋_GB2312" w:eastAsia="仿宋_GB2312"/>
          <w:sz w:val="32"/>
        </w:rPr>
      </w:pPr>
      <w:r>
        <w:rPr>
          <w:rFonts w:ascii="仿宋_GB2312" w:eastAsia="仿宋_GB2312" w:hint="eastAsia"/>
          <w:sz w:val="32"/>
        </w:rPr>
        <w:t>有完善的财务管理制度、健全的服务流程和服务质量保证措施；</w:t>
      </w:r>
    </w:p>
    <w:p w:rsidR="00C77B5F" w:rsidRDefault="00782081">
      <w:pPr>
        <w:pStyle w:val="aa"/>
        <w:numPr>
          <w:ilvl w:val="0"/>
          <w:numId w:val="3"/>
        </w:numPr>
        <w:spacing w:line="560" w:lineRule="exact"/>
        <w:ind w:left="0" w:firstLineChars="0" w:firstLine="640"/>
        <w:rPr>
          <w:rFonts w:ascii="仿宋_GB2312" w:eastAsia="仿宋_GB2312"/>
          <w:sz w:val="32"/>
        </w:rPr>
      </w:pPr>
      <w:r>
        <w:rPr>
          <w:rFonts w:ascii="仿宋_GB2312" w:eastAsia="仿宋_GB2312" w:hint="eastAsia"/>
          <w:sz w:val="32"/>
        </w:rPr>
        <w:t>机构在行业经营、纳税、诚信等方面无违法、违规记录；</w:t>
      </w:r>
    </w:p>
    <w:p w:rsidR="00C77B5F" w:rsidRDefault="00782081">
      <w:pPr>
        <w:pStyle w:val="aa"/>
        <w:numPr>
          <w:ilvl w:val="0"/>
          <w:numId w:val="3"/>
        </w:numPr>
        <w:spacing w:line="560" w:lineRule="exact"/>
        <w:ind w:left="0" w:firstLineChars="0" w:firstLine="640"/>
        <w:rPr>
          <w:rFonts w:ascii="仿宋_GB2312" w:eastAsia="仿宋_GB2312"/>
          <w:sz w:val="32"/>
        </w:rPr>
      </w:pPr>
      <w:r>
        <w:rPr>
          <w:rFonts w:ascii="仿宋_GB2312" w:eastAsia="仿宋_GB2312" w:hint="eastAsia"/>
          <w:sz w:val="32"/>
        </w:rPr>
        <w:t>其他应当符合的条件。</w:t>
      </w:r>
    </w:p>
    <w:p w:rsidR="00C77B5F" w:rsidRPr="0078651B" w:rsidRDefault="00782081" w:rsidP="0078651B">
      <w:pPr>
        <w:pStyle w:val="1"/>
        <w:spacing w:before="0" w:after="0" w:line="560" w:lineRule="exact"/>
        <w:jc w:val="center"/>
        <w:rPr>
          <w:rFonts w:ascii="黑体" w:eastAsia="黑体" w:hAnsi="黑体"/>
          <w:b w:val="0"/>
          <w:sz w:val="32"/>
        </w:rPr>
      </w:pPr>
      <w:r w:rsidRPr="0078651B">
        <w:rPr>
          <w:rFonts w:ascii="黑体" w:eastAsia="黑体" w:hAnsi="黑体" w:hint="eastAsia"/>
          <w:b w:val="0"/>
          <w:sz w:val="32"/>
        </w:rPr>
        <w:t>第</w:t>
      </w:r>
      <w:r w:rsidR="0078651B">
        <w:rPr>
          <w:rFonts w:ascii="黑体" w:eastAsia="黑体" w:hAnsi="黑体" w:hint="eastAsia"/>
          <w:b w:val="0"/>
          <w:sz w:val="32"/>
        </w:rPr>
        <w:t>三</w:t>
      </w:r>
      <w:r w:rsidRPr="0078651B">
        <w:rPr>
          <w:rFonts w:ascii="黑体" w:eastAsia="黑体" w:hAnsi="黑体"/>
          <w:b w:val="0"/>
          <w:sz w:val="32"/>
        </w:rPr>
        <w:t xml:space="preserve">章 </w:t>
      </w:r>
      <w:r w:rsidRPr="0078651B">
        <w:rPr>
          <w:rFonts w:ascii="黑体" w:eastAsia="黑体" w:hAnsi="黑体" w:hint="eastAsia"/>
          <w:b w:val="0"/>
          <w:sz w:val="32"/>
        </w:rPr>
        <w:t>支持标准</w:t>
      </w:r>
      <w:bookmarkStart w:id="6" w:name="_Hlk17214198"/>
    </w:p>
    <w:p w:rsidR="002F663E" w:rsidRDefault="00782081">
      <w:pPr>
        <w:spacing w:line="560" w:lineRule="exact"/>
        <w:ind w:firstLineChars="200" w:firstLine="643"/>
        <w:rPr>
          <w:rFonts w:ascii="仿宋_GB2312" w:eastAsia="仿宋_GB2312"/>
          <w:sz w:val="32"/>
        </w:rPr>
      </w:pPr>
      <w:r>
        <w:rPr>
          <w:rFonts w:ascii="仿宋_GB2312" w:eastAsia="仿宋_GB2312" w:hint="eastAsia"/>
          <w:b/>
          <w:sz w:val="32"/>
        </w:rPr>
        <w:t>第</w:t>
      </w:r>
      <w:r w:rsidR="00457729">
        <w:rPr>
          <w:rFonts w:ascii="仿宋_GB2312" w:eastAsia="仿宋_GB2312" w:hint="eastAsia"/>
          <w:b/>
          <w:sz w:val="32"/>
        </w:rPr>
        <w:t>六</w:t>
      </w:r>
      <w:r>
        <w:rPr>
          <w:rFonts w:ascii="仿宋_GB2312" w:eastAsia="仿宋_GB2312"/>
          <w:b/>
          <w:sz w:val="32"/>
        </w:rPr>
        <w:t>条</w:t>
      </w:r>
      <w:r w:rsidR="00046034">
        <w:rPr>
          <w:rFonts w:ascii="仿宋_GB2312" w:eastAsia="仿宋_GB2312" w:hint="eastAsia"/>
          <w:b/>
          <w:sz w:val="32"/>
        </w:rPr>
        <w:t xml:space="preserve"> </w:t>
      </w:r>
      <w:r w:rsidR="002F663E" w:rsidRPr="002F663E">
        <w:rPr>
          <w:rFonts w:ascii="仿宋_GB2312" w:eastAsia="仿宋_GB2312" w:hint="eastAsia"/>
          <w:sz w:val="32"/>
        </w:rPr>
        <w:t>支持开发区四大主导产业中的龙头企业参与特色载体建设，符合条件的载体经开发区科技</w:t>
      </w:r>
      <w:proofErr w:type="gramStart"/>
      <w:r w:rsidR="002F663E" w:rsidRPr="002F663E">
        <w:rPr>
          <w:rFonts w:ascii="仿宋_GB2312" w:eastAsia="仿宋_GB2312" w:hint="eastAsia"/>
          <w:sz w:val="32"/>
        </w:rPr>
        <w:t>创新局</w:t>
      </w:r>
      <w:proofErr w:type="gramEnd"/>
      <w:r w:rsidR="002F663E" w:rsidRPr="002F663E">
        <w:rPr>
          <w:rFonts w:ascii="仿宋_GB2312" w:eastAsia="仿宋_GB2312" w:hint="eastAsia"/>
          <w:sz w:val="32"/>
        </w:rPr>
        <w:t>委托的第三</w:t>
      </w:r>
      <w:proofErr w:type="gramStart"/>
      <w:r w:rsidR="002F663E" w:rsidRPr="002F663E">
        <w:rPr>
          <w:rFonts w:ascii="仿宋_GB2312" w:eastAsia="仿宋_GB2312" w:hint="eastAsia"/>
          <w:sz w:val="32"/>
        </w:rPr>
        <w:t>方服务</w:t>
      </w:r>
      <w:proofErr w:type="gramEnd"/>
      <w:r w:rsidR="002F663E" w:rsidRPr="002F663E">
        <w:rPr>
          <w:rFonts w:ascii="仿宋_GB2312" w:eastAsia="仿宋_GB2312" w:hint="eastAsia"/>
          <w:sz w:val="32"/>
        </w:rPr>
        <w:lastRenderedPageBreak/>
        <w:t>机构评审，对通过专家评审的确定为拟备案的大中小企业融通</w:t>
      </w:r>
      <w:proofErr w:type="gramStart"/>
      <w:r w:rsidR="002F663E" w:rsidRPr="002F663E">
        <w:rPr>
          <w:rFonts w:ascii="仿宋_GB2312" w:eastAsia="仿宋_GB2312" w:hint="eastAsia"/>
          <w:sz w:val="32"/>
        </w:rPr>
        <w:t>型特色</w:t>
      </w:r>
      <w:proofErr w:type="gramEnd"/>
      <w:r w:rsidR="002F663E" w:rsidRPr="002F663E">
        <w:rPr>
          <w:rFonts w:ascii="仿宋_GB2312" w:eastAsia="仿宋_GB2312" w:hint="eastAsia"/>
          <w:sz w:val="32"/>
        </w:rPr>
        <w:t>载体，给予不超过100万元的资金支持，并进行定期绩效目标考评。</w:t>
      </w:r>
    </w:p>
    <w:p w:rsidR="00C77B5F" w:rsidRDefault="00782081">
      <w:pPr>
        <w:spacing w:line="560" w:lineRule="exact"/>
        <w:ind w:firstLineChars="200" w:firstLine="643"/>
        <w:rPr>
          <w:rFonts w:ascii="仿宋_GB2312" w:eastAsia="仿宋_GB2312"/>
          <w:sz w:val="32"/>
        </w:rPr>
      </w:pPr>
      <w:r>
        <w:rPr>
          <w:rFonts w:ascii="仿宋_GB2312" w:eastAsia="仿宋_GB2312" w:hint="eastAsia"/>
          <w:b/>
          <w:sz w:val="32"/>
        </w:rPr>
        <w:t>第</w:t>
      </w:r>
      <w:r w:rsidR="00457729">
        <w:rPr>
          <w:rFonts w:ascii="仿宋_GB2312" w:eastAsia="仿宋_GB2312" w:hint="eastAsia"/>
          <w:b/>
          <w:sz w:val="32"/>
        </w:rPr>
        <w:t>七</w:t>
      </w:r>
      <w:r>
        <w:rPr>
          <w:rFonts w:ascii="仿宋_GB2312" w:eastAsia="仿宋_GB2312"/>
          <w:b/>
          <w:sz w:val="32"/>
        </w:rPr>
        <w:t>条</w:t>
      </w:r>
      <w:r w:rsidR="006A09D8">
        <w:rPr>
          <w:rFonts w:ascii="仿宋_GB2312" w:eastAsia="仿宋_GB2312" w:hint="eastAsia"/>
          <w:b/>
          <w:sz w:val="32"/>
        </w:rPr>
        <w:t xml:space="preserve"> </w:t>
      </w:r>
      <w:r w:rsidR="002F663E" w:rsidRPr="002F663E">
        <w:rPr>
          <w:rFonts w:ascii="仿宋_GB2312" w:eastAsia="仿宋_GB2312" w:hint="eastAsia"/>
          <w:sz w:val="32"/>
        </w:rPr>
        <w:t>支持特色载体为拓展孵化空间、提供公共服务场地以及为吸引符合开发区主导产业定位的科技创新型中小企业、研究机构、行业团体、协会、联盟、创新中心、中试基地等机构入驻载体所支付或承担的房屋租赁费用等，择优给予一定的资金奖励。特色载体提供的公共服务场地包括公共实验室、会议室和展厅等，当年对外开放时间不少于6个月、服务次数不少于50次的，可按照不超过每天1.5元/平方米的标准给予奖励。单个特色载体每年获得的资金支持最多不超过50万元。</w:t>
      </w:r>
    </w:p>
    <w:p w:rsidR="00C77B5F" w:rsidRDefault="00782081">
      <w:pPr>
        <w:spacing w:line="560" w:lineRule="exact"/>
        <w:ind w:firstLineChars="200" w:firstLine="643"/>
        <w:rPr>
          <w:rFonts w:ascii="仿宋_GB2312" w:eastAsia="仿宋_GB2312"/>
          <w:sz w:val="32"/>
        </w:rPr>
      </w:pPr>
      <w:r>
        <w:rPr>
          <w:rFonts w:ascii="仿宋_GB2312" w:eastAsia="仿宋_GB2312" w:hint="eastAsia"/>
          <w:b/>
          <w:sz w:val="32"/>
        </w:rPr>
        <w:t>第</w:t>
      </w:r>
      <w:r w:rsidR="00457729">
        <w:rPr>
          <w:rFonts w:ascii="仿宋_GB2312" w:eastAsia="仿宋_GB2312" w:hint="eastAsia"/>
          <w:b/>
          <w:sz w:val="32"/>
        </w:rPr>
        <w:t>八</w:t>
      </w:r>
      <w:r>
        <w:rPr>
          <w:rFonts w:ascii="仿宋_GB2312" w:eastAsia="仿宋_GB2312"/>
          <w:b/>
          <w:sz w:val="32"/>
        </w:rPr>
        <w:t>条</w:t>
      </w:r>
      <w:r w:rsidR="00046034">
        <w:rPr>
          <w:rFonts w:ascii="仿宋_GB2312" w:eastAsia="仿宋_GB2312" w:hint="eastAsia"/>
          <w:b/>
          <w:sz w:val="32"/>
        </w:rPr>
        <w:t xml:space="preserve"> </w:t>
      </w:r>
      <w:r>
        <w:rPr>
          <w:rFonts w:ascii="仿宋_GB2312" w:eastAsia="仿宋_GB2312" w:hint="eastAsia"/>
          <w:sz w:val="32"/>
        </w:rPr>
        <w:t>支持特色载体联合龙头企业搭建面向中小企业的公共技术服务开放平台，为中小企业提供检验检测、公共技术研发、中试放大、</w:t>
      </w:r>
      <w:r>
        <w:rPr>
          <w:rFonts w:ascii="仿宋_GB2312" w:eastAsia="仿宋_GB2312"/>
          <w:sz w:val="32"/>
        </w:rPr>
        <w:t>创新中心</w:t>
      </w:r>
      <w:r>
        <w:rPr>
          <w:rFonts w:ascii="仿宋_GB2312" w:eastAsia="仿宋_GB2312" w:hint="eastAsia"/>
          <w:sz w:val="32"/>
        </w:rPr>
        <w:t>等专业服务。对公共技术服务平台在专用软件、实验设备、检测分析仪器等方面的</w:t>
      </w:r>
      <w:r>
        <w:rPr>
          <w:rFonts w:ascii="仿宋_GB2312" w:eastAsia="仿宋_GB2312"/>
          <w:sz w:val="32"/>
        </w:rPr>
        <w:t>设备购置及</w:t>
      </w:r>
      <w:r>
        <w:rPr>
          <w:rFonts w:ascii="仿宋_GB2312" w:eastAsia="仿宋_GB2312" w:hint="eastAsia"/>
          <w:sz w:val="32"/>
        </w:rPr>
        <w:t>租赁费用（租赁合同剩余租赁期限不低于3年）的支出，可择优按照不超过当年实际投入的30%给予资金支持，单个特色载体每年获得的</w:t>
      </w:r>
      <w:proofErr w:type="gramStart"/>
      <w:r>
        <w:rPr>
          <w:rFonts w:ascii="仿宋_GB2312" w:eastAsia="仿宋_GB2312" w:hint="eastAsia"/>
          <w:sz w:val="32"/>
        </w:rPr>
        <w:t>奖补金额</w:t>
      </w:r>
      <w:proofErr w:type="gramEnd"/>
      <w:r>
        <w:rPr>
          <w:rFonts w:ascii="仿宋_GB2312" w:eastAsia="仿宋_GB2312" w:hint="eastAsia"/>
          <w:sz w:val="32"/>
        </w:rPr>
        <w:t>分别</w:t>
      </w:r>
      <w:r>
        <w:rPr>
          <w:rFonts w:ascii="仿宋_GB2312" w:eastAsia="仿宋_GB2312"/>
          <w:sz w:val="32"/>
        </w:rPr>
        <w:t>为自建</w:t>
      </w:r>
      <w:r>
        <w:rPr>
          <w:rFonts w:ascii="仿宋_GB2312" w:eastAsia="仿宋_GB2312" w:hint="eastAsia"/>
          <w:sz w:val="32"/>
        </w:rPr>
        <w:t>最高不超过100万元、合建</w:t>
      </w:r>
      <w:r>
        <w:rPr>
          <w:rFonts w:ascii="仿宋_GB2312" w:eastAsia="仿宋_GB2312"/>
          <w:sz w:val="32"/>
        </w:rPr>
        <w:t>不超过</w:t>
      </w:r>
      <w:r>
        <w:rPr>
          <w:rFonts w:ascii="仿宋_GB2312" w:eastAsia="仿宋_GB2312" w:hint="eastAsia"/>
          <w:sz w:val="32"/>
        </w:rPr>
        <w:t>20万</w:t>
      </w:r>
      <w:r>
        <w:rPr>
          <w:rFonts w:ascii="仿宋_GB2312" w:eastAsia="仿宋_GB2312"/>
          <w:sz w:val="32"/>
        </w:rPr>
        <w:t>元、合作不超过</w:t>
      </w:r>
      <w:r>
        <w:rPr>
          <w:rFonts w:ascii="仿宋_GB2312" w:eastAsia="仿宋_GB2312" w:hint="eastAsia"/>
          <w:sz w:val="32"/>
        </w:rPr>
        <w:t>10万元。</w:t>
      </w:r>
    </w:p>
    <w:p w:rsidR="00C77B5F" w:rsidRDefault="00782081">
      <w:pPr>
        <w:spacing w:line="560" w:lineRule="exact"/>
        <w:ind w:firstLineChars="200" w:firstLine="643"/>
        <w:rPr>
          <w:rFonts w:ascii="仿宋_GB2312" w:eastAsia="仿宋_GB2312"/>
          <w:sz w:val="32"/>
        </w:rPr>
      </w:pPr>
      <w:r>
        <w:rPr>
          <w:rFonts w:ascii="仿宋_GB2312" w:eastAsia="仿宋_GB2312" w:hint="eastAsia"/>
          <w:b/>
          <w:sz w:val="32"/>
        </w:rPr>
        <w:t>第</w:t>
      </w:r>
      <w:r w:rsidR="00457729">
        <w:rPr>
          <w:rFonts w:ascii="仿宋_GB2312" w:eastAsia="仿宋_GB2312" w:hint="eastAsia"/>
          <w:b/>
          <w:sz w:val="32"/>
        </w:rPr>
        <w:t>九</w:t>
      </w:r>
      <w:r>
        <w:rPr>
          <w:rFonts w:ascii="仿宋_GB2312" w:eastAsia="仿宋_GB2312"/>
          <w:b/>
          <w:sz w:val="32"/>
        </w:rPr>
        <w:t>条</w:t>
      </w:r>
      <w:r w:rsidR="00046034">
        <w:rPr>
          <w:rFonts w:ascii="仿宋_GB2312" w:eastAsia="仿宋_GB2312" w:hint="eastAsia"/>
          <w:b/>
          <w:sz w:val="32"/>
        </w:rPr>
        <w:t xml:space="preserve"> </w:t>
      </w:r>
      <w:r>
        <w:rPr>
          <w:rFonts w:ascii="仿宋_GB2312" w:eastAsia="仿宋_GB2312" w:hint="eastAsia"/>
          <w:sz w:val="32"/>
        </w:rPr>
        <w:t>支持特色载体持续深化与龙头企业的合作，对当年促成龙头企业与载体内中小企业在设计研发、生产制造、物资采购、市场营销、资金融通、品牌嫁接等方面合作，</w:t>
      </w:r>
      <w:proofErr w:type="gramStart"/>
      <w:r>
        <w:rPr>
          <w:rFonts w:ascii="仿宋_GB2312" w:eastAsia="仿宋_GB2312" w:hint="eastAsia"/>
          <w:sz w:val="32"/>
        </w:rPr>
        <w:t>且特色</w:t>
      </w:r>
      <w:proofErr w:type="gramEnd"/>
      <w:r>
        <w:rPr>
          <w:rFonts w:ascii="仿宋_GB2312" w:eastAsia="仿宋_GB2312" w:hint="eastAsia"/>
          <w:sz w:val="32"/>
        </w:rPr>
        <w:t>载体内</w:t>
      </w:r>
      <w:r>
        <w:rPr>
          <w:rFonts w:ascii="仿宋_GB2312" w:eastAsia="仿宋_GB2312" w:hint="eastAsia"/>
          <w:sz w:val="32"/>
        </w:rPr>
        <w:lastRenderedPageBreak/>
        <w:t>中小企业受大企业委托产生的年度交易总额、服务总额或投资总额超过1000万元的特色载体，经评审，可择优按照年度交易总额、服务总额或投资总额的1%给予资金支持，单个特色载体获得的资金支持额度每年最高不超过100万元。</w:t>
      </w:r>
    </w:p>
    <w:p w:rsidR="002F663E" w:rsidRDefault="00782081">
      <w:pPr>
        <w:spacing w:line="560" w:lineRule="exact"/>
        <w:ind w:firstLineChars="200" w:firstLine="643"/>
        <w:rPr>
          <w:rFonts w:ascii="仿宋_GB2312" w:eastAsia="仿宋_GB2312"/>
          <w:sz w:val="32"/>
        </w:rPr>
      </w:pPr>
      <w:r>
        <w:rPr>
          <w:rFonts w:ascii="仿宋_GB2312" w:eastAsia="仿宋_GB2312" w:hint="eastAsia"/>
          <w:b/>
          <w:sz w:val="32"/>
        </w:rPr>
        <w:t>第</w:t>
      </w:r>
      <w:r w:rsidR="00457729">
        <w:rPr>
          <w:rFonts w:ascii="仿宋_GB2312" w:eastAsia="仿宋_GB2312" w:hint="eastAsia"/>
          <w:b/>
          <w:sz w:val="32"/>
        </w:rPr>
        <w:t>十</w:t>
      </w:r>
      <w:r>
        <w:rPr>
          <w:rFonts w:ascii="仿宋_GB2312" w:eastAsia="仿宋_GB2312" w:hint="eastAsia"/>
          <w:b/>
          <w:sz w:val="32"/>
        </w:rPr>
        <w:t>条</w:t>
      </w:r>
      <w:r w:rsidR="002F663E">
        <w:rPr>
          <w:rFonts w:ascii="仿宋_GB2312" w:eastAsia="仿宋_GB2312" w:hint="eastAsia"/>
          <w:b/>
          <w:sz w:val="32"/>
        </w:rPr>
        <w:t xml:space="preserve"> </w:t>
      </w:r>
      <w:r w:rsidR="002F663E" w:rsidRPr="002F663E">
        <w:rPr>
          <w:rFonts w:ascii="仿宋_GB2312" w:eastAsia="仿宋_GB2312" w:hint="eastAsia"/>
          <w:sz w:val="32"/>
        </w:rPr>
        <w:t>支持特色载体与银行、基金等金融机构合作搭建中小企业融资服务平台，强化中小企业融资服务功能，可结合当年通过中小企业融资平台获得金融机构投资或贷款且单笔额度不低于20万元的中小企业家数，</w:t>
      </w:r>
      <w:proofErr w:type="gramStart"/>
      <w:r w:rsidR="002F663E" w:rsidRPr="002F663E">
        <w:rPr>
          <w:rFonts w:ascii="仿宋_GB2312" w:eastAsia="仿宋_GB2312" w:hint="eastAsia"/>
          <w:sz w:val="32"/>
        </w:rPr>
        <w:t>择优对</w:t>
      </w:r>
      <w:proofErr w:type="gramEnd"/>
      <w:r w:rsidR="002F663E" w:rsidRPr="002F663E">
        <w:rPr>
          <w:rFonts w:ascii="仿宋_GB2312" w:eastAsia="仿宋_GB2312" w:hint="eastAsia"/>
          <w:sz w:val="32"/>
        </w:rPr>
        <w:t>特色载体按照2万元/家的标准给予资金支持，单个特色载体获得的资金支持额度每年不超过40万元。</w:t>
      </w:r>
    </w:p>
    <w:p w:rsidR="00C77B5F" w:rsidRDefault="00782081">
      <w:pPr>
        <w:spacing w:line="560" w:lineRule="exact"/>
        <w:ind w:firstLineChars="200" w:firstLine="643"/>
        <w:rPr>
          <w:rFonts w:ascii="仿宋_GB2312" w:eastAsia="仿宋_GB2312"/>
          <w:sz w:val="32"/>
        </w:rPr>
      </w:pPr>
      <w:r>
        <w:rPr>
          <w:rFonts w:ascii="仿宋_GB2312" w:eastAsia="仿宋_GB2312" w:hint="eastAsia"/>
          <w:b/>
          <w:sz w:val="32"/>
        </w:rPr>
        <w:t>第</w:t>
      </w:r>
      <w:r w:rsidR="00046034">
        <w:rPr>
          <w:rFonts w:ascii="仿宋_GB2312" w:eastAsia="仿宋_GB2312" w:hint="eastAsia"/>
          <w:b/>
          <w:sz w:val="32"/>
        </w:rPr>
        <w:t>十</w:t>
      </w:r>
      <w:r w:rsidR="00457729">
        <w:rPr>
          <w:rFonts w:ascii="仿宋_GB2312" w:eastAsia="仿宋_GB2312" w:hint="eastAsia"/>
          <w:b/>
          <w:sz w:val="32"/>
        </w:rPr>
        <w:t>一</w:t>
      </w:r>
      <w:r>
        <w:rPr>
          <w:rFonts w:ascii="仿宋_GB2312" w:eastAsia="仿宋_GB2312"/>
          <w:b/>
          <w:sz w:val="32"/>
        </w:rPr>
        <w:t>条</w:t>
      </w:r>
      <w:r w:rsidR="00046034">
        <w:rPr>
          <w:rFonts w:ascii="仿宋_GB2312" w:eastAsia="仿宋_GB2312" w:hint="eastAsia"/>
          <w:b/>
          <w:sz w:val="32"/>
        </w:rPr>
        <w:t xml:space="preserve"> </w:t>
      </w:r>
      <w:r>
        <w:rPr>
          <w:rFonts w:ascii="仿宋_GB2312" w:eastAsia="仿宋_GB2312" w:hint="eastAsia"/>
          <w:sz w:val="32"/>
        </w:rPr>
        <w:t>支持特色载体在开发区举办产业论坛、创新创业大赛等具有影响力的赛会活动，对特色载体承办的国家级、市级赛会活动，经认定可择优分别按照20万元/场、10万元/场的标准给予特色载体补助。对联合龙头企业组织项目路演次数不少于10场/年的特色载体，</w:t>
      </w:r>
      <w:proofErr w:type="gramStart"/>
      <w:r>
        <w:rPr>
          <w:rFonts w:ascii="仿宋_GB2312" w:eastAsia="仿宋_GB2312" w:hint="eastAsia"/>
          <w:sz w:val="32"/>
        </w:rPr>
        <w:t>结合路</w:t>
      </w:r>
      <w:proofErr w:type="gramEnd"/>
      <w:r>
        <w:rPr>
          <w:rFonts w:ascii="仿宋_GB2312" w:eastAsia="仿宋_GB2312" w:hint="eastAsia"/>
          <w:sz w:val="32"/>
        </w:rPr>
        <w:t>演规模、路演效果，经评审可择优给予不超过30万元的资金奖励。</w:t>
      </w:r>
      <w:bookmarkEnd w:id="6"/>
    </w:p>
    <w:p w:rsidR="002F663E" w:rsidRDefault="00782081">
      <w:pPr>
        <w:spacing w:line="560" w:lineRule="exact"/>
        <w:ind w:firstLineChars="200" w:firstLine="643"/>
        <w:rPr>
          <w:rFonts w:ascii="仿宋_GB2312" w:eastAsia="仿宋_GB2312"/>
          <w:sz w:val="32"/>
        </w:rPr>
      </w:pPr>
      <w:r>
        <w:rPr>
          <w:rFonts w:ascii="仿宋_GB2312" w:eastAsia="仿宋_GB2312" w:hint="eastAsia"/>
          <w:b/>
          <w:sz w:val="32"/>
        </w:rPr>
        <w:t>第</w:t>
      </w:r>
      <w:r>
        <w:rPr>
          <w:rFonts w:ascii="仿宋_GB2312" w:eastAsia="仿宋_GB2312"/>
          <w:b/>
          <w:sz w:val="32"/>
        </w:rPr>
        <w:t>十</w:t>
      </w:r>
      <w:r w:rsidR="00457729">
        <w:rPr>
          <w:rFonts w:ascii="仿宋_GB2312" w:eastAsia="仿宋_GB2312" w:hint="eastAsia"/>
          <w:b/>
          <w:sz w:val="32"/>
        </w:rPr>
        <w:t>二</w:t>
      </w:r>
      <w:r>
        <w:rPr>
          <w:rFonts w:ascii="仿宋_GB2312" w:eastAsia="仿宋_GB2312"/>
          <w:b/>
          <w:sz w:val="32"/>
        </w:rPr>
        <w:t>条</w:t>
      </w:r>
      <w:r w:rsidR="002F663E">
        <w:rPr>
          <w:rFonts w:ascii="仿宋_GB2312" w:eastAsia="仿宋_GB2312" w:hint="eastAsia"/>
          <w:b/>
          <w:sz w:val="32"/>
        </w:rPr>
        <w:t xml:space="preserve"> </w:t>
      </w:r>
      <w:r w:rsidR="002F663E" w:rsidRPr="002F663E">
        <w:rPr>
          <w:rFonts w:ascii="仿宋_GB2312" w:eastAsia="仿宋_GB2312" w:hint="eastAsia"/>
          <w:sz w:val="32"/>
        </w:rPr>
        <w:t>支持特色载体内的中小企业高质量发展。对入驻特色载体的中小企业，当年获得国家级、北京市认定的“专精特新”中小企业，可一次性分别给予5万元、3万元的奖励，晋级补差，单个企业最高奖励不超过5万元。</w:t>
      </w:r>
    </w:p>
    <w:p w:rsidR="002F663E" w:rsidRDefault="00782081">
      <w:pPr>
        <w:spacing w:line="560" w:lineRule="exact"/>
        <w:ind w:firstLineChars="200" w:firstLine="643"/>
        <w:rPr>
          <w:rFonts w:ascii="仿宋_GB2312" w:eastAsia="仿宋_GB2312"/>
          <w:b/>
          <w:sz w:val="32"/>
        </w:rPr>
      </w:pPr>
      <w:r>
        <w:rPr>
          <w:rFonts w:ascii="仿宋_GB2312" w:eastAsia="仿宋_GB2312" w:hint="eastAsia"/>
          <w:b/>
          <w:sz w:val="32"/>
        </w:rPr>
        <w:t>第</w:t>
      </w:r>
      <w:r>
        <w:rPr>
          <w:rFonts w:ascii="仿宋_GB2312" w:eastAsia="仿宋_GB2312"/>
          <w:b/>
          <w:sz w:val="32"/>
        </w:rPr>
        <w:t>十</w:t>
      </w:r>
      <w:r w:rsidR="00457729">
        <w:rPr>
          <w:rFonts w:ascii="仿宋_GB2312" w:eastAsia="仿宋_GB2312" w:hint="eastAsia"/>
          <w:b/>
          <w:sz w:val="32"/>
        </w:rPr>
        <w:t>三</w:t>
      </w:r>
      <w:r>
        <w:rPr>
          <w:rFonts w:ascii="仿宋_GB2312" w:eastAsia="仿宋_GB2312"/>
          <w:b/>
          <w:sz w:val="32"/>
        </w:rPr>
        <w:t>条</w:t>
      </w:r>
      <w:r w:rsidR="002F663E">
        <w:rPr>
          <w:rFonts w:ascii="仿宋_GB2312" w:eastAsia="仿宋_GB2312" w:hint="eastAsia"/>
          <w:b/>
          <w:sz w:val="32"/>
        </w:rPr>
        <w:t xml:space="preserve"> </w:t>
      </w:r>
      <w:r w:rsidR="002F663E" w:rsidRPr="002F663E">
        <w:rPr>
          <w:rFonts w:ascii="仿宋_GB2312" w:eastAsia="仿宋_GB2312" w:hint="eastAsia"/>
          <w:sz w:val="32"/>
        </w:rPr>
        <w:t>支持中小企业提升科技创新能力，对用于科研创新、科研试验等方面的研发投入，可按实际投入金额的20%择优</w:t>
      </w:r>
      <w:r w:rsidR="002F663E" w:rsidRPr="002F663E">
        <w:rPr>
          <w:rFonts w:ascii="仿宋_GB2312" w:eastAsia="仿宋_GB2312" w:hint="eastAsia"/>
          <w:sz w:val="32"/>
        </w:rPr>
        <w:lastRenderedPageBreak/>
        <w:t>奖励，单个企业最多不超过50万元。</w:t>
      </w:r>
    </w:p>
    <w:p w:rsidR="00C77B5F" w:rsidRDefault="002F663E">
      <w:pPr>
        <w:spacing w:line="560" w:lineRule="exact"/>
        <w:ind w:firstLineChars="200" w:firstLine="643"/>
        <w:rPr>
          <w:rFonts w:ascii="仿宋_GB2312" w:eastAsia="仿宋_GB2312"/>
          <w:sz w:val="32"/>
        </w:rPr>
      </w:pPr>
      <w:r w:rsidRPr="002F663E">
        <w:rPr>
          <w:rFonts w:ascii="仿宋_GB2312" w:eastAsia="仿宋_GB2312" w:hint="eastAsia"/>
          <w:b/>
          <w:sz w:val="32"/>
        </w:rPr>
        <w:t>第</w:t>
      </w:r>
      <w:r w:rsidRPr="002F663E">
        <w:rPr>
          <w:rFonts w:ascii="仿宋_GB2312" w:eastAsia="仿宋_GB2312"/>
          <w:b/>
          <w:sz w:val="32"/>
        </w:rPr>
        <w:t>十</w:t>
      </w:r>
      <w:r w:rsidRPr="002F663E">
        <w:rPr>
          <w:rFonts w:ascii="仿宋_GB2312" w:eastAsia="仿宋_GB2312" w:hint="eastAsia"/>
          <w:b/>
          <w:sz w:val="32"/>
        </w:rPr>
        <w:t>四</w:t>
      </w:r>
      <w:r w:rsidRPr="002F663E">
        <w:rPr>
          <w:rFonts w:ascii="仿宋_GB2312" w:eastAsia="仿宋_GB2312"/>
          <w:b/>
          <w:sz w:val="32"/>
        </w:rPr>
        <w:t>条</w:t>
      </w:r>
      <w:r>
        <w:rPr>
          <w:rFonts w:ascii="仿宋_GB2312" w:eastAsia="仿宋_GB2312" w:hint="eastAsia"/>
          <w:sz w:val="32"/>
        </w:rPr>
        <w:t xml:space="preserve"> </w:t>
      </w:r>
      <w:r w:rsidR="00782081">
        <w:rPr>
          <w:rFonts w:ascii="仿宋_GB2312" w:eastAsia="仿宋_GB2312" w:hint="eastAsia"/>
          <w:sz w:val="32"/>
        </w:rPr>
        <w:t>支持中小企业在特色载体内</w:t>
      </w:r>
      <w:r w:rsidR="00782081">
        <w:rPr>
          <w:rFonts w:ascii="仿宋_GB2312" w:eastAsia="仿宋_GB2312"/>
          <w:sz w:val="32"/>
        </w:rPr>
        <w:t>的</w:t>
      </w:r>
      <w:r w:rsidR="00782081">
        <w:rPr>
          <w:rFonts w:ascii="仿宋_GB2312" w:eastAsia="仿宋_GB2312" w:hint="eastAsia"/>
          <w:sz w:val="32"/>
        </w:rPr>
        <w:t>规模提升发展。对特色载体</w:t>
      </w:r>
      <w:proofErr w:type="gramStart"/>
      <w:r w:rsidR="00782081">
        <w:rPr>
          <w:rFonts w:ascii="仿宋_GB2312" w:eastAsia="仿宋_GB2312" w:hint="eastAsia"/>
          <w:sz w:val="32"/>
        </w:rPr>
        <w:t>内当年</w:t>
      </w:r>
      <w:proofErr w:type="gramEnd"/>
      <w:r w:rsidR="00782081">
        <w:rPr>
          <w:rFonts w:ascii="仿宋_GB2312" w:eastAsia="仿宋_GB2312" w:hint="eastAsia"/>
          <w:sz w:val="32"/>
        </w:rPr>
        <w:t>在主板（含中小板）、创业板、</w:t>
      </w:r>
      <w:proofErr w:type="gramStart"/>
      <w:r w:rsidR="00782081">
        <w:rPr>
          <w:rFonts w:ascii="仿宋_GB2312" w:eastAsia="仿宋_GB2312" w:hint="eastAsia"/>
          <w:sz w:val="32"/>
        </w:rPr>
        <w:t>科创板</w:t>
      </w:r>
      <w:proofErr w:type="gramEnd"/>
      <w:r w:rsidR="00782081">
        <w:rPr>
          <w:rFonts w:ascii="仿宋_GB2312" w:eastAsia="仿宋_GB2312" w:hint="eastAsia"/>
          <w:sz w:val="32"/>
        </w:rPr>
        <w:t>上市的企业,可一次性给予80万元、50万元、30万元奖励。</w:t>
      </w:r>
    </w:p>
    <w:p w:rsidR="00C77B5F" w:rsidRDefault="00782081">
      <w:pPr>
        <w:spacing w:line="560" w:lineRule="exact"/>
        <w:ind w:firstLineChars="200" w:firstLine="643"/>
        <w:rPr>
          <w:rFonts w:ascii="仿宋_GB2312" w:eastAsia="仿宋_GB2312"/>
          <w:sz w:val="32"/>
        </w:rPr>
      </w:pPr>
      <w:r>
        <w:rPr>
          <w:rFonts w:ascii="仿宋_GB2312" w:eastAsia="仿宋_GB2312" w:hint="eastAsia"/>
          <w:b/>
          <w:sz w:val="32"/>
        </w:rPr>
        <w:t>第</w:t>
      </w:r>
      <w:r>
        <w:rPr>
          <w:rFonts w:ascii="仿宋_GB2312" w:eastAsia="仿宋_GB2312"/>
          <w:b/>
          <w:sz w:val="32"/>
        </w:rPr>
        <w:t>十</w:t>
      </w:r>
      <w:r w:rsidR="002F663E">
        <w:rPr>
          <w:rFonts w:ascii="仿宋_GB2312" w:eastAsia="仿宋_GB2312" w:hint="eastAsia"/>
          <w:b/>
          <w:sz w:val="32"/>
        </w:rPr>
        <w:t>五</w:t>
      </w:r>
      <w:r>
        <w:rPr>
          <w:rFonts w:ascii="仿宋_GB2312" w:eastAsia="仿宋_GB2312"/>
          <w:b/>
          <w:sz w:val="32"/>
        </w:rPr>
        <w:t>条</w:t>
      </w:r>
      <w:r w:rsidR="00046034">
        <w:rPr>
          <w:rFonts w:ascii="仿宋_GB2312" w:eastAsia="仿宋_GB2312" w:hint="eastAsia"/>
          <w:b/>
          <w:sz w:val="32"/>
        </w:rPr>
        <w:t xml:space="preserve"> </w:t>
      </w:r>
      <w:r>
        <w:rPr>
          <w:rFonts w:ascii="仿宋_GB2312" w:eastAsia="仿宋_GB2312" w:hint="eastAsia"/>
          <w:sz w:val="32"/>
        </w:rPr>
        <w:t>支持特色载体内的中小企业创新发展，对当年在国家级、北京市</w:t>
      </w:r>
      <w:proofErr w:type="gramStart"/>
      <w:r>
        <w:rPr>
          <w:rFonts w:ascii="仿宋_GB2312" w:eastAsia="仿宋_GB2312" w:hint="eastAsia"/>
          <w:sz w:val="32"/>
        </w:rPr>
        <w:t>级创新</w:t>
      </w:r>
      <w:proofErr w:type="gramEnd"/>
      <w:r>
        <w:rPr>
          <w:rFonts w:ascii="仿宋_GB2312" w:eastAsia="仿宋_GB2312" w:hint="eastAsia"/>
          <w:sz w:val="32"/>
        </w:rPr>
        <w:t>创业大赛获得三等奖及以上的中小企业，可按照同一单位取高不取低的原则，分别给予企业一次性奖励10万元、5万元。</w:t>
      </w:r>
    </w:p>
    <w:p w:rsidR="00C77B5F" w:rsidRDefault="00782081">
      <w:pPr>
        <w:spacing w:line="560" w:lineRule="exact"/>
        <w:ind w:firstLineChars="200" w:firstLine="643"/>
        <w:rPr>
          <w:rFonts w:ascii="仿宋_GB2312" w:eastAsia="仿宋_GB2312"/>
          <w:sz w:val="32"/>
        </w:rPr>
      </w:pPr>
      <w:r>
        <w:rPr>
          <w:rFonts w:ascii="仿宋_GB2312" w:eastAsia="仿宋_GB2312" w:hint="eastAsia"/>
          <w:b/>
          <w:sz w:val="32"/>
        </w:rPr>
        <w:t>第</w:t>
      </w:r>
      <w:r>
        <w:rPr>
          <w:rFonts w:ascii="仿宋_GB2312" w:eastAsia="仿宋_GB2312"/>
          <w:b/>
          <w:sz w:val="32"/>
        </w:rPr>
        <w:t>十</w:t>
      </w:r>
      <w:r w:rsidR="002F663E">
        <w:rPr>
          <w:rFonts w:ascii="仿宋_GB2312" w:eastAsia="仿宋_GB2312" w:hint="eastAsia"/>
          <w:b/>
          <w:sz w:val="32"/>
        </w:rPr>
        <w:t>六</w:t>
      </w:r>
      <w:r>
        <w:rPr>
          <w:rFonts w:ascii="仿宋_GB2312" w:eastAsia="仿宋_GB2312"/>
          <w:b/>
          <w:sz w:val="32"/>
        </w:rPr>
        <w:t>条</w:t>
      </w:r>
      <w:r w:rsidR="00046034">
        <w:rPr>
          <w:rFonts w:ascii="仿宋_GB2312" w:eastAsia="仿宋_GB2312" w:hint="eastAsia"/>
          <w:b/>
          <w:sz w:val="32"/>
        </w:rPr>
        <w:t xml:space="preserve"> </w:t>
      </w:r>
      <w:r>
        <w:rPr>
          <w:rFonts w:ascii="仿宋_GB2312" w:eastAsia="仿宋_GB2312" w:hint="eastAsia"/>
          <w:sz w:val="32"/>
        </w:rPr>
        <w:t>支持特色载体强化产业资源整合能力，向专业化精细化方向升级，对申报并在开发区备案，且完成半年度、年度绩效考核的大中小企业融通</w:t>
      </w:r>
      <w:proofErr w:type="gramStart"/>
      <w:r>
        <w:rPr>
          <w:rFonts w:ascii="仿宋_GB2312" w:eastAsia="仿宋_GB2312" w:hint="eastAsia"/>
          <w:sz w:val="32"/>
        </w:rPr>
        <w:t>型特色</w:t>
      </w:r>
      <w:proofErr w:type="gramEnd"/>
      <w:r>
        <w:rPr>
          <w:rFonts w:ascii="仿宋_GB2312" w:eastAsia="仿宋_GB2312" w:hint="eastAsia"/>
          <w:sz w:val="32"/>
        </w:rPr>
        <w:t>载体，按照</w:t>
      </w:r>
      <w:proofErr w:type="gramStart"/>
      <w:r>
        <w:rPr>
          <w:rFonts w:ascii="仿宋_GB2312" w:eastAsia="仿宋_GB2312" w:hint="eastAsia"/>
          <w:sz w:val="32"/>
        </w:rPr>
        <w:t>该特色</w:t>
      </w:r>
      <w:proofErr w:type="gramEnd"/>
      <w:r>
        <w:rPr>
          <w:rFonts w:ascii="仿宋_GB2312" w:eastAsia="仿宋_GB2312" w:hint="eastAsia"/>
          <w:sz w:val="32"/>
        </w:rPr>
        <w:t>载体绩效在开发区整体绩效的贡献情况给予一定额度的资金奖励。</w:t>
      </w:r>
    </w:p>
    <w:p w:rsidR="00C77B5F" w:rsidRDefault="00782081">
      <w:pPr>
        <w:spacing w:line="560" w:lineRule="exact"/>
        <w:ind w:firstLineChars="200" w:firstLine="643"/>
        <w:rPr>
          <w:rFonts w:ascii="仿宋_GB2312" w:eastAsia="仿宋_GB2312"/>
          <w:sz w:val="32"/>
        </w:rPr>
      </w:pPr>
      <w:r>
        <w:rPr>
          <w:rFonts w:ascii="仿宋_GB2312" w:eastAsia="仿宋_GB2312" w:hint="eastAsia"/>
          <w:b/>
          <w:sz w:val="32"/>
        </w:rPr>
        <w:t>第</w:t>
      </w:r>
      <w:r>
        <w:rPr>
          <w:rFonts w:ascii="仿宋_GB2312" w:eastAsia="仿宋_GB2312"/>
          <w:b/>
          <w:sz w:val="32"/>
        </w:rPr>
        <w:t>十</w:t>
      </w:r>
      <w:r w:rsidR="002F663E">
        <w:rPr>
          <w:rFonts w:ascii="仿宋_GB2312" w:eastAsia="仿宋_GB2312" w:hint="eastAsia"/>
          <w:b/>
          <w:sz w:val="32"/>
        </w:rPr>
        <w:t>七</w:t>
      </w:r>
      <w:r>
        <w:rPr>
          <w:rFonts w:ascii="仿宋_GB2312" w:eastAsia="仿宋_GB2312"/>
          <w:b/>
          <w:sz w:val="32"/>
        </w:rPr>
        <w:t>条</w:t>
      </w:r>
      <w:r w:rsidR="00046034">
        <w:rPr>
          <w:rFonts w:ascii="仿宋_GB2312" w:eastAsia="仿宋_GB2312" w:hint="eastAsia"/>
          <w:b/>
          <w:sz w:val="32"/>
        </w:rPr>
        <w:t xml:space="preserve"> </w:t>
      </w:r>
      <w:r>
        <w:rPr>
          <w:rFonts w:ascii="仿宋_GB2312" w:eastAsia="仿宋_GB2312" w:hint="eastAsia"/>
          <w:sz w:val="32"/>
        </w:rPr>
        <w:t>政府委托第三</w:t>
      </w:r>
      <w:proofErr w:type="gramStart"/>
      <w:r>
        <w:rPr>
          <w:rFonts w:ascii="仿宋_GB2312" w:eastAsia="仿宋_GB2312" w:hint="eastAsia"/>
          <w:sz w:val="32"/>
        </w:rPr>
        <w:t>方服务</w:t>
      </w:r>
      <w:proofErr w:type="gramEnd"/>
      <w:r>
        <w:rPr>
          <w:rFonts w:ascii="仿宋_GB2312" w:eastAsia="仿宋_GB2312" w:hint="eastAsia"/>
          <w:sz w:val="32"/>
        </w:rPr>
        <w:t>机构对开发区双创升级工作开展项目征集、项目评审、绩效考核、季度总结等服务的，资金额度按照服务项目合同金额确定</w:t>
      </w:r>
      <w:r w:rsidR="002F663E">
        <w:rPr>
          <w:rFonts w:ascii="仿宋_GB2312" w:eastAsia="仿宋_GB2312" w:hint="eastAsia"/>
          <w:sz w:val="32"/>
        </w:rPr>
        <w:t>，</w:t>
      </w:r>
      <w:r w:rsidR="002F663E">
        <w:rPr>
          <w:rFonts w:ascii="仿宋_GB2312" w:eastAsia="仿宋_GB2312"/>
          <w:sz w:val="32"/>
        </w:rPr>
        <w:t>最高不超过</w:t>
      </w:r>
      <w:r w:rsidR="002F663E">
        <w:rPr>
          <w:rFonts w:ascii="仿宋_GB2312" w:eastAsia="仿宋_GB2312" w:hint="eastAsia"/>
          <w:sz w:val="32"/>
        </w:rPr>
        <w:t>100万</w:t>
      </w:r>
      <w:r w:rsidR="002F663E">
        <w:rPr>
          <w:rFonts w:ascii="仿宋_GB2312" w:eastAsia="仿宋_GB2312"/>
          <w:sz w:val="32"/>
        </w:rPr>
        <w:t>元</w:t>
      </w:r>
      <w:r>
        <w:rPr>
          <w:rFonts w:ascii="仿宋_GB2312" w:eastAsia="仿宋_GB2312" w:hint="eastAsia"/>
          <w:sz w:val="32"/>
        </w:rPr>
        <w:t>；属于</w:t>
      </w:r>
      <w:r>
        <w:rPr>
          <w:rFonts w:ascii="仿宋_GB2312" w:eastAsia="仿宋_GB2312"/>
          <w:sz w:val="32"/>
        </w:rPr>
        <w:t>政府采购或</w:t>
      </w:r>
      <w:r>
        <w:rPr>
          <w:rFonts w:ascii="仿宋_GB2312" w:eastAsia="仿宋_GB2312" w:hint="eastAsia"/>
          <w:sz w:val="32"/>
        </w:rPr>
        <w:t>有关招投标适用范围的，应当按照规定进行政府</w:t>
      </w:r>
      <w:r>
        <w:rPr>
          <w:rFonts w:ascii="仿宋_GB2312" w:eastAsia="仿宋_GB2312"/>
          <w:sz w:val="32"/>
        </w:rPr>
        <w:t>采购或</w:t>
      </w:r>
      <w:r>
        <w:rPr>
          <w:rFonts w:ascii="仿宋_GB2312" w:eastAsia="仿宋_GB2312" w:hint="eastAsia"/>
          <w:sz w:val="32"/>
        </w:rPr>
        <w:t>招投标。</w:t>
      </w:r>
    </w:p>
    <w:p w:rsidR="00C77B5F" w:rsidRDefault="00782081">
      <w:pPr>
        <w:spacing w:line="560" w:lineRule="exact"/>
        <w:ind w:firstLineChars="200" w:firstLine="643"/>
        <w:rPr>
          <w:rFonts w:ascii="仿宋_GB2312" w:eastAsia="仿宋_GB2312"/>
          <w:sz w:val="32"/>
        </w:rPr>
      </w:pPr>
      <w:r>
        <w:rPr>
          <w:rFonts w:ascii="仿宋_GB2312" w:eastAsia="仿宋_GB2312" w:hint="eastAsia"/>
          <w:b/>
          <w:sz w:val="32"/>
        </w:rPr>
        <w:t>第十</w:t>
      </w:r>
      <w:r w:rsidR="002F663E">
        <w:rPr>
          <w:rFonts w:ascii="仿宋_GB2312" w:eastAsia="仿宋_GB2312" w:hint="eastAsia"/>
          <w:b/>
          <w:sz w:val="32"/>
        </w:rPr>
        <w:t>八</w:t>
      </w:r>
      <w:r>
        <w:rPr>
          <w:rFonts w:ascii="仿宋_GB2312" w:eastAsia="仿宋_GB2312"/>
          <w:b/>
          <w:sz w:val="32"/>
        </w:rPr>
        <w:t>条</w:t>
      </w:r>
      <w:r w:rsidR="00046034">
        <w:rPr>
          <w:rFonts w:ascii="仿宋_GB2312" w:eastAsia="仿宋_GB2312" w:hint="eastAsia"/>
          <w:b/>
          <w:sz w:val="32"/>
        </w:rPr>
        <w:t xml:space="preserve"> </w:t>
      </w:r>
      <w:r>
        <w:rPr>
          <w:rFonts w:ascii="仿宋_GB2312" w:eastAsia="仿宋_GB2312" w:hint="eastAsia"/>
          <w:sz w:val="32"/>
        </w:rPr>
        <w:t>对开发区大中小企业融通发展工作需要重点支持的项目，根据开发区管委会工作安排，实行“一事一议”。</w:t>
      </w:r>
    </w:p>
    <w:p w:rsidR="00C77B5F" w:rsidRDefault="00782081">
      <w:pPr>
        <w:spacing w:line="560" w:lineRule="exact"/>
        <w:ind w:firstLineChars="200" w:firstLine="643"/>
        <w:rPr>
          <w:rFonts w:ascii="仿宋_GB2312" w:eastAsia="仿宋_GB2312"/>
          <w:sz w:val="32"/>
        </w:rPr>
      </w:pPr>
      <w:r>
        <w:rPr>
          <w:rFonts w:ascii="仿宋_GB2312" w:eastAsia="仿宋_GB2312" w:hint="eastAsia"/>
          <w:b/>
          <w:sz w:val="32"/>
        </w:rPr>
        <w:t>第</w:t>
      </w:r>
      <w:r>
        <w:rPr>
          <w:rFonts w:ascii="仿宋_GB2312" w:eastAsia="仿宋_GB2312"/>
          <w:b/>
          <w:sz w:val="32"/>
        </w:rPr>
        <w:t>十</w:t>
      </w:r>
      <w:r w:rsidR="002F663E">
        <w:rPr>
          <w:rFonts w:ascii="仿宋_GB2312" w:eastAsia="仿宋_GB2312" w:hint="eastAsia"/>
          <w:b/>
          <w:sz w:val="32"/>
        </w:rPr>
        <w:t>九</w:t>
      </w:r>
      <w:r>
        <w:rPr>
          <w:rFonts w:ascii="仿宋_GB2312" w:eastAsia="仿宋_GB2312"/>
          <w:b/>
          <w:sz w:val="32"/>
        </w:rPr>
        <w:t>条</w:t>
      </w:r>
      <w:r w:rsidR="00046034">
        <w:rPr>
          <w:rFonts w:ascii="仿宋_GB2312" w:eastAsia="仿宋_GB2312" w:hint="eastAsia"/>
          <w:b/>
          <w:sz w:val="32"/>
        </w:rPr>
        <w:t xml:space="preserve"> </w:t>
      </w:r>
      <w:r>
        <w:rPr>
          <w:rFonts w:ascii="仿宋_GB2312" w:eastAsia="仿宋_GB2312" w:hint="eastAsia"/>
          <w:sz w:val="32"/>
        </w:rPr>
        <w:t>对政府购买科技中介机构服务，为特色载体内的中小企业提供产业链上下游对接、供应链资源共享、技术扩散等资源配置方面提供服务的，可从专项资金中列支。</w:t>
      </w:r>
    </w:p>
    <w:p w:rsidR="00C77B5F" w:rsidRDefault="00782081">
      <w:pPr>
        <w:spacing w:line="560" w:lineRule="exact"/>
        <w:jc w:val="center"/>
        <w:outlineLvl w:val="0"/>
        <w:rPr>
          <w:rFonts w:ascii="黑体" w:eastAsia="黑体" w:hAnsi="黑体"/>
          <w:bCs/>
          <w:sz w:val="32"/>
        </w:rPr>
      </w:pPr>
      <w:r>
        <w:rPr>
          <w:rFonts w:ascii="黑体" w:eastAsia="黑体" w:hAnsi="黑体" w:hint="eastAsia"/>
          <w:bCs/>
          <w:sz w:val="32"/>
        </w:rPr>
        <w:lastRenderedPageBreak/>
        <w:t>第</w:t>
      </w:r>
      <w:r w:rsidR="0078651B">
        <w:rPr>
          <w:rFonts w:ascii="黑体" w:eastAsia="黑体" w:hAnsi="黑体" w:hint="eastAsia"/>
          <w:bCs/>
          <w:sz w:val="32"/>
        </w:rPr>
        <w:t>四</w:t>
      </w:r>
      <w:r>
        <w:rPr>
          <w:rFonts w:ascii="黑体" w:eastAsia="黑体" w:hAnsi="黑体" w:hint="eastAsia"/>
          <w:bCs/>
          <w:sz w:val="32"/>
        </w:rPr>
        <w:t>章 资金申报、审批和拨付程序</w:t>
      </w:r>
    </w:p>
    <w:p w:rsidR="00C77B5F" w:rsidRDefault="00782081">
      <w:pPr>
        <w:spacing w:line="560" w:lineRule="exact"/>
        <w:ind w:firstLineChars="200" w:firstLine="643"/>
        <w:rPr>
          <w:rFonts w:ascii="仿宋_GB2312" w:eastAsia="仿宋_GB2312"/>
          <w:sz w:val="32"/>
        </w:rPr>
      </w:pPr>
      <w:r>
        <w:rPr>
          <w:rFonts w:ascii="仿宋_GB2312" w:eastAsia="仿宋_GB2312" w:hint="eastAsia"/>
          <w:b/>
          <w:sz w:val="32"/>
        </w:rPr>
        <w:t>第</w:t>
      </w:r>
      <w:r w:rsidR="002F663E">
        <w:rPr>
          <w:rFonts w:ascii="仿宋_GB2312" w:eastAsia="仿宋_GB2312" w:hint="eastAsia"/>
          <w:b/>
          <w:sz w:val="32"/>
        </w:rPr>
        <w:t>二十</w:t>
      </w:r>
      <w:r>
        <w:rPr>
          <w:rFonts w:ascii="仿宋_GB2312" w:eastAsia="仿宋_GB2312"/>
          <w:b/>
          <w:sz w:val="32"/>
        </w:rPr>
        <w:t>条</w:t>
      </w:r>
      <w:r w:rsidR="00046034">
        <w:rPr>
          <w:rFonts w:ascii="仿宋_GB2312" w:eastAsia="仿宋_GB2312" w:hint="eastAsia"/>
          <w:b/>
          <w:sz w:val="32"/>
        </w:rPr>
        <w:t xml:space="preserve"> </w:t>
      </w:r>
      <w:r>
        <w:rPr>
          <w:rFonts w:ascii="仿宋_GB2312" w:eastAsia="仿宋_GB2312" w:hint="eastAsia"/>
          <w:sz w:val="32"/>
        </w:rPr>
        <w:t>特色载体备案。开发区科技</w:t>
      </w:r>
      <w:proofErr w:type="gramStart"/>
      <w:r>
        <w:rPr>
          <w:rFonts w:ascii="仿宋_GB2312" w:eastAsia="仿宋_GB2312" w:hint="eastAsia"/>
          <w:sz w:val="32"/>
        </w:rPr>
        <w:t>创新局</w:t>
      </w:r>
      <w:proofErr w:type="gramEnd"/>
      <w:r>
        <w:rPr>
          <w:rFonts w:ascii="仿宋_GB2312" w:eastAsia="仿宋_GB2312" w:hint="eastAsia"/>
          <w:sz w:val="32"/>
        </w:rPr>
        <w:t>负责在北京经济技术开发区政府网站发布大中小企业融通</w:t>
      </w:r>
      <w:proofErr w:type="gramStart"/>
      <w:r>
        <w:rPr>
          <w:rFonts w:ascii="仿宋_GB2312" w:eastAsia="仿宋_GB2312" w:hint="eastAsia"/>
          <w:sz w:val="32"/>
        </w:rPr>
        <w:t>型特色</w:t>
      </w:r>
      <w:proofErr w:type="gramEnd"/>
      <w:r>
        <w:rPr>
          <w:rFonts w:ascii="仿宋_GB2312" w:eastAsia="仿宋_GB2312" w:hint="eastAsia"/>
          <w:sz w:val="32"/>
        </w:rPr>
        <w:t>载体申报通知，符合条件的载体按照自愿申请的原则自主申报。开发区科技</w:t>
      </w:r>
      <w:proofErr w:type="gramStart"/>
      <w:r>
        <w:rPr>
          <w:rFonts w:ascii="仿宋_GB2312" w:eastAsia="仿宋_GB2312" w:hint="eastAsia"/>
          <w:sz w:val="32"/>
        </w:rPr>
        <w:t>创新局</w:t>
      </w:r>
      <w:proofErr w:type="gramEnd"/>
      <w:r>
        <w:rPr>
          <w:rFonts w:ascii="仿宋_GB2312" w:eastAsia="仿宋_GB2312" w:hint="eastAsia"/>
          <w:sz w:val="32"/>
        </w:rPr>
        <w:t>委托第三方机构进行评审，对通过专家评审的确定为拟备案的大中小企业融通</w:t>
      </w:r>
      <w:proofErr w:type="gramStart"/>
      <w:r>
        <w:rPr>
          <w:rFonts w:ascii="仿宋_GB2312" w:eastAsia="仿宋_GB2312" w:hint="eastAsia"/>
          <w:sz w:val="32"/>
        </w:rPr>
        <w:t>型特色</w:t>
      </w:r>
      <w:proofErr w:type="gramEnd"/>
      <w:r>
        <w:rPr>
          <w:rFonts w:ascii="仿宋_GB2312" w:eastAsia="仿宋_GB2312" w:hint="eastAsia"/>
          <w:sz w:val="32"/>
        </w:rPr>
        <w:t>载体，</w:t>
      </w:r>
      <w:r>
        <w:rPr>
          <w:rFonts w:ascii="仿宋_GB2312" w:eastAsia="仿宋_GB2312"/>
          <w:sz w:val="32"/>
        </w:rPr>
        <w:t>进行定期</w:t>
      </w:r>
      <w:r>
        <w:rPr>
          <w:rFonts w:ascii="仿宋_GB2312" w:eastAsia="仿宋_GB2312" w:hint="eastAsia"/>
          <w:sz w:val="32"/>
        </w:rPr>
        <w:t>绩效目标</w:t>
      </w:r>
      <w:r>
        <w:rPr>
          <w:rFonts w:ascii="仿宋_GB2312" w:eastAsia="仿宋_GB2312"/>
          <w:sz w:val="32"/>
        </w:rPr>
        <w:t>考评</w:t>
      </w:r>
      <w:r>
        <w:rPr>
          <w:rFonts w:ascii="仿宋_GB2312" w:eastAsia="仿宋_GB2312" w:hint="eastAsia"/>
          <w:sz w:val="32"/>
        </w:rPr>
        <w:t>。</w:t>
      </w:r>
    </w:p>
    <w:p w:rsidR="00C77B5F" w:rsidRDefault="00782081">
      <w:pPr>
        <w:spacing w:line="560" w:lineRule="exact"/>
        <w:ind w:firstLineChars="200" w:firstLine="643"/>
        <w:rPr>
          <w:rFonts w:ascii="仿宋_GB2312" w:eastAsia="仿宋_GB2312"/>
          <w:sz w:val="32"/>
        </w:rPr>
      </w:pPr>
      <w:r>
        <w:rPr>
          <w:rFonts w:ascii="仿宋_GB2312" w:eastAsia="仿宋_GB2312" w:hint="eastAsia"/>
          <w:b/>
          <w:sz w:val="32"/>
        </w:rPr>
        <w:t>第</w:t>
      </w:r>
      <w:r w:rsidR="00457729">
        <w:rPr>
          <w:rFonts w:ascii="仿宋_GB2312" w:eastAsia="仿宋_GB2312" w:hint="eastAsia"/>
          <w:b/>
          <w:sz w:val="32"/>
        </w:rPr>
        <w:t>二十</w:t>
      </w:r>
      <w:r w:rsidR="002F663E">
        <w:rPr>
          <w:rFonts w:ascii="仿宋_GB2312" w:eastAsia="仿宋_GB2312" w:hint="eastAsia"/>
          <w:b/>
          <w:sz w:val="32"/>
        </w:rPr>
        <w:t>一</w:t>
      </w:r>
      <w:r>
        <w:rPr>
          <w:rFonts w:ascii="仿宋_GB2312" w:eastAsia="仿宋_GB2312"/>
          <w:b/>
          <w:sz w:val="32"/>
        </w:rPr>
        <w:t>条</w:t>
      </w:r>
      <w:r w:rsidR="00046034">
        <w:rPr>
          <w:rFonts w:ascii="仿宋_GB2312" w:eastAsia="仿宋_GB2312" w:hint="eastAsia"/>
          <w:b/>
          <w:sz w:val="32"/>
        </w:rPr>
        <w:t xml:space="preserve"> </w:t>
      </w:r>
      <w:r>
        <w:rPr>
          <w:rFonts w:ascii="仿宋_GB2312" w:eastAsia="仿宋_GB2312" w:hint="eastAsia"/>
          <w:sz w:val="32"/>
        </w:rPr>
        <w:t>专项资金申报。开发区科技</w:t>
      </w:r>
      <w:proofErr w:type="gramStart"/>
      <w:r>
        <w:rPr>
          <w:rFonts w:ascii="仿宋_GB2312" w:eastAsia="仿宋_GB2312" w:hint="eastAsia"/>
          <w:sz w:val="32"/>
        </w:rPr>
        <w:t>创新局</w:t>
      </w:r>
      <w:proofErr w:type="gramEnd"/>
      <w:r>
        <w:rPr>
          <w:rFonts w:ascii="仿宋_GB2312" w:eastAsia="仿宋_GB2312" w:hint="eastAsia"/>
          <w:sz w:val="32"/>
        </w:rPr>
        <w:t>负责专项资金申请的组织、受理和初审推荐工作。项目申报单位应按照相关通知要求提供真实的申报数据和证明材料，并在规定时间内将项目申报材料报送至科技局进行项目审核。项目申报单位应经营状况良好，财务管理制度健全，近三年无重大违法违规记录。</w:t>
      </w:r>
    </w:p>
    <w:p w:rsidR="00C77B5F" w:rsidRDefault="00782081">
      <w:pPr>
        <w:spacing w:line="560" w:lineRule="exact"/>
        <w:ind w:firstLineChars="200" w:firstLine="643"/>
        <w:rPr>
          <w:rFonts w:ascii="仿宋_GB2312" w:eastAsia="仿宋_GB2312"/>
          <w:sz w:val="32"/>
        </w:rPr>
      </w:pPr>
      <w:r>
        <w:rPr>
          <w:rFonts w:ascii="仿宋_GB2312" w:eastAsia="仿宋_GB2312" w:hint="eastAsia"/>
          <w:b/>
          <w:sz w:val="32"/>
        </w:rPr>
        <w:t>第</w:t>
      </w:r>
      <w:r w:rsidR="00046034">
        <w:rPr>
          <w:rFonts w:ascii="仿宋_GB2312" w:eastAsia="仿宋_GB2312" w:hint="eastAsia"/>
          <w:b/>
          <w:sz w:val="32"/>
        </w:rPr>
        <w:t>二</w:t>
      </w:r>
      <w:r>
        <w:rPr>
          <w:rFonts w:ascii="仿宋_GB2312" w:eastAsia="仿宋_GB2312" w:hint="eastAsia"/>
          <w:b/>
          <w:sz w:val="32"/>
        </w:rPr>
        <w:t>十</w:t>
      </w:r>
      <w:r w:rsidR="002F663E">
        <w:rPr>
          <w:rFonts w:ascii="仿宋_GB2312" w:eastAsia="仿宋_GB2312" w:hint="eastAsia"/>
          <w:b/>
          <w:sz w:val="32"/>
        </w:rPr>
        <w:t>二</w:t>
      </w:r>
      <w:r>
        <w:rPr>
          <w:rFonts w:ascii="仿宋_GB2312" w:eastAsia="仿宋_GB2312"/>
          <w:b/>
          <w:sz w:val="32"/>
        </w:rPr>
        <w:t>条</w:t>
      </w:r>
      <w:r w:rsidR="00046034">
        <w:rPr>
          <w:rFonts w:ascii="仿宋_GB2312" w:eastAsia="仿宋_GB2312" w:hint="eastAsia"/>
          <w:b/>
          <w:sz w:val="32"/>
        </w:rPr>
        <w:t xml:space="preserve"> </w:t>
      </w:r>
      <w:r>
        <w:rPr>
          <w:rFonts w:ascii="仿宋_GB2312" w:eastAsia="仿宋_GB2312" w:hint="eastAsia"/>
          <w:sz w:val="32"/>
        </w:rPr>
        <w:t>组织项目评审。对需要评审的项目，由开发区科技</w:t>
      </w:r>
      <w:proofErr w:type="gramStart"/>
      <w:r>
        <w:rPr>
          <w:rFonts w:ascii="仿宋_GB2312" w:eastAsia="仿宋_GB2312" w:hint="eastAsia"/>
          <w:sz w:val="32"/>
        </w:rPr>
        <w:t>创新局</w:t>
      </w:r>
      <w:proofErr w:type="gramEnd"/>
      <w:r>
        <w:rPr>
          <w:rFonts w:ascii="仿宋_GB2312" w:eastAsia="仿宋_GB2312" w:hint="eastAsia"/>
          <w:sz w:val="32"/>
        </w:rPr>
        <w:t>委托第三方机构进行综合评审，评审结果由开发区科技</w:t>
      </w:r>
      <w:proofErr w:type="gramStart"/>
      <w:r>
        <w:rPr>
          <w:rFonts w:ascii="仿宋_GB2312" w:eastAsia="仿宋_GB2312" w:hint="eastAsia"/>
          <w:sz w:val="32"/>
        </w:rPr>
        <w:t>创新局</w:t>
      </w:r>
      <w:proofErr w:type="gramEnd"/>
      <w:r>
        <w:rPr>
          <w:rFonts w:ascii="仿宋_GB2312" w:eastAsia="仿宋_GB2312" w:hint="eastAsia"/>
          <w:sz w:val="32"/>
        </w:rPr>
        <w:t>报开发区管委会审定，评审通过的项目经公示后纳入</w:t>
      </w:r>
      <w:proofErr w:type="gramStart"/>
      <w:r>
        <w:rPr>
          <w:rFonts w:ascii="仿宋_GB2312" w:eastAsia="仿宋_GB2312" w:hint="eastAsia"/>
          <w:sz w:val="32"/>
        </w:rPr>
        <w:t>拟支持</w:t>
      </w:r>
      <w:proofErr w:type="gramEnd"/>
      <w:r>
        <w:rPr>
          <w:rFonts w:ascii="仿宋_GB2312" w:eastAsia="仿宋_GB2312" w:hint="eastAsia"/>
          <w:sz w:val="32"/>
        </w:rPr>
        <w:t>名单。</w:t>
      </w:r>
    </w:p>
    <w:p w:rsidR="00C77B5F" w:rsidRDefault="00782081">
      <w:pPr>
        <w:spacing w:line="560" w:lineRule="exact"/>
        <w:ind w:firstLineChars="200" w:firstLine="643"/>
        <w:rPr>
          <w:rFonts w:ascii="仿宋_GB2312" w:eastAsia="仿宋_GB2312"/>
          <w:sz w:val="32"/>
        </w:rPr>
      </w:pPr>
      <w:r>
        <w:rPr>
          <w:rFonts w:ascii="仿宋_GB2312" w:eastAsia="仿宋_GB2312" w:hint="eastAsia"/>
          <w:b/>
          <w:sz w:val="32"/>
        </w:rPr>
        <w:t>第二十</w:t>
      </w:r>
      <w:r w:rsidR="002F663E">
        <w:rPr>
          <w:rFonts w:ascii="仿宋_GB2312" w:eastAsia="仿宋_GB2312" w:hint="eastAsia"/>
          <w:b/>
          <w:sz w:val="32"/>
        </w:rPr>
        <w:t>三</w:t>
      </w:r>
      <w:r>
        <w:rPr>
          <w:rFonts w:ascii="仿宋_GB2312" w:eastAsia="仿宋_GB2312"/>
          <w:b/>
          <w:sz w:val="32"/>
        </w:rPr>
        <w:t>条</w:t>
      </w:r>
      <w:r w:rsidR="00046034">
        <w:rPr>
          <w:rFonts w:ascii="仿宋_GB2312" w:eastAsia="仿宋_GB2312" w:hint="eastAsia"/>
          <w:b/>
          <w:sz w:val="32"/>
        </w:rPr>
        <w:t xml:space="preserve"> </w:t>
      </w:r>
      <w:r>
        <w:rPr>
          <w:rFonts w:ascii="仿宋_GB2312" w:eastAsia="仿宋_GB2312" w:hint="eastAsia"/>
          <w:sz w:val="32"/>
        </w:rPr>
        <w:t>安排资金拨付。开发区根据财政部年度拨付的专项资金额度，对</w:t>
      </w:r>
      <w:proofErr w:type="gramStart"/>
      <w:r>
        <w:rPr>
          <w:rFonts w:ascii="仿宋_GB2312" w:eastAsia="仿宋_GB2312" w:hint="eastAsia"/>
          <w:sz w:val="32"/>
        </w:rPr>
        <w:t>拟支持</w:t>
      </w:r>
      <w:proofErr w:type="gramEnd"/>
      <w:r>
        <w:rPr>
          <w:rFonts w:ascii="仿宋_GB2312" w:eastAsia="仿宋_GB2312" w:hint="eastAsia"/>
          <w:sz w:val="32"/>
        </w:rPr>
        <w:t>名单安排支持资金拨付。</w:t>
      </w:r>
    </w:p>
    <w:p w:rsidR="00C77B5F" w:rsidRDefault="00782081" w:rsidP="00C13032">
      <w:pPr>
        <w:spacing w:line="560" w:lineRule="exact"/>
        <w:jc w:val="center"/>
        <w:outlineLvl w:val="0"/>
        <w:rPr>
          <w:rFonts w:ascii="黑体" w:eastAsia="黑体" w:hAnsi="黑体"/>
          <w:bCs/>
          <w:sz w:val="32"/>
        </w:rPr>
      </w:pPr>
      <w:r>
        <w:rPr>
          <w:rFonts w:ascii="黑体" w:eastAsia="黑体" w:hAnsi="黑体" w:hint="eastAsia"/>
          <w:bCs/>
          <w:sz w:val="32"/>
        </w:rPr>
        <w:t>第</w:t>
      </w:r>
      <w:r w:rsidR="0078651B">
        <w:rPr>
          <w:rFonts w:ascii="黑体" w:eastAsia="黑体" w:hAnsi="黑体" w:hint="eastAsia"/>
          <w:bCs/>
          <w:sz w:val="32"/>
        </w:rPr>
        <w:t>五</w:t>
      </w:r>
      <w:r>
        <w:rPr>
          <w:rFonts w:ascii="黑体" w:eastAsia="黑体" w:hAnsi="黑体"/>
          <w:bCs/>
          <w:sz w:val="32"/>
        </w:rPr>
        <w:t xml:space="preserve">章 </w:t>
      </w:r>
      <w:r>
        <w:rPr>
          <w:rFonts w:ascii="黑体" w:eastAsia="黑体" w:hAnsi="黑体" w:hint="eastAsia"/>
          <w:bCs/>
          <w:sz w:val="32"/>
        </w:rPr>
        <w:t>附则</w:t>
      </w:r>
    </w:p>
    <w:p w:rsidR="00C77B5F" w:rsidRDefault="00782081">
      <w:pPr>
        <w:spacing w:line="560" w:lineRule="exact"/>
        <w:ind w:firstLineChars="200" w:firstLine="643"/>
        <w:rPr>
          <w:rFonts w:ascii="仿宋_GB2312" w:eastAsia="仿宋_GB2312"/>
          <w:sz w:val="32"/>
        </w:rPr>
      </w:pPr>
      <w:r>
        <w:rPr>
          <w:rFonts w:ascii="仿宋_GB2312" w:eastAsia="仿宋_GB2312" w:hint="eastAsia"/>
          <w:b/>
          <w:sz w:val="32"/>
        </w:rPr>
        <w:t>第二十</w:t>
      </w:r>
      <w:r w:rsidR="00C13032">
        <w:rPr>
          <w:rFonts w:ascii="仿宋_GB2312" w:eastAsia="仿宋_GB2312" w:hint="eastAsia"/>
          <w:b/>
          <w:sz w:val="32"/>
        </w:rPr>
        <w:t>四</w:t>
      </w:r>
      <w:r>
        <w:rPr>
          <w:rFonts w:ascii="仿宋_GB2312" w:eastAsia="仿宋_GB2312"/>
          <w:b/>
          <w:sz w:val="32"/>
        </w:rPr>
        <w:t>条</w:t>
      </w:r>
      <w:r w:rsidR="00046034">
        <w:rPr>
          <w:rFonts w:ascii="仿宋_GB2312" w:eastAsia="仿宋_GB2312" w:hint="eastAsia"/>
          <w:b/>
          <w:sz w:val="32"/>
        </w:rPr>
        <w:t xml:space="preserve"> </w:t>
      </w:r>
      <w:r>
        <w:rPr>
          <w:rFonts w:ascii="仿宋_GB2312" w:eastAsia="仿宋_GB2312" w:hint="eastAsia"/>
          <w:sz w:val="32"/>
        </w:rPr>
        <w:t>本办法由开发区管委会负责解释。</w:t>
      </w:r>
    </w:p>
    <w:p w:rsidR="00C77B5F" w:rsidRPr="006A09D8" w:rsidRDefault="00782081" w:rsidP="006A09D8">
      <w:pPr>
        <w:spacing w:line="560" w:lineRule="exact"/>
        <w:ind w:firstLineChars="200" w:firstLine="643"/>
        <w:rPr>
          <w:rFonts w:ascii="仿宋_GB2312" w:eastAsia="仿宋_GB2312"/>
          <w:sz w:val="32"/>
        </w:rPr>
      </w:pPr>
      <w:r>
        <w:rPr>
          <w:rFonts w:ascii="仿宋_GB2312" w:eastAsia="仿宋_GB2312" w:hint="eastAsia"/>
          <w:b/>
          <w:sz w:val="32"/>
        </w:rPr>
        <w:t>第二十</w:t>
      </w:r>
      <w:r w:rsidR="00C13032">
        <w:rPr>
          <w:rFonts w:ascii="仿宋_GB2312" w:eastAsia="仿宋_GB2312" w:hint="eastAsia"/>
          <w:b/>
          <w:sz w:val="32"/>
        </w:rPr>
        <w:t>五</w:t>
      </w:r>
      <w:r>
        <w:rPr>
          <w:rFonts w:ascii="仿宋_GB2312" w:eastAsia="仿宋_GB2312"/>
          <w:b/>
          <w:sz w:val="32"/>
        </w:rPr>
        <w:t>条</w:t>
      </w:r>
      <w:r w:rsidR="00046034">
        <w:rPr>
          <w:rFonts w:ascii="仿宋_GB2312" w:eastAsia="仿宋_GB2312" w:hint="eastAsia"/>
          <w:b/>
          <w:sz w:val="32"/>
        </w:rPr>
        <w:t xml:space="preserve"> </w:t>
      </w:r>
      <w:r>
        <w:rPr>
          <w:rFonts w:ascii="仿宋_GB2312" w:eastAsia="仿宋_GB2312" w:hint="eastAsia"/>
          <w:sz w:val="32"/>
        </w:rPr>
        <w:t>本办法自发布之日起执行。执行期限至开发区大中小企业融通特色载体项目验收结束止。</w:t>
      </w:r>
      <w:bookmarkStart w:id="7" w:name="_GoBack"/>
      <w:bookmarkEnd w:id="7"/>
    </w:p>
    <w:sectPr w:rsidR="00C77B5F" w:rsidRPr="006A09D8" w:rsidSect="000E5452">
      <w:footerReference w:type="default" r:id="rId9"/>
      <w:pgSz w:w="11906" w:h="16838"/>
      <w:pgMar w:top="2098" w:right="1474" w:bottom="1985" w:left="1588" w:header="851" w:footer="992" w:gutter="0"/>
      <w:cols w:space="425"/>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067E9" w:rsidRDefault="002067E9">
      <w:r>
        <w:separator/>
      </w:r>
    </w:p>
  </w:endnote>
  <w:endnote w:type="continuationSeparator" w:id="0">
    <w:p w:rsidR="002067E9" w:rsidRDefault="002067E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方正小标宋简体">
    <w:altName w:val="黑体"/>
    <w:panose1 w:val="03000509000000000000"/>
    <w:charset w:val="86"/>
    <w:family w:val="script"/>
    <w:pitch w:val="fixed"/>
    <w:sig w:usb0="00000001" w:usb1="080E0000" w:usb2="00000010" w:usb3="00000000" w:csb0="00040000" w:csb1="00000000"/>
  </w:font>
  <w:font w:name="仿宋">
    <w:altName w:val="宋体"/>
    <w:panose1 w:val="02010609060101010101"/>
    <w:charset w:val="86"/>
    <w:family w:val="modern"/>
    <w:pitch w:val="fixed"/>
    <w:sig w:usb0="800002BF" w:usb1="38CF7CFA" w:usb2="00000016" w:usb3="00000000" w:csb0="00040001" w:csb1="00000000"/>
  </w:font>
  <w:font w:name="Calibri Light">
    <w:altName w:val="Calibri"/>
    <w:charset w:val="00"/>
    <w:family w:val="swiss"/>
    <w:pitch w:val="variable"/>
    <w:sig w:usb0="00000001"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45836521"/>
    </w:sdtPr>
    <w:sdtContent>
      <w:p w:rsidR="00C77B5F" w:rsidRDefault="00B21BC4">
        <w:pPr>
          <w:pStyle w:val="a4"/>
          <w:jc w:val="center"/>
        </w:pPr>
        <w:r>
          <w:fldChar w:fldCharType="begin"/>
        </w:r>
        <w:r w:rsidR="00782081">
          <w:instrText>PAGE   \* MERGEFORMAT</w:instrText>
        </w:r>
        <w:r>
          <w:fldChar w:fldCharType="separate"/>
        </w:r>
        <w:r w:rsidR="001651EE" w:rsidRPr="001651EE">
          <w:rPr>
            <w:noProof/>
            <w:lang w:val="zh-CN"/>
          </w:rPr>
          <w:t>2</w:t>
        </w:r>
        <w:r>
          <w:fldChar w:fldCharType="end"/>
        </w:r>
      </w:p>
    </w:sdtContent>
  </w:sdt>
  <w:p w:rsidR="00C77B5F" w:rsidRDefault="00C77B5F">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067E9" w:rsidRDefault="002067E9">
      <w:r>
        <w:separator/>
      </w:r>
    </w:p>
  </w:footnote>
  <w:footnote w:type="continuationSeparator" w:id="0">
    <w:p w:rsidR="002067E9" w:rsidRDefault="002067E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FA4229"/>
    <w:multiLevelType w:val="multilevel"/>
    <w:tmpl w:val="0AFA4229"/>
    <w:lvl w:ilvl="0">
      <w:start w:val="1"/>
      <w:numFmt w:val="decimal"/>
      <w:suff w:val="nothing"/>
      <w:lvlText w:val="%1."/>
      <w:lvlJc w:val="left"/>
      <w:pPr>
        <w:ind w:left="1130" w:hanging="420"/>
      </w:pPr>
      <w:rPr>
        <w:rFonts w:hint="default"/>
      </w:rPr>
    </w:lvl>
    <w:lvl w:ilvl="1">
      <w:start w:val="1"/>
      <w:numFmt w:val="lowerLetter"/>
      <w:lvlText w:val="%2)"/>
      <w:lvlJc w:val="left"/>
      <w:pPr>
        <w:ind w:left="1480" w:hanging="420"/>
      </w:pPr>
    </w:lvl>
    <w:lvl w:ilvl="2">
      <w:start w:val="1"/>
      <w:numFmt w:val="lowerRoman"/>
      <w:lvlText w:val="%3."/>
      <w:lvlJc w:val="right"/>
      <w:pPr>
        <w:ind w:left="1900" w:hanging="420"/>
      </w:pPr>
    </w:lvl>
    <w:lvl w:ilvl="3">
      <w:start w:val="1"/>
      <w:numFmt w:val="decimal"/>
      <w:lvlText w:val="%4."/>
      <w:lvlJc w:val="left"/>
      <w:pPr>
        <w:ind w:left="2320" w:hanging="420"/>
      </w:pPr>
    </w:lvl>
    <w:lvl w:ilvl="4">
      <w:start w:val="1"/>
      <w:numFmt w:val="lowerLetter"/>
      <w:lvlText w:val="%5)"/>
      <w:lvlJc w:val="left"/>
      <w:pPr>
        <w:ind w:left="2740" w:hanging="420"/>
      </w:pPr>
    </w:lvl>
    <w:lvl w:ilvl="5">
      <w:start w:val="1"/>
      <w:numFmt w:val="lowerRoman"/>
      <w:lvlText w:val="%6."/>
      <w:lvlJc w:val="right"/>
      <w:pPr>
        <w:ind w:left="3160" w:hanging="420"/>
      </w:pPr>
    </w:lvl>
    <w:lvl w:ilvl="6">
      <w:start w:val="1"/>
      <w:numFmt w:val="decimal"/>
      <w:lvlText w:val="%7."/>
      <w:lvlJc w:val="left"/>
      <w:pPr>
        <w:ind w:left="3580" w:hanging="420"/>
      </w:pPr>
    </w:lvl>
    <w:lvl w:ilvl="7">
      <w:start w:val="1"/>
      <w:numFmt w:val="lowerLetter"/>
      <w:lvlText w:val="%8)"/>
      <w:lvlJc w:val="left"/>
      <w:pPr>
        <w:ind w:left="4000" w:hanging="420"/>
      </w:pPr>
    </w:lvl>
    <w:lvl w:ilvl="8">
      <w:start w:val="1"/>
      <w:numFmt w:val="lowerRoman"/>
      <w:lvlText w:val="%9."/>
      <w:lvlJc w:val="right"/>
      <w:pPr>
        <w:ind w:left="4420" w:hanging="420"/>
      </w:pPr>
    </w:lvl>
  </w:abstractNum>
  <w:abstractNum w:abstractNumId="1">
    <w:nsid w:val="54FA44B4"/>
    <w:multiLevelType w:val="multilevel"/>
    <w:tmpl w:val="54FA44B4"/>
    <w:lvl w:ilvl="0">
      <w:start w:val="1"/>
      <w:numFmt w:val="decimal"/>
      <w:suff w:val="nothing"/>
      <w:lvlText w:val="%1."/>
      <w:lvlJc w:val="left"/>
      <w:pPr>
        <w:ind w:left="1060" w:hanging="420"/>
      </w:pPr>
      <w:rPr>
        <w:rFonts w:hint="default"/>
      </w:rPr>
    </w:lvl>
    <w:lvl w:ilvl="1">
      <w:start w:val="1"/>
      <w:numFmt w:val="lowerLetter"/>
      <w:lvlText w:val="%2)"/>
      <w:lvlJc w:val="left"/>
      <w:pPr>
        <w:ind w:left="1480" w:hanging="420"/>
      </w:pPr>
    </w:lvl>
    <w:lvl w:ilvl="2">
      <w:start w:val="1"/>
      <w:numFmt w:val="lowerRoman"/>
      <w:lvlText w:val="%3."/>
      <w:lvlJc w:val="right"/>
      <w:pPr>
        <w:ind w:left="1900" w:hanging="420"/>
      </w:pPr>
    </w:lvl>
    <w:lvl w:ilvl="3">
      <w:start w:val="1"/>
      <w:numFmt w:val="decimal"/>
      <w:lvlText w:val="%4."/>
      <w:lvlJc w:val="left"/>
      <w:pPr>
        <w:ind w:left="2320" w:hanging="420"/>
      </w:pPr>
    </w:lvl>
    <w:lvl w:ilvl="4">
      <w:start w:val="1"/>
      <w:numFmt w:val="lowerLetter"/>
      <w:lvlText w:val="%5)"/>
      <w:lvlJc w:val="left"/>
      <w:pPr>
        <w:ind w:left="2740" w:hanging="420"/>
      </w:pPr>
    </w:lvl>
    <w:lvl w:ilvl="5">
      <w:start w:val="1"/>
      <w:numFmt w:val="lowerRoman"/>
      <w:lvlText w:val="%6."/>
      <w:lvlJc w:val="right"/>
      <w:pPr>
        <w:ind w:left="3160" w:hanging="420"/>
      </w:pPr>
    </w:lvl>
    <w:lvl w:ilvl="6">
      <w:start w:val="1"/>
      <w:numFmt w:val="decimal"/>
      <w:lvlText w:val="%7."/>
      <w:lvlJc w:val="left"/>
      <w:pPr>
        <w:ind w:left="3580" w:hanging="420"/>
      </w:pPr>
    </w:lvl>
    <w:lvl w:ilvl="7">
      <w:start w:val="1"/>
      <w:numFmt w:val="lowerLetter"/>
      <w:lvlText w:val="%8)"/>
      <w:lvlJc w:val="left"/>
      <w:pPr>
        <w:ind w:left="4000" w:hanging="420"/>
      </w:pPr>
    </w:lvl>
    <w:lvl w:ilvl="8">
      <w:start w:val="1"/>
      <w:numFmt w:val="lowerRoman"/>
      <w:lvlText w:val="%9."/>
      <w:lvlJc w:val="right"/>
      <w:pPr>
        <w:ind w:left="4420" w:hanging="420"/>
      </w:pPr>
    </w:lvl>
  </w:abstractNum>
  <w:abstractNum w:abstractNumId="2">
    <w:nsid w:val="68CC1D7C"/>
    <w:multiLevelType w:val="multilevel"/>
    <w:tmpl w:val="68CC1D7C"/>
    <w:lvl w:ilvl="0">
      <w:start w:val="1"/>
      <w:numFmt w:val="decimal"/>
      <w:suff w:val="nothing"/>
      <w:lvlText w:val="%1."/>
      <w:lvlJc w:val="left"/>
      <w:pPr>
        <w:ind w:left="1060" w:hanging="420"/>
      </w:pPr>
      <w:rPr>
        <w:rFonts w:hint="default"/>
      </w:rPr>
    </w:lvl>
    <w:lvl w:ilvl="1">
      <w:start w:val="1"/>
      <w:numFmt w:val="lowerLetter"/>
      <w:lvlText w:val="%2)"/>
      <w:lvlJc w:val="left"/>
      <w:pPr>
        <w:ind w:left="1480" w:hanging="420"/>
      </w:pPr>
    </w:lvl>
    <w:lvl w:ilvl="2">
      <w:start w:val="1"/>
      <w:numFmt w:val="lowerRoman"/>
      <w:lvlText w:val="%3."/>
      <w:lvlJc w:val="right"/>
      <w:pPr>
        <w:ind w:left="1900" w:hanging="420"/>
      </w:pPr>
    </w:lvl>
    <w:lvl w:ilvl="3">
      <w:start w:val="1"/>
      <w:numFmt w:val="decimal"/>
      <w:lvlText w:val="%4."/>
      <w:lvlJc w:val="left"/>
      <w:pPr>
        <w:ind w:left="2320" w:hanging="420"/>
      </w:pPr>
    </w:lvl>
    <w:lvl w:ilvl="4">
      <w:start w:val="1"/>
      <w:numFmt w:val="lowerLetter"/>
      <w:lvlText w:val="%5)"/>
      <w:lvlJc w:val="left"/>
      <w:pPr>
        <w:ind w:left="2740" w:hanging="420"/>
      </w:pPr>
    </w:lvl>
    <w:lvl w:ilvl="5">
      <w:start w:val="1"/>
      <w:numFmt w:val="lowerRoman"/>
      <w:lvlText w:val="%6."/>
      <w:lvlJc w:val="right"/>
      <w:pPr>
        <w:ind w:left="3160" w:hanging="420"/>
      </w:pPr>
    </w:lvl>
    <w:lvl w:ilvl="6">
      <w:start w:val="1"/>
      <w:numFmt w:val="decimal"/>
      <w:lvlText w:val="%7."/>
      <w:lvlJc w:val="left"/>
      <w:pPr>
        <w:ind w:left="3580" w:hanging="420"/>
      </w:pPr>
    </w:lvl>
    <w:lvl w:ilvl="7">
      <w:start w:val="1"/>
      <w:numFmt w:val="lowerLetter"/>
      <w:lvlText w:val="%8)"/>
      <w:lvlJc w:val="left"/>
      <w:pPr>
        <w:ind w:left="4000" w:hanging="420"/>
      </w:pPr>
    </w:lvl>
    <w:lvl w:ilvl="8">
      <w:start w:val="1"/>
      <w:numFmt w:val="lowerRoman"/>
      <w:lvlText w:val="%9."/>
      <w:lvlJc w:val="right"/>
      <w:pPr>
        <w:ind w:left="4420" w:hanging="420"/>
      </w:p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819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5B206E"/>
    <w:rsid w:val="0001760A"/>
    <w:rsid w:val="00022B54"/>
    <w:rsid w:val="00022BFF"/>
    <w:rsid w:val="00046034"/>
    <w:rsid w:val="0005005B"/>
    <w:rsid w:val="0006417C"/>
    <w:rsid w:val="00064307"/>
    <w:rsid w:val="00066496"/>
    <w:rsid w:val="000A6084"/>
    <w:rsid w:val="000B3C1B"/>
    <w:rsid w:val="000B75E3"/>
    <w:rsid w:val="000C0EAB"/>
    <w:rsid w:val="000C1774"/>
    <w:rsid w:val="000E2CF9"/>
    <w:rsid w:val="000E37ED"/>
    <w:rsid w:val="000E5452"/>
    <w:rsid w:val="000E5A42"/>
    <w:rsid w:val="00102C83"/>
    <w:rsid w:val="00112633"/>
    <w:rsid w:val="00137AC3"/>
    <w:rsid w:val="001457A7"/>
    <w:rsid w:val="0014751D"/>
    <w:rsid w:val="001651EE"/>
    <w:rsid w:val="0019231D"/>
    <w:rsid w:val="00194843"/>
    <w:rsid w:val="001B2047"/>
    <w:rsid w:val="001C08EE"/>
    <w:rsid w:val="001C6366"/>
    <w:rsid w:val="001D7614"/>
    <w:rsid w:val="001F1604"/>
    <w:rsid w:val="00202905"/>
    <w:rsid w:val="002067E9"/>
    <w:rsid w:val="00225B9E"/>
    <w:rsid w:val="002317F7"/>
    <w:rsid w:val="00273AAD"/>
    <w:rsid w:val="00276159"/>
    <w:rsid w:val="0029069D"/>
    <w:rsid w:val="002926E5"/>
    <w:rsid w:val="00293359"/>
    <w:rsid w:val="002B478D"/>
    <w:rsid w:val="002B66EA"/>
    <w:rsid w:val="002B6BFF"/>
    <w:rsid w:val="002D24DA"/>
    <w:rsid w:val="002D3E50"/>
    <w:rsid w:val="002E4F11"/>
    <w:rsid w:val="002F07A9"/>
    <w:rsid w:val="002F663E"/>
    <w:rsid w:val="00300CA0"/>
    <w:rsid w:val="003056C7"/>
    <w:rsid w:val="003069AB"/>
    <w:rsid w:val="00313E6D"/>
    <w:rsid w:val="0033060D"/>
    <w:rsid w:val="00331061"/>
    <w:rsid w:val="00336177"/>
    <w:rsid w:val="00343F23"/>
    <w:rsid w:val="00351ABE"/>
    <w:rsid w:val="00351E3C"/>
    <w:rsid w:val="00354EB5"/>
    <w:rsid w:val="00367786"/>
    <w:rsid w:val="00385125"/>
    <w:rsid w:val="00386FF5"/>
    <w:rsid w:val="003A1085"/>
    <w:rsid w:val="003A52ED"/>
    <w:rsid w:val="003B7497"/>
    <w:rsid w:val="003C79A5"/>
    <w:rsid w:val="003E01E5"/>
    <w:rsid w:val="003E16D0"/>
    <w:rsid w:val="003F343F"/>
    <w:rsid w:val="003F3B84"/>
    <w:rsid w:val="003F6CEC"/>
    <w:rsid w:val="00412F22"/>
    <w:rsid w:val="0041524A"/>
    <w:rsid w:val="004169D6"/>
    <w:rsid w:val="00425D44"/>
    <w:rsid w:val="00432AB2"/>
    <w:rsid w:val="004344F0"/>
    <w:rsid w:val="00445017"/>
    <w:rsid w:val="0044773E"/>
    <w:rsid w:val="00450C63"/>
    <w:rsid w:val="00457729"/>
    <w:rsid w:val="004610A3"/>
    <w:rsid w:val="004629F4"/>
    <w:rsid w:val="00463F46"/>
    <w:rsid w:val="004761CA"/>
    <w:rsid w:val="004769F2"/>
    <w:rsid w:val="004862D5"/>
    <w:rsid w:val="004864DD"/>
    <w:rsid w:val="004913F3"/>
    <w:rsid w:val="004B203C"/>
    <w:rsid w:val="004B744E"/>
    <w:rsid w:val="004C6096"/>
    <w:rsid w:val="004D02BF"/>
    <w:rsid w:val="004D47C5"/>
    <w:rsid w:val="004E49C6"/>
    <w:rsid w:val="004E5A03"/>
    <w:rsid w:val="004E74FA"/>
    <w:rsid w:val="004F1DEB"/>
    <w:rsid w:val="00501287"/>
    <w:rsid w:val="00535B6A"/>
    <w:rsid w:val="00560D6E"/>
    <w:rsid w:val="005865AF"/>
    <w:rsid w:val="005941FE"/>
    <w:rsid w:val="005B1A78"/>
    <w:rsid w:val="005B206E"/>
    <w:rsid w:val="005C6C4C"/>
    <w:rsid w:val="005D06E4"/>
    <w:rsid w:val="005D5AB3"/>
    <w:rsid w:val="005D64B4"/>
    <w:rsid w:val="005F0E9C"/>
    <w:rsid w:val="005F358C"/>
    <w:rsid w:val="0060382B"/>
    <w:rsid w:val="00606F9A"/>
    <w:rsid w:val="00644E7B"/>
    <w:rsid w:val="00666534"/>
    <w:rsid w:val="006935E6"/>
    <w:rsid w:val="0069432D"/>
    <w:rsid w:val="006A09D8"/>
    <w:rsid w:val="006B31D2"/>
    <w:rsid w:val="006C57B9"/>
    <w:rsid w:val="006D3095"/>
    <w:rsid w:val="006D393E"/>
    <w:rsid w:val="006E5DA3"/>
    <w:rsid w:val="006F3E57"/>
    <w:rsid w:val="00707105"/>
    <w:rsid w:val="007073A0"/>
    <w:rsid w:val="00707B8A"/>
    <w:rsid w:val="0071249C"/>
    <w:rsid w:val="00722225"/>
    <w:rsid w:val="00722877"/>
    <w:rsid w:val="00723166"/>
    <w:rsid w:val="00730E66"/>
    <w:rsid w:val="0073768C"/>
    <w:rsid w:val="007715CC"/>
    <w:rsid w:val="00782081"/>
    <w:rsid w:val="0078651B"/>
    <w:rsid w:val="0079361D"/>
    <w:rsid w:val="007D0180"/>
    <w:rsid w:val="007D5458"/>
    <w:rsid w:val="007F074B"/>
    <w:rsid w:val="00800CF4"/>
    <w:rsid w:val="00803521"/>
    <w:rsid w:val="0080446B"/>
    <w:rsid w:val="00820AB4"/>
    <w:rsid w:val="00832721"/>
    <w:rsid w:val="00851341"/>
    <w:rsid w:val="008570E7"/>
    <w:rsid w:val="0087544C"/>
    <w:rsid w:val="008774E0"/>
    <w:rsid w:val="008804DD"/>
    <w:rsid w:val="008B15FD"/>
    <w:rsid w:val="008B4BDE"/>
    <w:rsid w:val="008B58E4"/>
    <w:rsid w:val="008B6B71"/>
    <w:rsid w:val="008C3083"/>
    <w:rsid w:val="008C4E29"/>
    <w:rsid w:val="008C5E3F"/>
    <w:rsid w:val="008E6F26"/>
    <w:rsid w:val="008F601A"/>
    <w:rsid w:val="008F6166"/>
    <w:rsid w:val="00900301"/>
    <w:rsid w:val="00923D5F"/>
    <w:rsid w:val="00942343"/>
    <w:rsid w:val="009546DB"/>
    <w:rsid w:val="00965AFC"/>
    <w:rsid w:val="00967026"/>
    <w:rsid w:val="00972E9F"/>
    <w:rsid w:val="009823E5"/>
    <w:rsid w:val="009833B1"/>
    <w:rsid w:val="00996C29"/>
    <w:rsid w:val="009A0816"/>
    <w:rsid w:val="009A277B"/>
    <w:rsid w:val="009A5710"/>
    <w:rsid w:val="009B06A0"/>
    <w:rsid w:val="009B2C72"/>
    <w:rsid w:val="009B652A"/>
    <w:rsid w:val="009C1E12"/>
    <w:rsid w:val="009C29A9"/>
    <w:rsid w:val="009E081A"/>
    <w:rsid w:val="009E798F"/>
    <w:rsid w:val="009F26A4"/>
    <w:rsid w:val="009F784F"/>
    <w:rsid w:val="00A06F52"/>
    <w:rsid w:val="00A14C7F"/>
    <w:rsid w:val="00A17AD4"/>
    <w:rsid w:val="00A74273"/>
    <w:rsid w:val="00A872E1"/>
    <w:rsid w:val="00A97796"/>
    <w:rsid w:val="00AA3EC4"/>
    <w:rsid w:val="00AA5EF1"/>
    <w:rsid w:val="00AB5736"/>
    <w:rsid w:val="00AC54D0"/>
    <w:rsid w:val="00AF7BB8"/>
    <w:rsid w:val="00B00E9A"/>
    <w:rsid w:val="00B21BC4"/>
    <w:rsid w:val="00B2509C"/>
    <w:rsid w:val="00B25F75"/>
    <w:rsid w:val="00B51900"/>
    <w:rsid w:val="00B56B4A"/>
    <w:rsid w:val="00B56CFC"/>
    <w:rsid w:val="00B578CD"/>
    <w:rsid w:val="00B660DF"/>
    <w:rsid w:val="00B71774"/>
    <w:rsid w:val="00B81235"/>
    <w:rsid w:val="00B81BC9"/>
    <w:rsid w:val="00BA10B5"/>
    <w:rsid w:val="00BA2626"/>
    <w:rsid w:val="00BB0E75"/>
    <w:rsid w:val="00BD1C97"/>
    <w:rsid w:val="00BD2BC0"/>
    <w:rsid w:val="00BE6719"/>
    <w:rsid w:val="00BF0D08"/>
    <w:rsid w:val="00C06624"/>
    <w:rsid w:val="00C1066C"/>
    <w:rsid w:val="00C13032"/>
    <w:rsid w:val="00C236CD"/>
    <w:rsid w:val="00C256F8"/>
    <w:rsid w:val="00C43EE5"/>
    <w:rsid w:val="00C445BE"/>
    <w:rsid w:val="00C44D4D"/>
    <w:rsid w:val="00C661AA"/>
    <w:rsid w:val="00C77A7A"/>
    <w:rsid w:val="00C77B5F"/>
    <w:rsid w:val="00C85E30"/>
    <w:rsid w:val="00C92A85"/>
    <w:rsid w:val="00C94042"/>
    <w:rsid w:val="00C94328"/>
    <w:rsid w:val="00CA778F"/>
    <w:rsid w:val="00CC161C"/>
    <w:rsid w:val="00CC2429"/>
    <w:rsid w:val="00CD1C8F"/>
    <w:rsid w:val="00CF26AF"/>
    <w:rsid w:val="00CF4A5D"/>
    <w:rsid w:val="00CF519C"/>
    <w:rsid w:val="00CF691E"/>
    <w:rsid w:val="00CF6E71"/>
    <w:rsid w:val="00D07A85"/>
    <w:rsid w:val="00D26493"/>
    <w:rsid w:val="00D34472"/>
    <w:rsid w:val="00D429A4"/>
    <w:rsid w:val="00D7262C"/>
    <w:rsid w:val="00D74845"/>
    <w:rsid w:val="00D75164"/>
    <w:rsid w:val="00D853F5"/>
    <w:rsid w:val="00D901B7"/>
    <w:rsid w:val="00D90E06"/>
    <w:rsid w:val="00DB0656"/>
    <w:rsid w:val="00DB1E71"/>
    <w:rsid w:val="00DC1348"/>
    <w:rsid w:val="00DC157C"/>
    <w:rsid w:val="00DC30DB"/>
    <w:rsid w:val="00DC7CA9"/>
    <w:rsid w:val="00DD1B38"/>
    <w:rsid w:val="00DD7C1B"/>
    <w:rsid w:val="00DF3F9F"/>
    <w:rsid w:val="00E07A91"/>
    <w:rsid w:val="00E16157"/>
    <w:rsid w:val="00E20AD0"/>
    <w:rsid w:val="00E25851"/>
    <w:rsid w:val="00E25EFD"/>
    <w:rsid w:val="00E30720"/>
    <w:rsid w:val="00E308C2"/>
    <w:rsid w:val="00E43983"/>
    <w:rsid w:val="00E70E6B"/>
    <w:rsid w:val="00E7441F"/>
    <w:rsid w:val="00E7465F"/>
    <w:rsid w:val="00E8686B"/>
    <w:rsid w:val="00E933D0"/>
    <w:rsid w:val="00E975DA"/>
    <w:rsid w:val="00EB3809"/>
    <w:rsid w:val="00EE54BD"/>
    <w:rsid w:val="00EE55BF"/>
    <w:rsid w:val="00EF3EDA"/>
    <w:rsid w:val="00F2326E"/>
    <w:rsid w:val="00F2431F"/>
    <w:rsid w:val="00F334C4"/>
    <w:rsid w:val="00F4284B"/>
    <w:rsid w:val="00F51A36"/>
    <w:rsid w:val="00F64F30"/>
    <w:rsid w:val="00F65E0E"/>
    <w:rsid w:val="00F70F34"/>
    <w:rsid w:val="00F81ECC"/>
    <w:rsid w:val="00F91265"/>
    <w:rsid w:val="00FA3084"/>
    <w:rsid w:val="00FB4422"/>
    <w:rsid w:val="00FC102F"/>
    <w:rsid w:val="00FC2642"/>
    <w:rsid w:val="00FD19F9"/>
    <w:rsid w:val="00FE2ADE"/>
    <w:rsid w:val="00FE38EA"/>
    <w:rsid w:val="00FF4EF2"/>
    <w:rsid w:val="125D3635"/>
    <w:rsid w:val="22A66CD8"/>
    <w:rsid w:val="57DE1B5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header" w:semiHidden="0" w:qFormat="1"/>
    <w:lsdException w:name="footer" w:semiHidden="0" w:qFormat="1"/>
    <w:lsdException w:name="caption" w:uiPriority="35" w:qFormat="1"/>
    <w:lsdException w:name="footnote reference"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Balloon Text" w:qFormat="1"/>
    <w:lsdException w:name="Table Grid" w:semiHidden="0" w:uiPriority="39" w:unhideWhenUsed="0" w:qFormat="1"/>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5452"/>
    <w:pPr>
      <w:widowControl w:val="0"/>
      <w:jc w:val="both"/>
    </w:pPr>
    <w:rPr>
      <w:kern w:val="2"/>
      <w:sz w:val="21"/>
      <w:szCs w:val="22"/>
    </w:rPr>
  </w:style>
  <w:style w:type="paragraph" w:styleId="1">
    <w:name w:val="heading 1"/>
    <w:basedOn w:val="a"/>
    <w:next w:val="a"/>
    <w:link w:val="1Char"/>
    <w:uiPriority w:val="9"/>
    <w:qFormat/>
    <w:rsid w:val="0078651B"/>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sid w:val="000E5452"/>
    <w:rPr>
      <w:sz w:val="18"/>
      <w:szCs w:val="18"/>
    </w:rPr>
  </w:style>
  <w:style w:type="paragraph" w:styleId="a4">
    <w:name w:val="footer"/>
    <w:basedOn w:val="a"/>
    <w:link w:val="Char0"/>
    <w:uiPriority w:val="99"/>
    <w:unhideWhenUsed/>
    <w:qFormat/>
    <w:rsid w:val="000E5452"/>
    <w:pPr>
      <w:tabs>
        <w:tab w:val="center" w:pos="4153"/>
        <w:tab w:val="right" w:pos="8306"/>
      </w:tabs>
      <w:snapToGrid w:val="0"/>
      <w:jc w:val="left"/>
    </w:pPr>
    <w:rPr>
      <w:sz w:val="18"/>
      <w:szCs w:val="18"/>
    </w:rPr>
  </w:style>
  <w:style w:type="paragraph" w:styleId="a5">
    <w:name w:val="header"/>
    <w:basedOn w:val="a"/>
    <w:link w:val="Char1"/>
    <w:uiPriority w:val="99"/>
    <w:unhideWhenUsed/>
    <w:qFormat/>
    <w:rsid w:val="000E5452"/>
    <w:pPr>
      <w:pBdr>
        <w:bottom w:val="single" w:sz="6" w:space="1" w:color="auto"/>
      </w:pBdr>
      <w:tabs>
        <w:tab w:val="center" w:pos="4153"/>
        <w:tab w:val="right" w:pos="8306"/>
      </w:tabs>
      <w:snapToGrid w:val="0"/>
      <w:jc w:val="center"/>
    </w:pPr>
    <w:rPr>
      <w:sz w:val="18"/>
      <w:szCs w:val="18"/>
    </w:rPr>
  </w:style>
  <w:style w:type="paragraph" w:styleId="a6">
    <w:name w:val="footnote text"/>
    <w:basedOn w:val="a"/>
    <w:link w:val="Char2"/>
    <w:uiPriority w:val="99"/>
    <w:semiHidden/>
    <w:unhideWhenUsed/>
    <w:qFormat/>
    <w:rsid w:val="000E5452"/>
    <w:pPr>
      <w:snapToGrid w:val="0"/>
      <w:jc w:val="left"/>
    </w:pPr>
    <w:rPr>
      <w:sz w:val="18"/>
      <w:szCs w:val="18"/>
    </w:rPr>
  </w:style>
  <w:style w:type="table" w:styleId="a7">
    <w:name w:val="Table Grid"/>
    <w:basedOn w:val="a1"/>
    <w:uiPriority w:val="39"/>
    <w:qFormat/>
    <w:rsid w:val="000E545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Emphasis"/>
    <w:basedOn w:val="a0"/>
    <w:uiPriority w:val="20"/>
    <w:qFormat/>
    <w:rsid w:val="000E5452"/>
    <w:rPr>
      <w:i/>
      <w:iCs/>
    </w:rPr>
  </w:style>
  <w:style w:type="character" w:styleId="a9">
    <w:name w:val="footnote reference"/>
    <w:basedOn w:val="a0"/>
    <w:uiPriority w:val="99"/>
    <w:semiHidden/>
    <w:unhideWhenUsed/>
    <w:qFormat/>
    <w:rsid w:val="000E5452"/>
    <w:rPr>
      <w:vertAlign w:val="superscript"/>
    </w:rPr>
  </w:style>
  <w:style w:type="character" w:customStyle="1" w:styleId="Char1">
    <w:name w:val="页眉 Char"/>
    <w:basedOn w:val="a0"/>
    <w:link w:val="a5"/>
    <w:uiPriority w:val="99"/>
    <w:rsid w:val="000E5452"/>
    <w:rPr>
      <w:sz w:val="18"/>
      <w:szCs w:val="18"/>
    </w:rPr>
  </w:style>
  <w:style w:type="character" w:customStyle="1" w:styleId="Char0">
    <w:name w:val="页脚 Char"/>
    <w:basedOn w:val="a0"/>
    <w:link w:val="a4"/>
    <w:uiPriority w:val="99"/>
    <w:rsid w:val="000E5452"/>
    <w:rPr>
      <w:sz w:val="18"/>
      <w:szCs w:val="18"/>
    </w:rPr>
  </w:style>
  <w:style w:type="paragraph" w:styleId="aa">
    <w:name w:val="List Paragraph"/>
    <w:basedOn w:val="a"/>
    <w:uiPriority w:val="34"/>
    <w:qFormat/>
    <w:rsid w:val="000E5452"/>
    <w:pPr>
      <w:ind w:firstLineChars="200" w:firstLine="420"/>
    </w:pPr>
  </w:style>
  <w:style w:type="paragraph" w:customStyle="1" w:styleId="10">
    <w:name w:val="列出段落1"/>
    <w:basedOn w:val="a"/>
    <w:qFormat/>
    <w:rsid w:val="000E5452"/>
    <w:pPr>
      <w:ind w:firstLineChars="200" w:firstLine="420"/>
    </w:pPr>
    <w:rPr>
      <w:rFonts w:ascii="Calibri" w:eastAsia="宋体" w:hAnsi="Calibri" w:cs="黑体"/>
      <w:szCs w:val="24"/>
    </w:rPr>
  </w:style>
  <w:style w:type="character" w:customStyle="1" w:styleId="Char2">
    <w:name w:val="脚注文本 Char"/>
    <w:basedOn w:val="a0"/>
    <w:link w:val="a6"/>
    <w:uiPriority w:val="99"/>
    <w:semiHidden/>
    <w:rsid w:val="000E5452"/>
    <w:rPr>
      <w:sz w:val="18"/>
      <w:szCs w:val="18"/>
    </w:rPr>
  </w:style>
  <w:style w:type="character" w:customStyle="1" w:styleId="Char">
    <w:name w:val="批注框文本 Char"/>
    <w:basedOn w:val="a0"/>
    <w:link w:val="a3"/>
    <w:uiPriority w:val="99"/>
    <w:semiHidden/>
    <w:qFormat/>
    <w:rsid w:val="000E5452"/>
    <w:rPr>
      <w:sz w:val="18"/>
      <w:szCs w:val="18"/>
    </w:rPr>
  </w:style>
  <w:style w:type="paragraph" w:styleId="ab">
    <w:name w:val="Revision"/>
    <w:hidden/>
    <w:uiPriority w:val="99"/>
    <w:semiHidden/>
    <w:rsid w:val="00046034"/>
    <w:rPr>
      <w:kern w:val="2"/>
      <w:sz w:val="21"/>
      <w:szCs w:val="22"/>
    </w:rPr>
  </w:style>
  <w:style w:type="character" w:customStyle="1" w:styleId="1Char">
    <w:name w:val="标题 1 Char"/>
    <w:basedOn w:val="a0"/>
    <w:link w:val="1"/>
    <w:uiPriority w:val="9"/>
    <w:rsid w:val="0078651B"/>
    <w:rPr>
      <w:b/>
      <w:bCs/>
      <w:kern w:val="44"/>
      <w:sz w:val="44"/>
      <w:szCs w:val="44"/>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12883EB-D9AB-4196-9225-0531CE372A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797</TotalTime>
  <Pages>7</Pages>
  <Words>520</Words>
  <Characters>2967</Characters>
  <Application>Microsoft Office Word</Application>
  <DocSecurity>0</DocSecurity>
  <Lines>24</Lines>
  <Paragraphs>6</Paragraphs>
  <ScaleCrop>false</ScaleCrop>
  <Company/>
  <LinksUpToDate>false</LinksUpToDate>
  <CharactersWithSpaces>3481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shanjing</dc:creator>
  <cp:lastModifiedBy>admin</cp:lastModifiedBy>
  <cp:revision>54</cp:revision>
  <dcterms:created xsi:type="dcterms:W3CDTF">2019-10-15T07:54:00Z</dcterms:created>
  <dcterms:modified xsi:type="dcterms:W3CDTF">2020-02-12T07:29:00Z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ies>
</file>