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bookmarkStart w:id="0" w:name="_GoBack"/>
      <w:r>
        <w:rPr>
          <w:rFonts w:hint="eastAsia" w:ascii="方正小标宋简体" w:hAnsi="方正小标宋简体" w:eastAsia="方正小标宋简体" w:cs="方正小标宋简体"/>
          <w:i w:val="0"/>
          <w:color w:val="000000"/>
          <w:kern w:val="0"/>
          <w:sz w:val="44"/>
          <w:szCs w:val="44"/>
          <w:u w:val="none"/>
          <w:lang w:val="en-US" w:eastAsia="zh-CN" w:bidi="ar"/>
        </w:rPr>
        <w:t>北京经济技术开发区行政许可事项清单（2023年版）</w:t>
      </w:r>
    </w:p>
    <w:bookmarkEnd w:id="0"/>
    <w:p>
      <w:pPr>
        <w:pStyle w:val="2"/>
      </w:pPr>
    </w:p>
    <w:tbl>
      <w:tblPr>
        <w:tblStyle w:val="5"/>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99"/>
        <w:gridCol w:w="1730"/>
        <w:gridCol w:w="2166"/>
        <w:gridCol w:w="4481"/>
        <w:gridCol w:w="1488"/>
        <w:gridCol w:w="1598"/>
        <w:gridCol w:w="1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blHeader/>
        </w:trPr>
        <w:tc>
          <w:tcPr>
            <w:tcW w:w="847" w:type="dxa"/>
            <w:tcBorders>
              <w:top w:val="single" w:color="000000" w:sz="8" w:space="0"/>
              <w:left w:val="single" w:color="000000" w:sz="8" w:space="0"/>
              <w:bottom w:val="single" w:color="000000" w:sz="8"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序号</w:t>
            </w:r>
          </w:p>
        </w:tc>
        <w:tc>
          <w:tcPr>
            <w:tcW w:w="1952" w:type="dxa"/>
            <w:tcBorders>
              <w:top w:val="single" w:color="000000" w:sz="8" w:space="0"/>
              <w:left w:val="single" w:color="000000" w:sz="4" w:space="0"/>
              <w:bottom w:val="single" w:color="000000" w:sz="8"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市级指导部门</w:t>
            </w:r>
          </w:p>
        </w:tc>
        <w:tc>
          <w:tcPr>
            <w:tcW w:w="2430" w:type="dxa"/>
            <w:tcBorders>
              <w:top w:val="single" w:color="000000" w:sz="8" w:space="0"/>
              <w:left w:val="single" w:color="000000" w:sz="4" w:space="0"/>
              <w:bottom w:val="single" w:color="000000" w:sz="8"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事项名称</w:t>
            </w:r>
          </w:p>
        </w:tc>
        <w:tc>
          <w:tcPr>
            <w:tcW w:w="5191" w:type="dxa"/>
            <w:tcBorders>
              <w:top w:val="single" w:color="000000" w:sz="8" w:space="0"/>
              <w:left w:val="single" w:color="000000" w:sz="4" w:space="0"/>
              <w:bottom w:val="single" w:color="000000" w:sz="8"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设定和实施依据</w:t>
            </w:r>
          </w:p>
        </w:tc>
        <w:tc>
          <w:tcPr>
            <w:tcW w:w="1709" w:type="dxa"/>
            <w:tcBorders>
              <w:top w:val="single" w:color="000000" w:sz="8" w:space="0"/>
              <w:left w:val="single" w:color="000000" w:sz="4" w:space="0"/>
              <w:bottom w:val="single" w:color="000000" w:sz="8"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主管部门</w:t>
            </w:r>
          </w:p>
        </w:tc>
        <w:tc>
          <w:tcPr>
            <w:tcW w:w="1740" w:type="dxa"/>
            <w:tcBorders>
              <w:top w:val="single" w:color="000000" w:sz="8" w:space="0"/>
              <w:left w:val="single" w:color="000000" w:sz="4" w:space="0"/>
              <w:bottom w:val="single" w:color="000000" w:sz="8"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实施部门</w:t>
            </w:r>
          </w:p>
        </w:tc>
        <w:tc>
          <w:tcPr>
            <w:tcW w:w="1960" w:type="dxa"/>
            <w:tcBorders>
              <w:top w:val="single" w:color="000000" w:sz="8" w:space="0"/>
              <w:left w:val="single" w:color="000000" w:sz="4"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847" w:type="dxa"/>
            <w:tcBorders>
              <w:top w:val="nil"/>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952"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北京市发展和改革委员会</w:t>
            </w:r>
          </w:p>
        </w:tc>
        <w:tc>
          <w:tcPr>
            <w:tcW w:w="2430"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固定资产投资项目核准</w:t>
            </w:r>
          </w:p>
        </w:tc>
        <w:tc>
          <w:tcPr>
            <w:tcW w:w="5191"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《企业投资项目核准和备案管理条例》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《国务院关于发布政府核准的投资项目目录（2016年本）的通知》（国发〔2016〕72号）</w:t>
            </w:r>
          </w:p>
        </w:tc>
        <w:tc>
          <w:tcPr>
            <w:tcW w:w="1709"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经济发展局</w:t>
            </w:r>
          </w:p>
        </w:tc>
        <w:tc>
          <w:tcPr>
            <w:tcW w:w="1740"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北京经济技术开发区管委会（由经济发展局、行政审批局承办）</w:t>
            </w:r>
          </w:p>
        </w:tc>
        <w:tc>
          <w:tcPr>
            <w:tcW w:w="1960" w:type="dxa"/>
            <w:tcBorders>
              <w:top w:val="nil"/>
              <w:left w:val="single" w:color="000000" w:sz="4" w:space="0"/>
              <w:bottom w:val="single" w:color="000000"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经济发展局〔财政投资类项目/社会投资类项目（能源及重大基础设施）〕；行政审批局〔社会投资类项目（能源及重大基础设施除外）〕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北京市发展和改革委员会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固定资产投资项目节能审查</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《中华人民共和国节约能源法》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《固定资产投资项目节能审查办法》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经济发展局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北京市教育委员会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从事文艺、体育等专业训练的社会组织自行实施义务教育审批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《中华人民共和国义务教育法》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北京市教育委员会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教师资格认定</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《中华人民共和国教师法》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《教师资格条例》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《国家职业资格目录（2021年版）》</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北京市教育委员会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民办、中外合作开办中等及以下学校和其他教育机构筹设审批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《中华人民共和国民办教育促进法》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《中华人民共和国中外合作办学条例》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《国务院关于当前发展学前教育的若干意见》（国发〔2010〕41号）</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4"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北京市教育委员会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适龄儿童、少年因身体状况需要延缓入学或者休学审批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《中华人民共和国义务教育法》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社会事业局；荣华街道、博兴街道、瀛海镇、亦庄镇</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北京市教育委员会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校车使用许可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《校车安全管理条例》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开发区交通大队</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北京经济技术开发区管委会（由社会事业局会同开发区交通大队承办）</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社会事业局(前置审批)；开发区交通大队(对校车行驶路线、站点、应急预案车辆及驾驶员资质等进行审核)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1"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北京市科学技术委员会、中关村科技园区管理委员会、北京市人力资源和社会保障局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外国人来华工作许可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《中华人民共和国出境入境管理法》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《中央编办关于外国人来华工作许可职责分工的通知》（中央编办发〔2018〕97号）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《国家外国专家局关于印发外国人来华工作许可服务指南（暂行）的通知》（外专发〔2017〕36号）</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组织人事部</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北京市民族宗教事务委员会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大型宗教活动许可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《宗教事务条例》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社会事业局（会同公安机关）</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2"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北京市民族宗教事务委员会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宗教活动场所筹备设立审批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《宗教事务条例》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社会事业局（部分初审，部分审批）</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北京市民族宗教事务委员会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宗教活动场所内改建或者新建建筑物许可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《宗教事务条例》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《宗教事务部分行政许可项目实施办法》（国宗发〔2018〕11号）</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社会事业局（部分初审，部分审批）</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北京市民族宗教事务委员会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宗教活动场所设立、变更、注销登记</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《宗教事务条例》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北京市民族宗教事务委员会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宗教教育培训活动许可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《宗教事务条例》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《宗教事务部分行政许可项目实施办法》（国宗发〔2018〕11号）</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北京市民族宗教事务委员会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宗教临时活动地点审批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《宗教事务条例》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北京市民族宗教事务委员会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宗教团体、宗教院校、宗教活动场所接受境外捐赠审批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《宗教事务条例》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《宗教事务部分行政许可项目实施办法》（国宗发〔2018〕11号）</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北京市民族宗教事务委员会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清真食品生产、加工、经营场所登记</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《北京市少数民族权益保障条例》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17</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北京市公安局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机动车驾驶证核发、审验</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《中华人民共和国道路交通安全法》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《中华人民共和国道路交通安全法实施条例》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《机动车驾驶证申领和使用规定》</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开发区交通大队</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开发区交通大队</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仅限机动车驾驶证审验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北京市公安局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机动车检验合格标志核发</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《中华人民共和国道路交通安全法》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《中华人民共和国道路交通安全法实施条例》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《机动车登记规定》</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开发区交通大队</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开发区交通大队</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19</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北京市公安局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机动车临时通行牌证核发</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《中华人民共和国道路交通安全法》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《中华人民共和国道路交通安全法实施条例》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《机动车登记规定》</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开发区交通大队</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开发区交通大队</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北京市公安局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剧毒化学品道路运输通行许可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《危险化学品安全管理条例》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《剧毒化学品购买和公路运输许可证件管理办法》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开发区交通大队</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开发区交通大队</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北京市公安局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涉路施工交通安全审查</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《中华人民共和国道路交通安全法》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《中华人民共和国公路法》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《城市道路管理条例》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开发区交通大队</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开发区交通大队</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3"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北京市民政局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殡葬设施建设审批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《殡葬管理条例》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北京经济技术开发区管委会；社会事业局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北京市民政局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慈善组织公开募捐资格审批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《中华人民共和国慈善法》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北京市民政局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民办非企业单位成立、变更、注销登记及修改章程核准</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《民办非企业单位登记管理暂行条例》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北京市民政局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社会团体成立、变更、注销登记及修改章程核准</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《社会团体登记管理条例》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26</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北京市民政局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宗教活动场所法人成立、变更、注销登记</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《宗教事务条例》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27</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北京市民政局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对外地来京人员遗体运回原籍的批准</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《北京市殡葬管理条例》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28</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北京市民政局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开展殡仪服务业务批准</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《北京市殡葬管理条例》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29</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北京市司法局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基层法律服务工作者执业核准</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《国务院对确需保留的行政审批项目设定行政许可的决定》</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《国务院关于第六批取消和调整行政审批项目的决定》（国发〔2012〕52号）</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平安建设办公室</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北京市司法局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律师事务所及分所设立、变更、注销许可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《中华人民共和国律师法》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平安建设办公室</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行政审批局（初审）</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北京市司法局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律师执业、变更执业机构许可（含香港、澳门永久性居民中的中国居民及台湾居民申请律师执业、变更执业机构）</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《中华人民共和国律师法》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平安建设办公室</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行政审批局（初审）</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北京市人力资源和社会保障局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劳务派遣经营许可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《中华人民共和国劳动合同法》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《劳务派遣行政许可实施办法》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北京市人力资源和社会保障局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企业实行不定时工作制和综合计算工时工作制审批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《中华人民共和国劳动法》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《关于企业实行不定时工作制和综合计算工时工作制的审批办法》（劳部发〔1994〕503号）</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北京市人力资源和社会保障局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人力资源服务许可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《中华人民共和国就业促进法》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《人力资源市场暂行条例》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北京市人力资源和社会保障局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职业培训学校办学许可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《中华人民共和国民办教育促进法》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《中华人民共和国中外合作办学条例》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36</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北京市人力资源和社会保障局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职业培训学校筹设审批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《中华人民共和国民办教育促进法》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《中华人民共和国中外合作办学条例》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37</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北京市规划和自然资源委员会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地名命名、更名审批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《地名管理条例》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规自分局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规自分局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38</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北京市规划和自然资源委员会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国有建设用地使用权出让后土地使用权分割转让批准</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《中华人民共和国城镇国有土地使用权出让和转让暂行条例》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开发建设局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开发建设局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39</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北京市规划和自然资源委员会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建设工程、临时建设工程规划许可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《中华人民共和国城乡规划法》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规自分局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规自分局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40</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北京市规划和自然资源委员会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建设项目用地预审与选址意见书核发</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《中华人民共和国城乡规划法》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《中华人民共和国土地管理法》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《中华人民共和国土地管理法实施条例》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《建设项目用地预审管理办法》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规自分局</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开发建设局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规自分局（负责办理选址意见书）</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开发建设局（负责用地预审）</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北京市规划和自然资源委员会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开发未确定使用权的国有荒山、荒地、荒滩从事生产审查</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《中华人民共和国土地管理法》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《中华人民共和国土地管理法实施条例》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开发建设局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北京经济技术开发区管委会（由开发建设局承办）</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北京市规划和自然资源委员会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临时用地审批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《中华人民共和国土地管理法》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开发建设局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开发建设局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北京市规划和自然资源委员会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乡（镇）村公共设施、公益事业使用集体建设用地审批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《中华人民共和国土地管理法》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开发建设局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北京经济技术开发区管委会（由开发建设局承办）</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北京市规划和自然资源委员会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乡（镇）村企业使用集体建设用地审批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《中华人民共和国土地管理法》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开发建设局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北京经济技术开发区管委会（由开发建设局承办）</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北京市规划和自然资源委员会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乡村建设规划许可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《中华人民共和国城乡规划法》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规自分局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规自分局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46</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北京市生态环境局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辐射安全许可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《中华人民共和国放射性污染防治法》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《放射性同位素与射线装置安全和防护条例》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《国务院关于深化“证照分离”改革进一步激发市场主体发展活力的通知》（国发〔2021〕7号）</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47</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北京市生态环境局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核与辐射类建设项目环境影响评价审批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《中华人民共和国环境保护法》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《中华人民共和国环境影响评价法》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《中华人民共和国放射性污染防治法》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《中华人民共和国核安全法》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48</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北京市生态环境局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江河、湖泊新建、改建或者扩大排污口审批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《中华人民共和国水法》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《中华人民共和国水污染防治法》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《中央编办关于生态环境部流域生态环境监管机构设置有关事项的通知》（中编办发〔2019〕26号）</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49</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北京市生态环境局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排污许可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《中华人民共和国环境保护法》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《中华人民共和国水污染防治法》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《中华人民共和国大气污染防治法》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《中华人民共和国固体废物污染环境防治法》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《中华人民共和国土壤污染防治法》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《中华人民共和国噪声污染防治法》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《排污许可管理条例》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50</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北京市生态环境局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危险废物经营许可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《中华人民共和国固体废物污染环境防治法》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《危险废物经营许可证管理办法》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北京市生态环境局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延长危险废物贮存期限审批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《中华人民共和国固体废物污染环境防治法》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6"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北京市生态环境局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一般建设项目环境影响评价审批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《中华人民共和国环境保护法》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《中华人民共和国环境影响评价法》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《中华人民共和国水污染防治法》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《中华人民共和国大气污染防治法》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《中华人民共和国土壤污染防治法》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《中华人民共和国固体废物污染环境防治法》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《中华人民共和国噪声污染防治法》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《建设项目环境保护管理条例》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北京市住房和城乡建设委员会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房地产开发企业资质核定</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《城市房地产开发经营管理条例》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《房地产开发企业资质管理规定》</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开发建设局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行政审批局（受理）</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北京市住房和城乡建设委员会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建设工程消防验收</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《中华人民共和国消防法》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《建设工程消防设计审查验收管理暂行规定》</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开发建设局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北京市住房和城乡建设委员会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建设工程质量检测机构资质审批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《建设工程质量管理条例》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《建设工程质量检测管理办法》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开发建设局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56</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北京市住房和城乡建设委员会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建筑工程施工许可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《中华人民共和国建筑法》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《建筑工程施工许可管理办法》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开发建设局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57</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北京市住房和城乡建设委员会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建筑起重机械使用登记</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《中华人民共和国特种设备安全法》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《建设工程安全生产管理条例》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开发建设局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开发建设局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58</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北京市住房和城乡建设委员会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建筑施工企业安全生产许可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《安全生产许可证条例》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《建筑施工企业安全生产许可证管理规定》</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开发建设局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开发建设局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59</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北京市住房和城乡建设委员会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商品房预售许可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《中华人民共和国城市房地产管理法》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开发建设局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开发建设局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60</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北京市住房和城乡建设委员会、北京市城市管理委员会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建筑业企业资质认定</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《中华人民共和国建筑法》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《建设工程质量管理条例》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《工程监理企业资质管理规定》</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开发建设局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涉及公路、水运、水利、电子通信、铁路、民航总承包和专业承包资质的，审批时征求有关行业主管部门意见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北京市城市管理委员会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城市建筑垃圾处置核准</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《国务院对确需保留的行政审批项目设定行政许可的决定》</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北京市城市管理委员会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关闭、闲置、拆除城市环境卫生设施许可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《中华人民共和国固体废物污染环境防治法》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北京市城市管理委员会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可能影响石油天然气管道保护的施工作业审批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《中华人民共和国石油天然气管道保护法》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北京市城市管理委员会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燃气经营许可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《城镇燃气管理条例》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北京市城市管理委员会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燃气经营者改动市政燃气设施审批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《城镇燃气管理条例》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《国务院关于第六批取消和调整行政审批项目的决定》（国发〔2012〕52号）</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66</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北京市城市管理委员会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设置大型户外广告及在城市建筑物、设施上悬挂、张贴宣传品审批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《城市市容和环境卫生管理条例》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8"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67</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北京市城市管理委员会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在电力设施周围或者电力设施保护区内进行可能危及电力设施安全作业审批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《中华人民共和国电力法》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《电力设施保护条例》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2"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68</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北京市城市管理委员会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临时性建筑物搭建、堆放物料、占道施工审批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《城市市容和环境卫生管理条例》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69</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北京市城市管理委员会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夜景照明建设方案审核</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《北京市市容环境卫生条例》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70</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北京市城市管理委员会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城市道路公共服务设施设置许可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《北京市市容环境卫生条例》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北京市交通委员会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出租汽车车辆运营证核发</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《国务院对确需保留的行政审批项目设定行政许可的决定》</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《巡游出租汽车经营服务管理规定》</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《网络预约出租汽车经营服务管理暂行办法》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北京市交通委员会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出租汽车驾驶员客运资格证核发</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《国务院对确需保留的行政审批项目设定行政许可的决定》</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《出租汽车驾驶员从业资格管理规定》</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《网络预约出租汽车经营服务管理暂行办法》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《国家职业资格目录（2021年版）》</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北京市交通委员会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出租汽车经营许可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《国务院对确需保留的行政审批项目设定行政许可的决定》</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《巡游出租汽车经营服务管理规定》</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《网络预约出租汽车经营服务管理暂行办法》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北京市交通委员会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道路货物运输经营许可（除使用4500千克及以下普通货运车辆从事普通货运经营外）</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《中华人民共和国道路运输条例》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《道路货物运输及站场管理规定》</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北京市交通委员会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道路旅客运输经营许可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《中华人民共和国道路运输条例》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《国际道路运输管理规定》</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76</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北京市交通委员会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道路旅客运输站经营许可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《中华人民共和国道路运输条例》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《国际道路运输管理规定》</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77</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北京市交通委员会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市政设施建设类审批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《城市道路管理条例》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北京经济技术开发区管委会（由行政审批局承办）；行政审批局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78</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北京市交通委员会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特殊车辆在城市道路上行驶审批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《城市道路管理条例》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79</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北京市水务局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水利基建项目初步设计文件审批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《国务院对确需保留的行政审批项目设定行政许可的决定》</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80</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北京市水务局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取水许可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《中华人民共和国水法》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《取水许可和水资源费征收管理条例》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北京市水务局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洪水影响评价类审批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《中华人民共和国水法》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《中华人民共和国防洪法》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《中华人民共和国河道管理条例》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《中华人民共和国水文条例》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北京市水务局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河道管理范围内特定活动审批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《中华人民共和国河道管理条例》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北京市水务局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生产建设项目水土保持方案审批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《中华人民共和国水土保持法》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北京市水务局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农村集体经济组织修建水库审批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《中华人民共和国水法》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7"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北京市水务局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城市建设填堵水域、废除围堤审批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《中华人民共和国防洪法》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北京经济技术开发区管委会（由行政审批局承办）</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86</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北京市水务局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占用农业灌溉水源、灌排工程设施审批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《国务院对确需保留的行政审批项目设定行政许可的决定》</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87</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北京市水务局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蓄滞洪区避洪设施建设审批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《国务院对确需保留的行政审批项目设定行政许可的决定》</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88</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北京市水务局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城镇污水排入排水管网许可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《城镇排水与污水处理条例》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89</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北京市水务局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拆除、改动、迁移城市公共供水设施审核</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《城市供水条例》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90</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北京市水务局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拆除、改动城镇排水与污水处理设施审核</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《城镇排水与污水处理条例》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7"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北京市水务局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由于工程施工、设备维修等原因确需停止供水的审批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《城市供水条例》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北京市水务局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临时用水指标审批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《北京市实施〈中华人民共和国水法〉办法》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《北京市节水条例》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北京市农业农村局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动物防疫条件合格证核发</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《中华人民共和国动物防疫法》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《动物检疫条件审查办法》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地区协同事务局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北京市农业农村局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动物及动物产品检疫合格证核发</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《中华人民共和国动物防疫法》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《动物检疫管理办法》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地区协同事务局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北京市农业农村局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动物诊疗许可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《中华人民共和国动物防疫法》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《动物诊疗机构管理办法》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地区协同事务局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96</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北京市农业农村局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农药经营许可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《农药管理条例》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地区协同事务局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97</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北京市农业农村局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农业野生植物采集、出售、收购、野外考察审批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《中华人民共和国野生植物保护条例》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地区协同事务局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（受理，仅限采集国家二级保护野生植物）</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98</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北京市农业农村局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农作物种子生产经营许可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《中华人民共和国种子法》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《农业转基因生物安全管理条例》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《农作物种子生产经营许可管理办法》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地区协同事务局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99</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北京市农业农村局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生鲜乳收购站许可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《乳品质量安全监督管理条例》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地区协同事务局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北京市农业农村局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生鲜乳准运证明核发</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《乳品质量安全监督管理条例》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地区协同事务局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北京市农业农村局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生猪定点屠宰厂（场）设置审查</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《生猪屠宰管理条例》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地区协同事务局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北京经济技术开发区管委会（由行政审批局承办）</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北京市农业农村局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食用菌菌种生产经营许可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《中华人民共和国种子法》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《食用菌菌种管理办法》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地区协同事务局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行政审批局（部分受理，部分审批）</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北京市农业农村局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使用低于国家或地方规定的种用标准的农作物种子审批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《中华人民共和国种子法》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地区协同事务局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北京经济技术开发区管委会（由行政审批局承办）</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北京市农业农村局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兽药经营许可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《兽药管理条例》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地区协同事务局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北京市农业农村局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水产苗种生产经营审批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《中华人民共和国渔业法》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《水产苗种管理办法》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《农业转基因生物安全管理条例》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地区协同事务局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106</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北京市农业农村局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水域滩涂养殖证核发</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《中华人民共和国渔业法》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地区协同事务局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北京经济技术开发区管委会（由行政审批局承办）</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107</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北京市商务局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成品油零售经营资格审批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《国务院对确需保留的行政审批项目设定行政许可的决定》</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商务金融局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108</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北京市商务局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从事拍卖业务许可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《中华人民共和国拍卖法》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《拍卖管理办法》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商务金融局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行政审批局（受理）</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109</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北京市文化和旅游局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互联网上网服务经营活动审批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《互联网上网服务营业场所管理条例》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宣传文化部</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110</w:t>
            </w:r>
          </w:p>
        </w:tc>
        <w:tc>
          <w:tcPr>
            <w:tcW w:w="1952"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北京市文化和旅游局</w:t>
            </w:r>
          </w:p>
        </w:tc>
        <w:tc>
          <w:tcPr>
            <w:tcW w:w="2430"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互联网上网服务营业场所筹建审批</w:t>
            </w:r>
          </w:p>
        </w:tc>
        <w:tc>
          <w:tcPr>
            <w:tcW w:w="5191"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《互联网上网服务营业场所管理条例》</w:t>
            </w:r>
          </w:p>
        </w:tc>
        <w:tc>
          <w:tcPr>
            <w:tcW w:w="1709"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宣传文化部</w:t>
            </w:r>
          </w:p>
        </w:tc>
        <w:tc>
          <w:tcPr>
            <w:tcW w:w="1740"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nil"/>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北京市文化和旅游局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境外投资演出场所经营单位设立审批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《营业性演出管理条例》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宣传文化部</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仅限外商投资类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47" w:type="dxa"/>
            <w:tcBorders>
              <w:top w:val="nil"/>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112</w:t>
            </w:r>
          </w:p>
        </w:tc>
        <w:tc>
          <w:tcPr>
            <w:tcW w:w="1952"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北京市文化和旅游局</w:t>
            </w:r>
          </w:p>
        </w:tc>
        <w:tc>
          <w:tcPr>
            <w:tcW w:w="2430"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外商投资旅行社业务许可</w:t>
            </w:r>
          </w:p>
        </w:tc>
        <w:tc>
          <w:tcPr>
            <w:tcW w:w="5191"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《中华人民共和国旅游法》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《旅行社条例》</w:t>
            </w:r>
          </w:p>
        </w:tc>
        <w:tc>
          <w:tcPr>
            <w:tcW w:w="1709"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宣传文化部</w:t>
            </w:r>
          </w:p>
        </w:tc>
        <w:tc>
          <w:tcPr>
            <w:tcW w:w="1740"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nil"/>
              <w:left w:val="single" w:color="000000" w:sz="4" w:space="0"/>
              <w:bottom w:val="single" w:color="000000"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仅限“港澳服务提供者在自贸试验区投资设立旅行社许可”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北京市文化和旅游局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文艺表演团体设立审批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《营业性演出管理条例》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宣传文化部</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北京市文化和旅游局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营业性演出审批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《营业性演出管理条例》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《营业性演出管理条例实施细则》</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宣传文化部</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北京市文化和旅游局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娱乐场所经营活动审批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《娱乐场所管理条例》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宣传文化部</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116</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北京市卫生健康委员会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单采血浆站设置审批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《血液制品管理条例》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行政审批局（初审）</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117</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北京市卫生健康委员会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放射源诊疗技术和医用辐射机构许可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《放射性同位素与射线装置安全和防护条例》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《放射诊疗管理规定》</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118</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北京市疾控局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公共场所卫生许可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《公共场所卫生管理条例》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2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119</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北京市卫生健康委员会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护士执业注册</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《护士条例》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《国家职业资格目录（2021年版）》</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9"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120</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北京市卫生健康委员会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母婴保健服务人员资格认定</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《中华人民共和国母婴保健法》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《中华人民共和国母婴保健法实施办法》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《母婴保健专项技术服务许可及人员资格管理办法》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《国家职业资格目录（2021年版）》</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北京市卫生健康委员会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母婴保健技术服务机构执业许可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《中华人民共和国母婴保健法》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《中华人民共和国母婴保健法实施办法》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《母婴保健专项技术服务许可及人员资格管理办法》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《国家职业资格目录（2021年版）》</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北京市卫生健康委员会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医疗机构购用麻醉药品、第一类精神药品许可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《中华人民共和国禁毒法》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《麻醉药品和精神药品管理条例》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北京市卫生健康委员会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医疗机构建设项目放射性职业病防护设施竣工验收</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《中华人民共和国职业病防治法》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《放射诊疗管理规定》</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北京市卫生健康委员会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医疗机构建设项目放射性职业病危害预评价报告审核</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《中华人民共和国职业病防治法》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《放射诊疗管理规定》</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北京市卫生健康委员会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医疗机构设置审批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《医疗机构管理条例》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126</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北京市卫生健康委员会</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医疗机构执业登记</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《医疗机构管理条例》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127</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北京市疾控局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饮用水供水单位卫生许可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《中华人民共和国传染病防治法》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128</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北京市卫生健康委员会、北京市中医管理局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外籍医师在华短期执业许可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《国务院对确需保留的行政审批项目设定行政许可的决定》</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129</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北京市卫生健康委员会、北京市中医管理局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医师执业注册</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《中华人民共和国医师法》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《医师执业注册管理办法》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130</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北京市应急管理局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生产、储存危险化学品建设项目安全设施设计审查</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《中华人民共和国安全生产法》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《危险化学品建设项目安全监督管理办法》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北京市应急管理局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生产、储存危险化学品建设项目安全条件审查</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《危险化学品安全管理条例》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《危险化学品建设项目安全监督管理办法》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北京市应急管理局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生产、储存烟花爆竹建设项目安全设施设计审查</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《中华人民共和国安全生产法》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《建设项目安全设施“三同时”监督管理办法》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北京市应急管理局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石油天然气建设项目安全设施设计审查</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《中华人民共和国安全生产法》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《建设项目安全设施“三同时”监督管理办法》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《国家安全监管总局办公厅关于明确非煤矿山建设项目安全监管职责等事项的通知》（安监总厅管一〔2013〕143号）</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北京市应急管理局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危险化学品安全使用许可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《危险化学品安全管理条例》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《危险化学品安全使用许可证实施办法》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北京市应急管理局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危险化学品经营许可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《危险化学品安全管理条例》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《危险化学品安全使用许可证实施办法》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136</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北京市应急管理局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烟花爆竹经营许可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《烟花爆竹安全管理条例》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《烟花爆竹经营许可实施办法》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9"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137</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北京市市场监督管理局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个体工商户登记注册</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《中华人民共和国市场主体登记管理条例》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《促进个体工商户发展条例》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《中华人民共和国市场主体登记管理条例实施细则》</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商务金融局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138</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北京市市场监督管理局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计量标准器具核准</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《中华人民共和国计量法》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《中华人民共和国计量法实施细则》</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《计量标准考核办法》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商务金融局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139</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北京市市场监督管理局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农民专业合作社登记注册</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《中华人民共和国农民专业合作社法》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《中华人民共和国市场主体登记管理条例》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《中华人民共和国市场主体登记管理条例实施细则》</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商务金融局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140</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北京市市场监督管理局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企业登记注册</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《中华人民共和国公司法》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《中华人民共和国合伙企业法》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《中华人民共和国个人独资企业法》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《中华人民共和国外商投资法》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《中华人民共和国市场主体登记管理条例》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《中华人民共和国外商投资法实施条例》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《中华人民共和国市场主体登记管理条例实施细则》</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商务金融局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北京市市场监督管理局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食品经营许可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《中华人民共和国食品安全法》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《食品经营许可和备案管理办法》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商务金融局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北京市市场监督管理局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食品生产许可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《中华人民共和国食品安全法》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《食品生产许可管理办法》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商务金融局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北京市市场监督管理局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食品添加剂生产许可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《中华人民共和国食品安全法》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《食品生产许可管理办法》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商务金融局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北京市市场监督管理局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特种设备检验、检测机构核准</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《中华人民共和国特种设备安全法》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《特种设备安全监察条例》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商务金融局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（受市市场监管局委托实施）</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北京市市场监督管理局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特种设备生产单位许可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《中华人民共和国特种设备安全法》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《特种设备安全监察条例》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商务金融局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（受市市场监管局委托实施）</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146</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北京市市场监督管理局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特种设备使用登记</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《中华人民共和国特种设备安全法》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《特种设备安全监察条例》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商务金融局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（受市市场监管局委托实施）</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147</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北京市市场监督管理局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外国企业常驻代表机构登记</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《外国企业常驻代表机构登记管理条例》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商务金融局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（受市市场监管局委托实施）</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148</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北京市市场监督管理局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移动式压力容器、气瓶充装许可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《中华人民共和国特种设备安全法》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《特种设备安全监察条例》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商务金融局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（受市市场监管局委托实施）</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149</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北京市市场监督管理局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承担国家法定计量检定机构任务授权</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《中华人民共和国计量法》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《中华人民共和国计量法实施细则》</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商务金融局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商务金融局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150</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北京市市场监督管理局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北京市小规模食品生产经营许可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《中华人民共和国食品安全法》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《北京市小规模食品生产经营管理规定》</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商务金融局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北京市广播电视局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设置卫星电视广播地面接收设施审批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《广播电视管理条例》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《卫星电视广播地面接收设施管理规定》</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宣传文化部</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行政审批局（初审）</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北京市广播电视局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卫星电视广播地面接收设施安装服务许可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《卫星电视广播地面接收设施管理规定》</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《卫星电视广播地面接收设施安装服务暂行办法》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《广电总局关于设立卫星地面接收设施安装服务机构审批事项的通知》（广发〔2010〕24号）</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宣传文化部</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行政审批局（初审）</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北京市广播电视局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乡镇设立广播电视站和机关、部队、团体、企业事业单位设立有线广播电视站审批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《广播电视管理条例》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《广播电视站审批管理暂行规定》</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宣传文化部</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行政审批局（初审）</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北京市广播电视局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有线广播电视传输覆盖网工程验收审核</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《广播电视管理条例》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宣传文化部</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北京市文物局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博物馆处理不够入藏标准、无保存价值的文物或标本审批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《国务院对确需保留的行政审批项目设定行政许可的决定》</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宣传文化部</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156</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北京市文物局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不可移动文物修缮审批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《中华人民共和国文物保护法》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宣传文化部</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157</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北京市文物局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核定为文物保护单位的属于国家所有的纪念建筑物或者古建筑改变用途审批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《中华人民共和国文物保护法》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宣传文化部</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北京经济技术开发区管委会</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（由行政审批局承办，征得市级文物部门同意）</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158</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北京市文物局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建设工程文物保护许可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《中华人民共和国文物保护法》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宣传文化部</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北京经济技术开发区管委会</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（由行政审批局承办，征得市级文物部门同意）；行政审批局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仅限组织考古调查、勘探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159</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北京市文物局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文物保护单位原址保护措施审批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《中华人民共和国文物保护法》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宣传文化部</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160</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北京市文物局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利用文物保护单位举办展销和其他大型活动审批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《北京市实施〈中华人民共和国文物保护法〉办法》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宣传文化部</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（利用区级文物保护单位）</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北京市体育局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高危险性体育项目经营许可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《中华人民共和国体育法》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《全民健身条例》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北京市体育局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举办健身气功活动及设立站点审批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《国务院对确需保留的行政审批项目设定行政许可的决定》</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《健身气功管理办法》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北京市体育局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临时占用公共体育场地设施审批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《中华人民共和国体育法》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北京市体育局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举办高危险性体育赛事活动许可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《中华人民共和国体育法》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北京市园林绿化局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改变绿化规划、绿化用地的使用性质审批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《国务院对确需保留的行政审批项目设定行政许可的决定》</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《城市绿化条例》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《北京市绿化条例》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166</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北京市园林绿化局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工程建设涉及城市绿地、树木审批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《城市绿化条例》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《北京市绿化条例》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《北京市古树名木保护管理条例》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167</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北京市园林绿化局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猎捕陆生野生动物审批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《中华人民共和国野生动物保护法》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《中华人民共和国陆生野生动物保护实施条例》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168</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北京市园林绿化局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林草植物检疫证书核发</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《植物检疫条例》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169</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北京市园林绿化局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林草种子生产经营许可证核发</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《中华人民共和国种子法》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170</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北京市园林绿化局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林木采伐许可证核发</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《中华人民共和国森林法》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《中华人民共和国森林法实施条例》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171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北京市园林绿化局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建设项目避让保护古树名木措施批准</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《北京市古树名木保护管理条例》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城市运行局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172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北京市国防动员办公室</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拆除人民防空工程审批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《中华人民共和国人民防空法》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开发建设局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173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北京市国防动员办公室</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应建防空地下室的民用建筑项目报建审批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《中共中央 国务院 中央军委关于加强人民防空工作的决定》</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开发建设局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174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北京市国防动员办公室</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平时使用人民防空工程批准</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《北京市人民防空条例》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开发建设局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175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北京市中医管理局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确有专长的中医医师执业注册</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《中华人民共和国中医药法》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《中医医术确有专长人员医师资格考核注册管理暂行办法》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176</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北京市中医管理局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确有专长的中医医师资格认定</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《中华人民共和国中医药法》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《中医医术确有专长人员医师资格考核注册管理暂行办法》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社会事业局（受理并上报）</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177</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北京市中医管理局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中医医疗机构设置审批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《中华人民共和国中医药法》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《医疗机构管理条例》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178</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北京市中医管理局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中医医疗机构执业登记</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《中华人民共和国中医药法》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《医疗机构管理条例》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社会事业局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179</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北京市药品监督管理局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第二类精神药品零售业务审批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《中华人民共和国禁毒法》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《麻醉药品和精神药品管理条例》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商务金融局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180</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北京市药品监督管理局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第三类医疗器械经营许可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《医疗器械监督管理条例》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商务金融局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北京市药品监督管理局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麻醉药品、第一类精神药品运输许可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《中华人民共和国禁毒法》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《麻醉药品和精神药品管理条例》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商务金融局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北京市药品监督管理局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麻醉药品、精神药品邮寄许可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《中华人民共和国禁毒法》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《麻醉药品和精神药品管理条例》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商务金融局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北京市药品监督管理局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药品零售企业经营许可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《中华人民共和国药品管理法》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《中华人民共和国药品管理法实施条例》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商务金融局</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北京市档案局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延期移交档案审批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《中华人民共和国档案法实施办法》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档案数据中心</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档案数据中心</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北京市新闻出版局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出版物零售业务经营许可</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《出版管理条例》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宣传文化部</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186</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北京市新闻出版局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印刷企业设立、变更、兼并、合并、分立审批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《印刷业管理条例》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《出版管理条例》</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宣传文化部</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187</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北京市电影局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电影放映单位设立审批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《中华人民共和国电影产业促进法》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《电影管理条例》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《外商投资电影院暂行规定》</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宣传文化部</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行政审批局</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188</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北京市人民政府侨务办公室</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华侨回国定居审批</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《中华人民共和国出境入境管理法》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《华侨回国定居办理工作规定》（国侨发〔2013〕18号）</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组织人事部</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组织人事部</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8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189</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北京市消防救援总队</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公众聚集场所投入使用、营业前消防安全检查</w:t>
            </w:r>
          </w:p>
        </w:tc>
        <w:tc>
          <w:tcPr>
            <w:tcW w:w="5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《中华人民共和国消防法》</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开发区消防救援支队</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开发区消防救援支队</w:t>
            </w:r>
          </w:p>
        </w:tc>
        <w:tc>
          <w:tcPr>
            <w:tcW w:w="196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47" w:type="dxa"/>
            <w:tcBorders>
              <w:top w:val="single" w:color="000000" w:sz="4" w:space="0"/>
              <w:left w:val="single" w:color="000000" w:sz="8" w:space="0"/>
              <w:bottom w:val="single" w:color="000000" w:sz="8"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190</w:t>
            </w:r>
          </w:p>
        </w:tc>
        <w:tc>
          <w:tcPr>
            <w:tcW w:w="1952" w:type="dxa"/>
            <w:tcBorders>
              <w:top w:val="single" w:color="000000" w:sz="4" w:space="0"/>
              <w:left w:val="single" w:color="000000" w:sz="4" w:space="0"/>
              <w:bottom w:val="single" w:color="000000" w:sz="8"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国家税务总局北京市税务局</w:t>
            </w:r>
          </w:p>
        </w:tc>
        <w:tc>
          <w:tcPr>
            <w:tcW w:w="2430" w:type="dxa"/>
            <w:tcBorders>
              <w:top w:val="single" w:color="000000" w:sz="4" w:space="0"/>
              <w:left w:val="single" w:color="000000" w:sz="4" w:space="0"/>
              <w:bottom w:val="single" w:color="000000" w:sz="8"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增值税防伪税控系统最高开票限额审批</w:t>
            </w:r>
          </w:p>
        </w:tc>
        <w:tc>
          <w:tcPr>
            <w:tcW w:w="5191" w:type="dxa"/>
            <w:tcBorders>
              <w:top w:val="single" w:color="000000" w:sz="4" w:space="0"/>
              <w:left w:val="single" w:color="000000" w:sz="4" w:space="0"/>
              <w:bottom w:val="single" w:color="000000" w:sz="8"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《国务院对确需保留的行政审批项目设定行政许可的决定》</w:t>
            </w:r>
          </w:p>
        </w:tc>
        <w:tc>
          <w:tcPr>
            <w:tcW w:w="1709" w:type="dxa"/>
            <w:tcBorders>
              <w:top w:val="single" w:color="000000" w:sz="4" w:space="0"/>
              <w:left w:val="single" w:color="000000" w:sz="4" w:space="0"/>
              <w:bottom w:val="single" w:color="000000" w:sz="8"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开发区税务局</w:t>
            </w:r>
          </w:p>
        </w:tc>
        <w:tc>
          <w:tcPr>
            <w:tcW w:w="1740" w:type="dxa"/>
            <w:tcBorders>
              <w:top w:val="single" w:color="000000" w:sz="4" w:space="0"/>
              <w:left w:val="single" w:color="000000" w:sz="4" w:space="0"/>
              <w:bottom w:val="single" w:color="000000" w:sz="8"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开发区税务局</w:t>
            </w:r>
          </w:p>
        </w:tc>
        <w:tc>
          <w:tcPr>
            <w:tcW w:w="1960"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宋体" w:eastAsia="仿宋_GB2312" w:cs="仿宋_GB2312"/>
                <w:i w:val="0"/>
                <w:color w:val="000000"/>
                <w:sz w:val="24"/>
                <w:szCs w:val="24"/>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0"/>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iOGI4MTZhNzk4MGQ1OGVmZWE4MmVhYTY5YTNmMDAifQ=="/>
  </w:docVars>
  <w:rsids>
    <w:rsidRoot w:val="1FFF7283"/>
    <w:rsid w:val="1FFF7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3"/>
    <w:basedOn w:val="1"/>
    <w:next w:val="1"/>
    <w:unhideWhenUsed/>
    <w:qFormat/>
    <w:uiPriority w:val="39"/>
    <w:pPr>
      <w:ind w:left="840" w:leftChars="40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2024-01-29T08:58:00Z</dcterms:created>
  <dc:creator>名字不重要</dc:creator>
  <cp:lastModifiedBy>名字不重要</cp:lastModifiedBy>
  <dcterms:modified xsi:type="dcterms:W3CDTF">2024-01-29T08:58:48Z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123E4E8667384BE2943A267AC15B21EF_11</vt:lpwstr>
  </property>
</Properties>
</file>