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0"/>
        <w:rPr>
          <w:rFonts w:ascii="仿宋_GB2312" w:hAnsi="仿宋_GB2312" w:eastAsia="仿宋_GB2312" w:cs="仿宋_GB2312"/>
          <w:b/>
          <w:bCs/>
          <w:sz w:val="32"/>
          <w:szCs w:val="32"/>
        </w:rPr>
      </w:pPr>
      <w:r>
        <w:rPr>
          <w:rFonts w:hint="eastAsia" w:ascii="黑体" w:hAnsi="黑体" w:eastAsia="黑体" w:cs="黑体"/>
          <w:color w:val="333333"/>
          <w:spacing w:val="15"/>
          <w:kern w:val="0"/>
          <w:sz w:val="32"/>
          <w:szCs w:val="32"/>
          <w:shd w:val="clear" w:color="auto" w:fill="FFFFFF"/>
        </w:rPr>
        <w:t>附件</w:t>
      </w:r>
      <w:r>
        <w:rPr>
          <w:rFonts w:hint="eastAsia" w:ascii="黑体" w:hAnsi="黑体" w:eastAsia="黑体" w:cs="黑体"/>
          <w:color w:val="333333"/>
          <w:spacing w:val="15"/>
          <w:kern w:val="0"/>
          <w:sz w:val="32"/>
          <w:szCs w:val="32"/>
          <w:shd w:val="clear" w:color="auto" w:fill="FFFFFF"/>
          <w:lang w:val="en-US" w:eastAsia="zh-CN"/>
        </w:rPr>
        <w:t>1</w:t>
      </w:r>
      <w:r>
        <w:rPr>
          <w:rFonts w:hint="eastAsia" w:ascii="黑体" w:hAnsi="黑体" w:eastAsia="黑体" w:cs="黑体"/>
          <w:color w:val="333333"/>
          <w:spacing w:val="15"/>
          <w:kern w:val="0"/>
          <w:sz w:val="32"/>
          <w:szCs w:val="32"/>
          <w:shd w:val="clear" w:color="auto" w:fill="FFFFFF"/>
        </w:rPr>
        <w:t>：</w:t>
      </w:r>
    </w:p>
    <w:p>
      <w:pPr>
        <w:jc w:val="center"/>
        <w:outlineLvl w:val="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2022年度</w:t>
      </w:r>
      <w:r>
        <w:rPr>
          <w:rFonts w:hint="eastAsia" w:ascii="方正小标宋简体" w:hAnsi="方正小标宋简体" w:eastAsia="方正小标宋简体" w:cs="方正小标宋简体"/>
          <w:sz w:val="44"/>
          <w:szCs w:val="44"/>
          <w:lang w:eastAsia="zh-CN"/>
        </w:rPr>
        <w:t>新落地视听企业房租补贴</w:t>
      </w:r>
    </w:p>
    <w:p>
      <w:pPr>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办事指南</w:t>
      </w:r>
    </w:p>
    <w:p>
      <w:pPr>
        <w:spacing w:line="560" w:lineRule="exact"/>
        <w:rPr>
          <w:rFonts w:ascii="仿宋_GB2312" w:hAnsi="仿宋_GB2312" w:eastAsia="仿宋_GB2312" w:cs="仿宋_GB2312"/>
          <w:sz w:val="32"/>
          <w:szCs w:val="32"/>
        </w:rPr>
      </w:pPr>
    </w:p>
    <w:p>
      <w:pPr>
        <w:spacing w:line="560" w:lineRule="exact"/>
        <w:ind w:firstLine="640" w:firstLineChars="200"/>
        <w:outlineLvl w:val="0"/>
        <w:rPr>
          <w:rFonts w:ascii="黑体" w:hAnsi="黑体" w:eastAsia="黑体" w:cs="黑体"/>
          <w:color w:val="000000"/>
          <w:kern w:val="0"/>
          <w:sz w:val="32"/>
          <w:szCs w:val="32"/>
        </w:rPr>
      </w:pPr>
      <w:r>
        <w:rPr>
          <w:rFonts w:hint="eastAsia" w:ascii="黑体" w:hAnsi="黑体" w:eastAsia="黑体" w:cs="黑体"/>
          <w:sz w:val="32"/>
          <w:szCs w:val="32"/>
        </w:rPr>
        <w:t>一、政策依据</w:t>
      </w:r>
    </w:p>
    <w:p>
      <w:pPr>
        <w:spacing w:line="560" w:lineRule="exact"/>
        <w:ind w:firstLine="640" w:firstLineChars="200"/>
        <w:rPr>
          <w:rFonts w:ascii="仿宋_GB2312" w:eastAsia="仿宋_GB2312"/>
          <w:bCs/>
          <w:color w:val="000000" w:themeColor="text1"/>
          <w:sz w:val="32"/>
        </w:rPr>
      </w:pPr>
      <w:r>
        <w:rPr>
          <w:rFonts w:hint="eastAsia" w:ascii="仿宋_GB2312" w:eastAsia="仿宋_GB2312"/>
          <w:bCs/>
          <w:color w:val="000000" w:themeColor="text1"/>
          <w:sz w:val="32"/>
        </w:rPr>
        <w:t>《北京经济技术开发区视听产业政策》中第一条鼓励企业落地中“</w:t>
      </w:r>
      <w:r>
        <w:rPr>
          <w:rFonts w:ascii="仿宋_GB2312" w:eastAsia="仿宋_GB2312"/>
          <w:bCs/>
          <w:color w:val="000000" w:themeColor="text1"/>
          <w:sz w:val="32"/>
        </w:rPr>
        <w:t>新落地企业满足区域经济贡献100万元及以上，且地均经济贡献2000元/平米及以上的，按照实际租金的50%给予补贴，补贴单价最高为1.5元/天/平米。</w:t>
      </w:r>
      <w:r>
        <w:rPr>
          <w:rFonts w:hint="eastAsia" w:ascii="仿宋_GB2312" w:eastAsia="仿宋_GB2312"/>
          <w:bCs/>
          <w:color w:val="000000" w:themeColor="text1"/>
          <w:sz w:val="32"/>
        </w:rPr>
        <w:t>”</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二、申报事项</w:t>
      </w:r>
    </w:p>
    <w:p>
      <w:pPr>
        <w:spacing w:line="560" w:lineRule="exact"/>
        <w:ind w:firstLine="640" w:firstLineChars="200"/>
        <w:rPr>
          <w:rFonts w:eastAsia="仿宋_GB2312" w:cs="仿宋_GB2312"/>
          <w:sz w:val="32"/>
          <w:szCs w:val="32"/>
        </w:rPr>
      </w:pPr>
      <w:r>
        <w:rPr>
          <w:rFonts w:hint="eastAsia" w:ascii="仿宋_GB2312" w:hAnsi="仿宋_GB2312" w:eastAsia="仿宋_GB2312" w:cs="仿宋_GB2312"/>
          <w:bCs/>
          <w:color w:val="000000" w:themeColor="text1"/>
          <w:sz w:val="32"/>
          <w:szCs w:val="32"/>
          <w:lang w:val="en-US" w:eastAsia="zh-CN"/>
        </w:rPr>
        <w:t>2022年度</w:t>
      </w:r>
      <w:r>
        <w:rPr>
          <w:rFonts w:hint="eastAsia" w:ascii="仿宋_GB2312" w:hAnsi="仿宋_GB2312" w:eastAsia="仿宋_GB2312" w:cs="仿宋_GB2312"/>
          <w:bCs/>
          <w:color w:val="000000" w:themeColor="text1"/>
          <w:sz w:val="32"/>
          <w:szCs w:val="32"/>
        </w:rPr>
        <w:t>新落地视听企业房租补贴</w:t>
      </w:r>
    </w:p>
    <w:p>
      <w:pPr>
        <w:spacing w:line="560" w:lineRule="exact"/>
        <w:ind w:firstLine="640" w:firstLineChars="200"/>
        <w:outlineLvl w:val="0"/>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三、申报条件</w:t>
      </w:r>
    </w:p>
    <w:p>
      <w:pPr>
        <w:pStyle w:val="2"/>
        <w:spacing w:line="560" w:lineRule="exact"/>
        <w:ind w:firstLine="640" w:firstLineChars="200"/>
        <w:rPr>
          <w:rFonts w:ascii="仿宋_GB2312" w:eastAsia="仿宋_GB2312"/>
          <w:sz w:val="32"/>
          <w:szCs w:val="32"/>
        </w:rPr>
      </w:pPr>
      <w:r>
        <w:rPr>
          <w:rFonts w:hint="eastAsia" w:ascii="仿宋_GB2312" w:eastAsia="仿宋_GB2312"/>
          <w:sz w:val="32"/>
          <w:szCs w:val="32"/>
        </w:rPr>
        <w:t>（一）申报主体</w:t>
      </w:r>
      <w:r>
        <w:rPr>
          <w:rFonts w:hint="eastAsia" w:ascii="Times New Roman" w:eastAsia="仿宋_GB2312"/>
          <w:sz w:val="32"/>
          <w:szCs w:val="32"/>
        </w:rPr>
        <w:t>具有独立法人资格、实行独立核算，在经开区依法注册、纳税、入统</w:t>
      </w:r>
      <w:r>
        <w:rPr>
          <w:rFonts w:hint="eastAsia" w:ascii="仿宋_GB2312" w:eastAsia="仿宋_GB2312"/>
          <w:sz w:val="32"/>
          <w:szCs w:val="32"/>
        </w:rPr>
        <w:t>的企业或机构，且设立或迁入时间应在2020年1月1日至202</w:t>
      </w:r>
      <w:r>
        <w:rPr>
          <w:rFonts w:hint="eastAsia" w:ascii="仿宋_GB2312" w:eastAsia="仿宋_GB2312"/>
          <w:sz w:val="32"/>
          <w:szCs w:val="32"/>
          <w:lang w:val="en-US" w:eastAsia="zh-CN"/>
        </w:rPr>
        <w:t>2</w:t>
      </w:r>
      <w:r>
        <w:rPr>
          <w:rFonts w:hint="eastAsia" w:ascii="仿宋_GB2312" w:eastAsia="仿宋_GB2312"/>
          <w:sz w:val="32"/>
          <w:szCs w:val="32"/>
        </w:rPr>
        <w:t>年12月</w:t>
      </w:r>
      <w:r>
        <w:rPr>
          <w:rFonts w:hint="eastAsia" w:ascii="仿宋_GB2312" w:eastAsia="仿宋_GB2312"/>
          <w:sz w:val="32"/>
          <w:szCs w:val="32"/>
          <w:lang w:val="en-US" w:eastAsia="zh-CN"/>
        </w:rPr>
        <w:t>28</w:t>
      </w:r>
      <w:r>
        <w:rPr>
          <w:rFonts w:hint="eastAsia" w:ascii="仿宋_GB2312" w:eastAsia="仿宋_GB2312"/>
          <w:sz w:val="32"/>
          <w:szCs w:val="32"/>
        </w:rPr>
        <w:t>日内；</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（二）申报主体应为从事</w:t>
      </w:r>
      <w:r>
        <w:rPr>
          <w:rFonts w:hint="eastAsia" w:eastAsia="仿宋_GB2312"/>
          <w:sz w:val="32"/>
          <w:szCs w:val="32"/>
        </w:rPr>
        <w:t>视听产业领域</w:t>
      </w:r>
      <w:r>
        <w:rPr>
          <w:rFonts w:hint="eastAsia" w:ascii="仿宋_GB2312" w:eastAsia="仿宋_GB2312"/>
          <w:sz w:val="32"/>
          <w:szCs w:val="32"/>
        </w:rPr>
        <w:t>核心元器件及设备研发生产、内容制播、网络传输、终端呈现、服务应用等环节的</w:t>
      </w:r>
      <w:r>
        <w:rPr>
          <w:rFonts w:hint="eastAsia" w:eastAsia="仿宋_GB2312"/>
          <w:sz w:val="32"/>
          <w:szCs w:val="32"/>
        </w:rPr>
        <w:t>企业或机构；</w:t>
      </w:r>
    </w:p>
    <w:p>
      <w:pPr>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三</w:t>
      </w:r>
      <w:r>
        <w:rPr>
          <w:rFonts w:hint="eastAsia" w:ascii="仿宋_GB2312" w:eastAsia="仿宋_GB2312"/>
          <w:color w:val="auto"/>
          <w:sz w:val="32"/>
          <w:szCs w:val="32"/>
          <w:highlight w:val="none"/>
        </w:rPr>
        <w:t>）企业租赁房屋所在地应在经开区，且主要用途为办公研发或生产加工</w:t>
      </w:r>
      <w:r>
        <w:rPr>
          <w:rFonts w:hint="eastAsia" w:ascii="仿宋_GB2312" w:eastAsia="仿宋_GB2312"/>
          <w:color w:val="auto"/>
          <w:sz w:val="32"/>
          <w:szCs w:val="32"/>
          <w:highlight w:val="none"/>
          <w:lang w:val="en-US" w:eastAsia="zh-CN"/>
        </w:rPr>
        <w:t>及产品、技术展示</w:t>
      </w:r>
      <w:r>
        <w:rPr>
          <w:rFonts w:hint="eastAsia" w:ascii="仿宋_GB2312" w:eastAsia="仿宋_GB2312"/>
          <w:color w:val="auto"/>
          <w:sz w:val="32"/>
          <w:szCs w:val="32"/>
          <w:highlight w:val="none"/>
        </w:rPr>
        <w:t>。</w:t>
      </w:r>
    </w:p>
    <w:p>
      <w:pPr>
        <w:spacing w:line="560" w:lineRule="exact"/>
        <w:ind w:firstLine="640" w:firstLineChars="200"/>
        <w:outlineLvl w:val="0"/>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四、支持内容及标准</w:t>
      </w:r>
    </w:p>
    <w:p>
      <w:pPr>
        <w:spacing w:line="56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highlight w:val="none"/>
        </w:rPr>
        <w:t>对新落地企业年度纳税100万元及以上，</w:t>
      </w:r>
      <w:r>
        <w:rPr>
          <w:rFonts w:hint="eastAsia" w:ascii="仿宋_GB2312" w:hAnsi="仿宋_GB2312" w:eastAsia="仿宋_GB2312" w:cs="仿宋_GB2312"/>
          <w:sz w:val="32"/>
          <w:szCs w:val="32"/>
          <w:highlight w:val="none"/>
        </w:rPr>
        <w:t>且地均税收贡献达2000元/平米及以上</w:t>
      </w:r>
      <w:r>
        <w:rPr>
          <w:rFonts w:hint="eastAsia" w:ascii="仿宋_GB2312" w:eastAsia="仿宋_GB2312"/>
          <w:sz w:val="32"/>
          <w:szCs w:val="32"/>
          <w:highlight w:val="none"/>
        </w:rPr>
        <w:t>，按照企业202</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年度</w:t>
      </w:r>
      <w:r>
        <w:rPr>
          <w:rFonts w:hint="eastAsia" w:ascii="仿宋_GB2312" w:eastAsia="仿宋_GB2312"/>
          <w:sz w:val="32"/>
          <w:szCs w:val="32"/>
          <w:highlight w:val="none"/>
          <w:lang w:val="en-US" w:eastAsia="zh-CN"/>
        </w:rPr>
        <w:t>1月1日至12月28日</w:t>
      </w:r>
      <w:r>
        <w:rPr>
          <w:rFonts w:hint="eastAsia" w:ascii="仿宋_GB2312" w:eastAsia="仿宋_GB2312"/>
          <w:sz w:val="32"/>
          <w:szCs w:val="32"/>
          <w:highlight w:val="none"/>
        </w:rPr>
        <w:t>实际租金的50%给予补贴，补贴单价最高为1.5元/天/平米。</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五、申报材料及要求</w:t>
      </w:r>
    </w:p>
    <w:p>
      <w:pPr>
        <w:spacing w:line="560" w:lineRule="exact"/>
        <w:ind w:firstLine="664" w:firstLineChars="200"/>
        <w:outlineLvl w:val="1"/>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（一）申报材料</w:t>
      </w:r>
    </w:p>
    <w:p>
      <w:pPr>
        <w:spacing w:line="560" w:lineRule="exact"/>
        <w:ind w:firstLine="640" w:firstLineChars="200"/>
        <w:outlineLvl w:val="2"/>
        <w:rPr>
          <w:rFonts w:ascii="仿宋_GB2312" w:hAnsi="仿宋_GB2312" w:eastAsia="仿宋_GB2312" w:cs="仿宋_GB2312"/>
          <w:spacing w:val="6"/>
          <w:sz w:val="32"/>
          <w:szCs w:val="32"/>
        </w:rPr>
      </w:pPr>
      <w:r>
        <w:rPr>
          <w:rFonts w:hint="eastAsia" w:ascii="仿宋_GB2312" w:hAnsi="仿宋_GB2312" w:eastAsia="仿宋_GB2312" w:cs="仿宋_GB2312"/>
          <w:sz w:val="32"/>
          <w:szCs w:val="32"/>
        </w:rPr>
        <w:t>1.</w:t>
      </w:r>
      <w:r>
        <w:rPr>
          <w:rFonts w:hint="eastAsia" w:ascii="仿宋_GB2312" w:hAnsi="Times New Roman" w:eastAsia="仿宋_GB2312" w:cs="Times New Roman"/>
          <w:sz w:val="32"/>
          <w:szCs w:val="32"/>
          <w:highlight w:val="none"/>
        </w:rPr>
        <w:t>新落地视听企业房租补贴</w:t>
      </w:r>
      <w:r>
        <w:rPr>
          <w:rFonts w:hint="eastAsia" w:ascii="仿宋_GB2312" w:hAnsi="Times New Roman" w:eastAsia="仿宋_GB2312" w:cs="Times New Roman"/>
          <w:bCs w:val="0"/>
          <w:kern w:val="2"/>
          <w:sz w:val="32"/>
          <w:szCs w:val="32"/>
          <w:highlight w:val="none"/>
        </w:rPr>
        <w:t>申</w:t>
      </w:r>
      <w:r>
        <w:rPr>
          <w:rFonts w:hint="eastAsia" w:ascii="仿宋_GB2312" w:hAnsi="Times New Roman" w:eastAsia="仿宋_GB2312" w:cs="Times New Roman"/>
          <w:bCs w:val="0"/>
          <w:kern w:val="2"/>
          <w:sz w:val="32"/>
          <w:szCs w:val="32"/>
          <w:highlight w:val="none"/>
          <w:lang w:eastAsia="zh-CN"/>
        </w:rPr>
        <w:t>报</w:t>
      </w:r>
      <w:r>
        <w:rPr>
          <w:rFonts w:hint="eastAsia" w:ascii="仿宋_GB2312" w:hAnsi="Times New Roman" w:eastAsia="仿宋_GB2312" w:cs="Times New Roman"/>
          <w:bCs w:val="0"/>
          <w:kern w:val="2"/>
          <w:sz w:val="32"/>
          <w:szCs w:val="32"/>
          <w:highlight w:val="none"/>
        </w:rPr>
        <w:t>表</w:t>
      </w:r>
      <w:r>
        <w:rPr>
          <w:rFonts w:hint="eastAsia" w:ascii="仿宋_GB2312" w:hAnsi="仿宋_GB2312" w:eastAsia="仿宋_GB2312" w:cs="仿宋_GB2312"/>
          <w:sz w:val="32"/>
          <w:szCs w:val="32"/>
        </w:rPr>
        <w:t>，在线填写</w:t>
      </w:r>
      <w:r>
        <w:rPr>
          <w:rFonts w:hint="eastAsia" w:ascii="仿宋_GB2312" w:hAnsi="仿宋_GB2312" w:eastAsia="仿宋_GB2312" w:cs="仿宋_GB2312"/>
          <w:spacing w:val="6"/>
          <w:sz w:val="32"/>
          <w:szCs w:val="32"/>
        </w:rPr>
        <w:t>；</w:t>
      </w:r>
    </w:p>
    <w:p>
      <w:pPr>
        <w:spacing w:line="56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2.企业营业执照，</w:t>
      </w:r>
      <w:r>
        <w:rPr>
          <w:rFonts w:hint="eastAsia" w:ascii="仿宋_GB2312" w:hAnsi="仿宋_GB2312" w:eastAsia="仿宋_GB2312" w:cs="仿宋_GB2312"/>
          <w:sz w:val="32"/>
          <w:szCs w:val="32"/>
          <w:lang w:val="en-US" w:eastAsia="zh-CN"/>
        </w:rPr>
        <w:t>选取电子证照</w:t>
      </w:r>
      <w:r>
        <w:rPr>
          <w:rFonts w:hint="eastAsia" w:ascii="仿宋_GB2312" w:hAnsi="仿宋_GB2312" w:eastAsia="仿宋_GB2312" w:cs="仿宋_GB2312"/>
          <w:sz w:val="32"/>
          <w:szCs w:val="32"/>
        </w:rPr>
        <w:t>；</w:t>
      </w:r>
    </w:p>
    <w:p>
      <w:pPr>
        <w:spacing w:line="56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3.承诺书，</w:t>
      </w:r>
      <w:r>
        <w:rPr>
          <w:rFonts w:hint="eastAsia" w:ascii="仿宋_GB2312" w:hAnsi="仿宋_GB2312" w:eastAsia="仿宋_GB2312" w:cs="仿宋_GB2312"/>
          <w:sz w:val="32"/>
          <w:szCs w:val="32"/>
          <w:lang w:eastAsia="zh-CN"/>
        </w:rPr>
        <w:t>下载模板填写，</w:t>
      </w:r>
      <w:r>
        <w:rPr>
          <w:rFonts w:hint="eastAsia" w:ascii="仿宋_GB2312" w:hAnsi="仿宋_GB2312" w:eastAsia="仿宋_GB2312" w:cs="仿宋_GB2312"/>
          <w:spacing w:val="6"/>
          <w:sz w:val="32"/>
          <w:szCs w:val="32"/>
        </w:rPr>
        <w:t>签字</w:t>
      </w:r>
      <w:r>
        <w:rPr>
          <w:rFonts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rPr>
        <w:t>加盖公章，</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pacing w:val="6"/>
          <w:sz w:val="32"/>
          <w:szCs w:val="32"/>
        </w:rPr>
        <w:t>；</w:t>
      </w:r>
    </w:p>
    <w:p>
      <w:pPr>
        <w:spacing w:line="56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4.银行</w:t>
      </w:r>
      <w:r>
        <w:rPr>
          <w:rFonts w:hint="eastAsia" w:ascii="仿宋_GB2312" w:hAnsi="仿宋_GB2312" w:eastAsia="仿宋_GB2312" w:cs="仿宋_GB2312"/>
          <w:sz w:val="32"/>
          <w:szCs w:val="32"/>
          <w:lang w:eastAsia="zh-CN"/>
        </w:rPr>
        <w:t>账户信息</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下载模板填写，加盖公章，</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pacing w:val="6"/>
          <w:sz w:val="32"/>
          <w:szCs w:val="32"/>
        </w:rPr>
        <w:t>；</w:t>
      </w:r>
    </w:p>
    <w:p>
      <w:pPr>
        <w:spacing w:line="560" w:lineRule="exact"/>
        <w:ind w:firstLine="640" w:firstLineChars="200"/>
        <w:rPr>
          <w:rFonts w:hint="eastAsia" w:ascii="仿宋_GB2312" w:hAnsi="Times New Roman" w:eastAsia="仿宋_GB2312" w:cs="Times New Roman"/>
          <w:spacing w:val="0"/>
          <w:sz w:val="32"/>
          <w:szCs w:val="32"/>
          <w:highlight w:val="none"/>
        </w:rPr>
      </w:pPr>
      <w:r>
        <w:rPr>
          <w:rFonts w:hint="eastAsia" w:ascii="仿宋_GB2312" w:hAnsi="Times New Roman" w:eastAsia="仿宋_GB2312" w:cs="Times New Roman"/>
          <w:sz w:val="32"/>
          <w:szCs w:val="32"/>
          <w:highlight w:val="none"/>
        </w:rPr>
        <w:t>5.企业</w:t>
      </w:r>
      <w:r>
        <w:rPr>
          <w:rFonts w:hint="eastAsia" w:ascii="仿宋_GB2312" w:eastAsia="仿宋_GB2312" w:cs="Times New Roman"/>
          <w:sz w:val="32"/>
          <w:szCs w:val="32"/>
          <w:highlight w:val="none"/>
          <w:lang w:val="en-US" w:eastAsia="zh-CN"/>
        </w:rPr>
        <w:t>2022年（按入库期）的</w:t>
      </w:r>
      <w:r>
        <w:rPr>
          <w:rFonts w:hint="eastAsia" w:ascii="仿宋_GB2312" w:hAnsi="Times New Roman" w:eastAsia="仿宋_GB2312" w:cs="Times New Roman"/>
          <w:sz w:val="32"/>
          <w:szCs w:val="32"/>
          <w:highlight w:val="none"/>
        </w:rPr>
        <w:t>税收完税证明，原件</w:t>
      </w:r>
      <w:r>
        <w:rPr>
          <w:rFonts w:hint="eastAsia" w:ascii="仿宋_GB2312" w:hAnsi="Times New Roman" w:eastAsia="仿宋_GB2312" w:cs="Times New Roman"/>
          <w:spacing w:val="0"/>
          <w:sz w:val="32"/>
          <w:szCs w:val="32"/>
          <w:highlight w:val="none"/>
        </w:rPr>
        <w:t>彩色扫描上传；</w:t>
      </w:r>
    </w:p>
    <w:p>
      <w:pPr>
        <w:spacing w:line="560" w:lineRule="exact"/>
        <w:ind w:firstLine="640" w:firstLineChars="200"/>
        <w:rPr>
          <w:rFonts w:hint="eastAsia" w:ascii="仿宋_GB2312" w:hAnsi="Times New Roman" w:eastAsia="仿宋_GB2312" w:cs="Times New Roman"/>
          <w:spacing w:val="0"/>
          <w:sz w:val="32"/>
          <w:szCs w:val="32"/>
          <w:highlight w:val="none"/>
        </w:rPr>
      </w:pPr>
      <w:r>
        <w:rPr>
          <w:rFonts w:hint="eastAsia" w:ascii="仿宋_GB2312" w:hAnsi="Times New Roman" w:eastAsia="仿宋_GB2312" w:cs="Times New Roman"/>
          <w:spacing w:val="0"/>
          <w:sz w:val="32"/>
          <w:szCs w:val="32"/>
          <w:highlight w:val="none"/>
        </w:rPr>
        <w:t>6.</w:t>
      </w:r>
      <w:r>
        <w:rPr>
          <w:rFonts w:hint="eastAsia" w:ascii="仿宋_GB2312" w:hAnsi="Times New Roman" w:eastAsia="仿宋_GB2312" w:cs="Times New Roman"/>
          <w:sz w:val="32"/>
          <w:szCs w:val="32"/>
          <w:highlight w:val="none"/>
        </w:rPr>
        <w:t>房屋租赁合同协议书</w:t>
      </w:r>
      <w:r>
        <w:rPr>
          <w:rFonts w:hint="eastAsia" w:ascii="仿宋_GB2312" w:hAnsi="Times New Roman" w:eastAsia="仿宋_GB2312" w:cs="Times New Roman"/>
          <w:spacing w:val="0"/>
          <w:sz w:val="32"/>
          <w:szCs w:val="32"/>
          <w:highlight w:val="none"/>
        </w:rPr>
        <w:t>，原件彩色扫描上传；</w:t>
      </w:r>
    </w:p>
    <w:p>
      <w:pPr>
        <w:spacing w:line="560" w:lineRule="exact"/>
        <w:ind w:firstLine="640" w:firstLineChars="200"/>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7.不动产产权证明，原件彩色扫描上传；</w:t>
      </w:r>
    </w:p>
    <w:p>
      <w:pPr>
        <w:spacing w:line="560" w:lineRule="exact"/>
        <w:ind w:firstLine="640" w:firstLineChars="200"/>
        <w:rPr>
          <w:rFonts w:hint="eastAsia" w:ascii="仿宋_GB2312" w:hAnsi="Times New Roman" w:eastAsia="仿宋_GB2312" w:cs="Times New Roman"/>
          <w:sz w:val="32"/>
          <w:szCs w:val="32"/>
          <w:highlight w:val="none"/>
          <w:lang w:eastAsia="zh-CN"/>
        </w:rPr>
      </w:pPr>
      <w:r>
        <w:rPr>
          <w:rFonts w:hint="eastAsia" w:ascii="仿宋_GB2312" w:hAnsi="Times New Roman" w:eastAsia="仿宋_GB2312" w:cs="Times New Roman"/>
          <w:spacing w:val="0"/>
          <w:sz w:val="32"/>
          <w:szCs w:val="32"/>
          <w:highlight w:val="none"/>
        </w:rPr>
        <w:t>8.房屋租赁</w:t>
      </w:r>
      <w:r>
        <w:rPr>
          <w:rFonts w:hint="eastAsia" w:ascii="仿宋_GB2312" w:hAnsi="Times New Roman" w:eastAsia="仿宋_GB2312" w:cs="Times New Roman"/>
          <w:sz w:val="32"/>
          <w:szCs w:val="32"/>
          <w:highlight w:val="none"/>
        </w:rPr>
        <w:t>发票，原件彩色扫描上传</w:t>
      </w:r>
      <w:r>
        <w:rPr>
          <w:rFonts w:hint="eastAsia" w:ascii="仿宋_GB2312" w:eastAsia="仿宋_GB2312" w:cs="Times New Roman"/>
          <w:sz w:val="32"/>
          <w:szCs w:val="32"/>
          <w:highlight w:val="none"/>
          <w:lang w:eastAsia="zh-CN"/>
        </w:rPr>
        <w:t>；</w:t>
      </w:r>
    </w:p>
    <w:p>
      <w:pPr>
        <w:spacing w:line="560" w:lineRule="exact"/>
        <w:ind w:firstLine="640" w:firstLineChars="200"/>
        <w:rPr>
          <w:rFonts w:ascii="仿宋_GB2312" w:hAnsi="仿宋_GB2312" w:eastAsia="仿宋_GB2312" w:cs="仿宋_GB2312"/>
          <w:sz w:val="32"/>
          <w:szCs w:val="32"/>
        </w:rPr>
      </w:pPr>
      <w:r>
        <w:rPr>
          <w:rFonts w:hint="eastAsia" w:ascii="仿宋_GB2312" w:eastAsia="仿宋_GB2312" w:cs="Times New Roman"/>
          <w:sz w:val="32"/>
          <w:szCs w:val="32"/>
          <w:highlight w:val="none"/>
          <w:lang w:val="en-US" w:eastAsia="zh-CN"/>
        </w:rPr>
        <w:t>9.房租支付凭证，原件彩色扫描上传</w:t>
      </w:r>
      <w:r>
        <w:rPr>
          <w:rFonts w:hint="eastAsia" w:ascii="仿宋_GB2312" w:hAnsi="Times New Roman" w:eastAsia="仿宋_GB2312" w:cs="Times New Roman"/>
          <w:sz w:val="32"/>
          <w:szCs w:val="32"/>
          <w:highlight w:val="none"/>
        </w:rPr>
        <w:t>。</w:t>
      </w:r>
    </w:p>
    <w:p>
      <w:pPr>
        <w:spacing w:line="56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（二）打印纸质材料要求</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收到打印纸质材料短信通知后，在3个工作日内从平台下载带水印全套申报材料进行打印，一式一份有序装订（整本首页、骑缝盖章），其中银行</w:t>
      </w:r>
      <w:r>
        <w:rPr>
          <w:rFonts w:hint="eastAsia" w:ascii="仿宋_GB2312" w:hAnsi="仿宋_GB2312" w:eastAsia="仿宋_GB2312" w:cs="仿宋_GB2312"/>
          <w:sz w:val="32"/>
          <w:szCs w:val="32"/>
          <w:lang w:val="en-US" w:eastAsia="zh-CN"/>
        </w:rPr>
        <w:t>账户信息</w:t>
      </w:r>
      <w:r>
        <w:rPr>
          <w:rFonts w:hint="eastAsia" w:ascii="仿宋_GB2312" w:hAnsi="仿宋_GB2312" w:eastAsia="仿宋_GB2312" w:cs="仿宋_GB2312"/>
          <w:sz w:val="32"/>
          <w:szCs w:val="32"/>
        </w:rPr>
        <w:t>无需装订，加盖公章，一并递交至受理窗口。</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六、办理程序</w:t>
      </w:r>
    </w:p>
    <w:p>
      <w:pPr>
        <w:pStyle w:val="7"/>
        <w:widowControl/>
        <w:numPr>
          <w:ilvl w:val="255"/>
          <w:numId w:val="0"/>
        </w:numPr>
        <w:shd w:val="clear" w:color="auto" w:fill="FFFFFF"/>
        <w:spacing w:beforeAutospacing="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b/>
          <w:bCs/>
          <w:color w:val="000000"/>
          <w:sz w:val="32"/>
          <w:szCs w:val="32"/>
        </w:rPr>
        <w:t>网上申报</w:t>
      </w:r>
      <w:r>
        <w:rPr>
          <w:rFonts w:hint="eastAsia" w:ascii="仿宋_GB2312" w:hAnsi="仿宋_GB2312" w:eastAsia="仿宋_GB2312" w:cs="仿宋_GB2312"/>
          <w:color w:val="000000"/>
          <w:sz w:val="32"/>
          <w:szCs w:val="32"/>
        </w:rPr>
        <w:t>：通过经开区官网</w:t>
      </w:r>
      <w:r>
        <w:rPr>
          <w:rFonts w:hint="eastAsia" w:ascii="仿宋_GB2312" w:hAnsi="仿宋_GB2312" w:eastAsia="仿宋_GB2312" w:cs="仿宋_GB2312"/>
          <w:sz w:val="32"/>
          <w:szCs w:val="32"/>
        </w:rPr>
        <w:t>政策兑现模块</w:t>
      </w:r>
      <w:r>
        <w:rPr>
          <w:rFonts w:hint="eastAsia" w:ascii="仿宋_GB2312" w:hAnsi="仿宋_GB2312" w:eastAsia="仿宋_GB2312" w:cs="仿宋_GB2312"/>
          <w:color w:val="000000"/>
          <w:sz w:val="32"/>
          <w:szCs w:val="32"/>
        </w:rPr>
        <w:t>进入政策兑现综合服务平台，</w:t>
      </w:r>
      <w:r>
        <w:rPr>
          <w:rFonts w:hint="eastAsia" w:ascii="仿宋_GB2312" w:hAnsi="仿宋_GB2312" w:eastAsia="仿宋_GB2312" w:cs="仿宋_GB2312"/>
          <w:sz w:val="32"/>
          <w:szCs w:val="32"/>
        </w:rPr>
        <w:t>或使用360浏览器的极速模式</w:t>
      </w:r>
      <w:r>
        <w:rPr>
          <w:rFonts w:hint="eastAsia" w:ascii="仿宋_GB2312" w:hAnsi="仿宋_GB2312" w:eastAsia="仿宋_GB2312" w:cs="仿宋_GB2312"/>
          <w:sz w:val="32"/>
          <w:szCs w:val="32"/>
          <w:lang w:eastAsia="zh-CN"/>
        </w:rPr>
        <w:t>登录</w:t>
      </w:r>
      <w:r>
        <w:rPr>
          <w:rFonts w:hint="eastAsia" w:ascii="仿宋_GB2312" w:hAnsi="仿宋_GB2312" w:eastAsia="仿宋_GB2312" w:cs="仿宋_GB2312"/>
          <w:sz w:val="32"/>
          <w:szCs w:val="32"/>
        </w:rPr>
        <w:t>网址：zcdx.kfqgw.beijing.gov.cn</w:t>
      </w:r>
      <w:r>
        <w:rPr>
          <w:rFonts w:hint="eastAsia" w:ascii="仿宋_GB2312" w:hAnsi="仿宋_GB2312" w:eastAsia="仿宋_GB2312" w:cs="仿宋_GB2312"/>
          <w:color w:val="000000"/>
          <w:sz w:val="32"/>
          <w:szCs w:val="32"/>
        </w:rPr>
        <w:t>，注册登录后进行项目申报。如未在规定时间内提交申请的，视为自动放弃。</w:t>
      </w:r>
    </w:p>
    <w:p>
      <w:pPr>
        <w:pStyle w:val="7"/>
        <w:widowControl/>
        <w:numPr>
          <w:ilvl w:val="255"/>
          <w:numId w:val="0"/>
        </w:numPr>
        <w:shd w:val="clear" w:color="auto" w:fill="FFFFFF"/>
        <w:spacing w:beforeAutospacing="0" w:afterAutospacing="0" w:line="56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（二）</w:t>
      </w:r>
      <w:r>
        <w:rPr>
          <w:rFonts w:hint="eastAsia" w:ascii="仿宋_GB2312" w:hAnsi="仿宋_GB2312" w:eastAsia="仿宋_GB2312" w:cs="仿宋_GB2312"/>
          <w:b/>
          <w:bCs/>
          <w:color w:val="000000"/>
          <w:kern w:val="2"/>
          <w:sz w:val="32"/>
          <w:szCs w:val="32"/>
        </w:rPr>
        <w:t>初审</w:t>
      </w:r>
      <w:r>
        <w:rPr>
          <w:rFonts w:hint="eastAsia" w:ascii="仿宋_GB2312" w:hAnsi="仿宋_GB2312" w:eastAsia="仿宋_GB2312" w:cs="仿宋_GB2312"/>
          <w:color w:val="000000"/>
          <w:kern w:val="2"/>
          <w:sz w:val="32"/>
          <w:szCs w:val="32"/>
        </w:rPr>
        <w:t>：经开区政务服务中心对申报主体提交的材料进行完整性审查，材料不齐全或不符合要求的，告知申报主体补齐补正。</w:t>
      </w:r>
    </w:p>
    <w:p>
      <w:pPr>
        <w:pStyle w:val="7"/>
        <w:widowControl/>
        <w:shd w:val="clear" w:color="auto" w:fill="FFFFFF"/>
        <w:spacing w:beforeAutospacing="0" w:afterAutospacing="0" w:line="56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（三）</w:t>
      </w:r>
      <w:r>
        <w:rPr>
          <w:rFonts w:hint="eastAsia" w:ascii="仿宋_GB2312" w:hAnsi="仿宋_GB2312" w:eastAsia="仿宋_GB2312" w:cs="仿宋_GB2312"/>
          <w:b/>
          <w:bCs/>
          <w:color w:val="000000"/>
          <w:kern w:val="2"/>
          <w:sz w:val="32"/>
          <w:szCs w:val="32"/>
        </w:rPr>
        <w:t>审核</w:t>
      </w:r>
      <w:r>
        <w:rPr>
          <w:rFonts w:hint="eastAsia" w:ascii="仿宋_GB2312" w:hAnsi="仿宋_GB2312" w:eastAsia="仿宋_GB2312" w:cs="仿宋_GB2312"/>
          <w:color w:val="000000"/>
          <w:kern w:val="2"/>
          <w:sz w:val="32"/>
          <w:szCs w:val="32"/>
        </w:rPr>
        <w:t>：经开区</w:t>
      </w:r>
      <w:r>
        <w:rPr>
          <w:rFonts w:hint="eastAsia" w:ascii="仿宋_GB2312" w:hAnsi="仿宋_GB2312" w:eastAsia="仿宋_GB2312" w:cs="仿宋_GB2312"/>
          <w:color w:val="000000"/>
          <w:kern w:val="2"/>
          <w:sz w:val="32"/>
          <w:szCs w:val="32"/>
          <w:lang w:eastAsia="zh-CN"/>
        </w:rPr>
        <w:t>工委</w:t>
      </w:r>
      <w:r>
        <w:rPr>
          <w:rFonts w:hint="eastAsia" w:ascii="仿宋_GB2312" w:hAnsi="仿宋_GB2312" w:eastAsia="仿宋_GB2312" w:cs="仿宋_GB2312"/>
          <w:color w:val="000000"/>
          <w:sz w:val="32"/>
          <w:szCs w:val="32"/>
          <w:lang w:eastAsia="zh-CN"/>
        </w:rPr>
        <w:t>宣传文化部</w:t>
      </w:r>
      <w:r>
        <w:rPr>
          <w:rFonts w:hint="eastAsia" w:ascii="仿宋_GB2312" w:hAnsi="仿宋_GB2312" w:eastAsia="仿宋_GB2312" w:cs="仿宋_GB2312"/>
          <w:color w:val="000000"/>
          <w:kern w:val="2"/>
          <w:sz w:val="32"/>
          <w:szCs w:val="32"/>
        </w:rPr>
        <w:t>对申请材料进行实质审核。</w:t>
      </w:r>
    </w:p>
    <w:p>
      <w:pPr>
        <w:pStyle w:val="7"/>
        <w:widowControl/>
        <w:shd w:val="clear" w:color="auto" w:fill="FFFFFF"/>
        <w:spacing w:beforeAutospacing="0" w:afterAutospacing="0" w:line="56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（四）</w:t>
      </w:r>
      <w:r>
        <w:rPr>
          <w:rFonts w:hint="eastAsia" w:ascii="仿宋_GB2312" w:hAnsi="仿宋_GB2312" w:eastAsia="仿宋_GB2312" w:cs="仿宋_GB2312"/>
          <w:b/>
          <w:bCs/>
          <w:color w:val="000000"/>
          <w:kern w:val="2"/>
          <w:sz w:val="32"/>
          <w:szCs w:val="32"/>
        </w:rPr>
        <w:t>线下受理</w:t>
      </w:r>
      <w:r>
        <w:rPr>
          <w:rFonts w:hint="eastAsia" w:ascii="仿宋_GB2312" w:hAnsi="仿宋_GB2312" w:eastAsia="仿宋_GB2312" w:cs="仿宋_GB2312"/>
          <w:color w:val="000000"/>
          <w:kern w:val="2"/>
          <w:sz w:val="32"/>
          <w:szCs w:val="32"/>
        </w:rPr>
        <w:t>：申报主体在规定期间内从平台下载带水印的申报材料进行打印，并前往政务</w:t>
      </w:r>
      <w:r>
        <w:rPr>
          <w:rFonts w:hint="eastAsia" w:ascii="仿宋_GB2312" w:hAnsi="仿宋_GB2312" w:eastAsia="仿宋_GB2312" w:cs="仿宋_GB2312"/>
          <w:color w:val="000000"/>
          <w:kern w:val="2"/>
          <w:sz w:val="32"/>
          <w:szCs w:val="32"/>
          <w:lang w:eastAsia="zh-CN"/>
        </w:rPr>
        <w:t>服务中心行政</w:t>
      </w:r>
      <w:r>
        <w:rPr>
          <w:rFonts w:hint="eastAsia" w:ascii="仿宋_GB2312" w:hAnsi="仿宋_GB2312" w:eastAsia="仿宋_GB2312" w:cs="仿宋_GB2312"/>
          <w:color w:val="000000"/>
          <w:kern w:val="2"/>
          <w:sz w:val="32"/>
          <w:szCs w:val="32"/>
        </w:rPr>
        <w:t>服务厅“政策申报”窗口提交材料，工作人员核验，与网上提交材料一致的，予以收件；不符合的，当场告知补正要求。</w:t>
      </w:r>
    </w:p>
    <w:p>
      <w:pPr>
        <w:pStyle w:val="7"/>
        <w:widowControl/>
        <w:shd w:val="clear" w:color="auto" w:fill="FFFFFF"/>
        <w:spacing w:beforeAutospacing="0" w:afterAutospacing="0" w:line="56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（五）</w:t>
      </w:r>
      <w:r>
        <w:rPr>
          <w:rFonts w:hint="eastAsia" w:ascii="仿宋_GB2312" w:hAnsi="仿宋_GB2312" w:eastAsia="仿宋_GB2312" w:cs="仿宋_GB2312"/>
          <w:b/>
          <w:bCs/>
          <w:color w:val="000000"/>
          <w:kern w:val="2"/>
          <w:sz w:val="32"/>
          <w:szCs w:val="32"/>
        </w:rPr>
        <w:t>专家评审：</w:t>
      </w:r>
      <w:r>
        <w:rPr>
          <w:rFonts w:hint="eastAsia" w:ascii="仿宋_GB2312" w:hAnsi="仿宋_GB2312" w:eastAsia="仿宋_GB2312" w:cs="仿宋_GB2312"/>
          <w:color w:val="000000"/>
          <w:kern w:val="2"/>
          <w:sz w:val="32"/>
          <w:szCs w:val="32"/>
        </w:rPr>
        <w:t>经开区</w:t>
      </w:r>
      <w:r>
        <w:rPr>
          <w:rFonts w:hint="eastAsia" w:ascii="仿宋_GB2312" w:hAnsi="仿宋_GB2312" w:eastAsia="仿宋_GB2312" w:cs="仿宋_GB2312"/>
          <w:color w:val="000000"/>
          <w:kern w:val="2"/>
          <w:sz w:val="32"/>
          <w:szCs w:val="32"/>
          <w:lang w:eastAsia="zh-CN"/>
        </w:rPr>
        <w:t>工委宣传文化部</w:t>
      </w:r>
      <w:r>
        <w:rPr>
          <w:rFonts w:hint="eastAsia" w:ascii="仿宋_GB2312" w:hAnsi="仿宋_GB2312" w:eastAsia="仿宋_GB2312" w:cs="仿宋_GB2312"/>
          <w:color w:val="000000"/>
          <w:kern w:val="2"/>
          <w:sz w:val="32"/>
          <w:szCs w:val="32"/>
        </w:rPr>
        <w:t>组织专家线下对申请材料进行评审，评审后将结果上传到系统。</w:t>
      </w:r>
    </w:p>
    <w:p>
      <w:pPr>
        <w:pStyle w:val="7"/>
        <w:widowControl/>
        <w:shd w:val="clear" w:color="auto" w:fill="FFFFFF"/>
        <w:spacing w:beforeAutospacing="0" w:afterAutospacing="0" w:line="56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（六）</w:t>
      </w:r>
      <w:r>
        <w:rPr>
          <w:rFonts w:hint="eastAsia" w:ascii="仿宋_GB2312" w:hAnsi="仿宋_GB2312" w:eastAsia="仿宋_GB2312" w:cs="仿宋_GB2312"/>
          <w:b/>
          <w:bCs/>
          <w:color w:val="000000"/>
          <w:kern w:val="2"/>
          <w:sz w:val="32"/>
          <w:szCs w:val="32"/>
        </w:rPr>
        <w:t>确</w:t>
      </w:r>
      <w:r>
        <w:rPr>
          <w:rFonts w:hint="eastAsia" w:ascii="仿宋_GB2312" w:hAnsi="仿宋_GB2312" w:eastAsia="仿宋_GB2312" w:cs="仿宋_GB2312"/>
          <w:b/>
          <w:bCs/>
          <w:color w:val="000000"/>
          <w:kern w:val="2"/>
          <w:sz w:val="32"/>
          <w:szCs w:val="32"/>
          <w:lang w:val="en-US" w:eastAsia="zh-CN"/>
        </w:rPr>
        <w:t>定</w:t>
      </w:r>
      <w:r>
        <w:rPr>
          <w:rFonts w:hint="eastAsia" w:ascii="仿宋_GB2312" w:hAnsi="仿宋_GB2312" w:eastAsia="仿宋_GB2312" w:cs="仿宋_GB2312"/>
          <w:b/>
          <w:bCs/>
          <w:color w:val="000000"/>
          <w:kern w:val="2"/>
          <w:sz w:val="32"/>
          <w:szCs w:val="32"/>
        </w:rPr>
        <w:t>扶持结果</w:t>
      </w:r>
      <w:r>
        <w:rPr>
          <w:rFonts w:hint="eastAsia" w:ascii="仿宋_GB2312" w:hAnsi="仿宋_GB2312" w:eastAsia="仿宋_GB2312" w:cs="仿宋_GB2312"/>
          <w:color w:val="000000"/>
          <w:kern w:val="2"/>
          <w:sz w:val="32"/>
          <w:szCs w:val="32"/>
          <w:lang w:eastAsia="zh-CN"/>
        </w:rPr>
        <w:t>：</w:t>
      </w:r>
      <w:r>
        <w:rPr>
          <w:rFonts w:hint="eastAsia" w:ascii="仿宋_GB2312" w:hAnsi="仿宋_GB2312" w:eastAsia="仿宋_GB2312" w:cs="仿宋_GB2312"/>
          <w:color w:val="000000"/>
          <w:kern w:val="2"/>
          <w:sz w:val="32"/>
          <w:szCs w:val="32"/>
        </w:rPr>
        <w:t>经开区</w:t>
      </w:r>
      <w:r>
        <w:rPr>
          <w:rFonts w:hint="eastAsia" w:ascii="仿宋_GB2312" w:hAnsi="仿宋_GB2312" w:eastAsia="仿宋_GB2312" w:cs="仿宋_GB2312"/>
          <w:color w:val="000000"/>
          <w:kern w:val="2"/>
          <w:sz w:val="32"/>
          <w:szCs w:val="32"/>
          <w:lang w:eastAsia="zh-CN"/>
        </w:rPr>
        <w:t>工委宣传文化部</w:t>
      </w:r>
      <w:r>
        <w:rPr>
          <w:rFonts w:hint="eastAsia" w:ascii="仿宋_GB2312" w:hAnsi="仿宋_GB2312" w:eastAsia="仿宋_GB2312" w:cs="仿宋_GB2312"/>
          <w:color w:val="000000"/>
          <w:kern w:val="2"/>
          <w:sz w:val="32"/>
          <w:szCs w:val="32"/>
        </w:rPr>
        <w:t>对审核通过的申报主体拟定兑现扶持奖励金额。</w:t>
      </w:r>
      <w:bookmarkStart w:id="0" w:name="_GoBack"/>
      <w:bookmarkEnd w:id="0"/>
    </w:p>
    <w:p>
      <w:pPr>
        <w:pStyle w:val="7"/>
        <w:widowControl/>
        <w:shd w:val="clear" w:color="auto" w:fill="FFFFFF"/>
        <w:spacing w:beforeAutospacing="0" w:afterAutospacing="0" w:line="56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（七）</w:t>
      </w:r>
      <w:r>
        <w:rPr>
          <w:rFonts w:hint="eastAsia" w:ascii="仿宋_GB2312" w:hAnsi="仿宋_GB2312" w:eastAsia="仿宋_GB2312" w:cs="仿宋_GB2312"/>
          <w:b/>
          <w:bCs/>
          <w:color w:val="000000"/>
          <w:kern w:val="2"/>
          <w:sz w:val="32"/>
          <w:szCs w:val="32"/>
        </w:rPr>
        <w:t>公示</w:t>
      </w:r>
      <w:r>
        <w:rPr>
          <w:rFonts w:hint="eastAsia" w:ascii="仿宋_GB2312" w:hAnsi="仿宋_GB2312" w:eastAsia="仿宋_GB2312" w:cs="仿宋_GB2312"/>
          <w:color w:val="000000"/>
          <w:kern w:val="2"/>
          <w:sz w:val="32"/>
          <w:szCs w:val="32"/>
        </w:rPr>
        <w:t>：经开区工委宣传文化部通过政策兑现综合服务平台对审核通过的申报主体进行公示。</w:t>
      </w:r>
    </w:p>
    <w:p>
      <w:pPr>
        <w:pStyle w:val="7"/>
        <w:widowControl/>
        <w:shd w:val="clear" w:color="auto" w:fill="FFFFFF"/>
        <w:spacing w:beforeAutospacing="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rPr>
        <w:t>（八）</w:t>
      </w:r>
      <w:r>
        <w:rPr>
          <w:rFonts w:hint="eastAsia" w:ascii="仿宋_GB2312" w:hAnsi="仿宋_GB2312" w:eastAsia="仿宋_GB2312" w:cs="仿宋_GB2312"/>
          <w:b/>
          <w:bCs/>
          <w:color w:val="000000"/>
          <w:kern w:val="2"/>
          <w:sz w:val="32"/>
          <w:szCs w:val="32"/>
        </w:rPr>
        <w:t>资金拨付</w:t>
      </w:r>
      <w:r>
        <w:rPr>
          <w:rFonts w:hint="eastAsia" w:ascii="仿宋_GB2312" w:hAnsi="仿宋_GB2312" w:eastAsia="仿宋_GB2312" w:cs="仿宋_GB2312"/>
          <w:color w:val="000000"/>
          <w:kern w:val="2"/>
          <w:sz w:val="32"/>
          <w:szCs w:val="32"/>
        </w:rPr>
        <w:t>：经公示无异议的，经开区财政审计局完成资金拨付工作。</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七、主责部门</w:t>
      </w:r>
    </w:p>
    <w:p>
      <w:pPr>
        <w:spacing w:line="560" w:lineRule="exact"/>
        <w:ind w:firstLine="640" w:firstLineChars="200"/>
        <w:rPr>
          <w:rFonts w:hint="eastAsia" w:ascii="仿宋_GB2312" w:hAnsi="仿宋_GB2312" w:eastAsia="仿宋_GB2312" w:cs="仿宋_GB2312"/>
          <w:b/>
          <w:bCs/>
          <w:sz w:val="32"/>
          <w:szCs w:val="32"/>
          <w:lang w:eastAsia="zh-CN"/>
        </w:rPr>
      </w:pPr>
      <w:r>
        <w:rPr>
          <w:rFonts w:hint="eastAsia" w:eastAsia="仿宋_GB2312" w:cs="仿宋_GB2312"/>
          <w:sz w:val="32"/>
          <w:szCs w:val="32"/>
        </w:rPr>
        <w:t>经开区</w:t>
      </w:r>
      <w:r>
        <w:rPr>
          <w:rFonts w:hint="eastAsia" w:eastAsia="仿宋_GB2312" w:cs="仿宋_GB2312"/>
          <w:sz w:val="32"/>
          <w:szCs w:val="32"/>
          <w:lang w:eastAsia="zh-CN"/>
        </w:rPr>
        <w:t>工委宣传文化部</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八、受理窗口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北京经济技术开发区</w:t>
      </w:r>
      <w:r>
        <w:rPr>
          <w:rFonts w:hint="eastAsia" w:ascii="仿宋_GB2312" w:hAnsi="仿宋_GB2312" w:eastAsia="仿宋_GB2312" w:cs="仿宋_GB2312"/>
          <w:color w:val="000000" w:themeColor="text1"/>
          <w:sz w:val="32"/>
          <w:szCs w:val="32"/>
        </w:rPr>
        <w:t>荣华中路10号</w:t>
      </w:r>
      <w:r>
        <w:rPr>
          <w:rFonts w:hint="eastAsia" w:ascii="仿宋_GB2312" w:hAnsi="仿宋_GB2312" w:eastAsia="仿宋_GB2312" w:cs="仿宋_GB2312"/>
          <w:sz w:val="32"/>
          <w:szCs w:val="32"/>
        </w:rPr>
        <w:t>亦城国际中心裙楼二层政务服务</w:t>
      </w:r>
      <w:r>
        <w:rPr>
          <w:rFonts w:hint="eastAsia" w:ascii="仿宋_GB2312" w:hAnsi="仿宋_GB2312" w:eastAsia="仿宋_GB2312" w:cs="仿宋_GB2312"/>
          <w:color w:val="000000" w:themeColor="text1"/>
          <w:sz w:val="32"/>
          <w:szCs w:val="32"/>
        </w:rPr>
        <w:t>中心行政服务</w:t>
      </w:r>
      <w:r>
        <w:rPr>
          <w:rFonts w:hint="eastAsia" w:ascii="仿宋_GB2312" w:hAnsi="仿宋_GB2312" w:eastAsia="仿宋_GB2312" w:cs="仿宋_GB2312"/>
          <w:sz w:val="32"/>
          <w:szCs w:val="32"/>
        </w:rPr>
        <w:t>厅“政策申报”窗口</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九、申报时间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日至20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十、联系人及联系方式</w:t>
      </w:r>
    </w:p>
    <w:p>
      <w:pPr>
        <w:spacing w:line="560" w:lineRule="exact"/>
        <w:ind w:firstLine="640" w:firstLineChars="200"/>
        <w:rPr>
          <w:rFonts w:hint="eastAsia" w:eastAsia="仿宋_GB2312"/>
          <w:sz w:val="32"/>
          <w:szCs w:val="32"/>
        </w:rPr>
      </w:pPr>
      <w:r>
        <w:rPr>
          <w:rFonts w:hint="eastAsia" w:eastAsia="仿宋_GB2312"/>
          <w:sz w:val="32"/>
          <w:szCs w:val="32"/>
          <w:lang w:val="en-US" w:eastAsia="zh-CN"/>
        </w:rPr>
        <w:t>政策</w:t>
      </w:r>
      <w:r>
        <w:rPr>
          <w:rFonts w:hint="eastAsia" w:eastAsia="仿宋_GB2312"/>
          <w:sz w:val="32"/>
          <w:szCs w:val="32"/>
        </w:rPr>
        <w:t>咨询：</w:t>
      </w:r>
    </w:p>
    <w:p>
      <w:pPr>
        <w:spacing w:line="560" w:lineRule="exact"/>
        <w:ind w:firstLine="640" w:firstLineChars="200"/>
        <w:rPr>
          <w:rFonts w:eastAsia="仿宋_GB2312"/>
          <w:sz w:val="32"/>
          <w:szCs w:val="32"/>
        </w:rPr>
      </w:pPr>
      <w:r>
        <w:rPr>
          <w:rFonts w:hint="eastAsia" w:eastAsia="仿宋_GB2312"/>
          <w:sz w:val="32"/>
          <w:szCs w:val="32"/>
        </w:rPr>
        <w:t>经开区政务服务中心行政服务厅“政策申报”窗口，联系电话：</w:t>
      </w:r>
      <w:r>
        <w:rPr>
          <w:rFonts w:hint="eastAsia" w:ascii="仿宋_GB2312" w:hAnsi="仿宋_GB2312" w:eastAsia="仿宋_GB2312" w:cs="仿宋_GB2312"/>
          <w:sz w:val="32"/>
          <w:szCs w:val="32"/>
        </w:rPr>
        <w:t>010-67857687</w:t>
      </w:r>
      <w:r>
        <w:rPr>
          <w:rFonts w:hint="eastAsia" w:eastAsia="仿宋_GB2312"/>
          <w:sz w:val="32"/>
          <w:szCs w:val="32"/>
        </w:rPr>
        <w:t>；</w:t>
      </w:r>
      <w:r>
        <w:rPr>
          <w:rFonts w:hint="eastAsia" w:ascii="仿宋_GB2312" w:hAnsi="仿宋_GB2312" w:eastAsia="仿宋_GB2312" w:cs="仿宋_GB2312"/>
          <w:sz w:val="32"/>
          <w:szCs w:val="32"/>
        </w:rPr>
        <w:t>010-67857878转4，工作日上午9:00—12:00，下午1:30—5:00。</w:t>
      </w:r>
    </w:p>
    <w:p>
      <w:pPr>
        <w:spacing w:line="560" w:lineRule="exact"/>
        <w:ind w:firstLine="640" w:firstLineChars="200"/>
        <w:rPr>
          <w:rFonts w:eastAsia="仿宋_GB2312"/>
          <w:sz w:val="32"/>
          <w:szCs w:val="32"/>
        </w:rPr>
      </w:pPr>
      <w:r>
        <w:rPr>
          <w:rFonts w:hint="eastAsia" w:eastAsia="仿宋_GB2312"/>
          <w:sz w:val="32"/>
          <w:szCs w:val="32"/>
        </w:rPr>
        <w:t>经开</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工委宣传文化部</w:t>
      </w:r>
      <w:r>
        <w:rPr>
          <w:rFonts w:hint="eastAsia" w:ascii="仿宋_GB2312" w:hAnsi="仿宋_GB2312" w:eastAsia="仿宋_GB2312" w:cs="仿宋_GB2312"/>
          <w:sz w:val="32"/>
          <w:szCs w:val="32"/>
        </w:rPr>
        <w:t>，联系电话：010-</w:t>
      </w:r>
      <w:r>
        <w:rPr>
          <w:rFonts w:hint="eastAsia" w:ascii="仿宋_GB2312" w:hAnsi="仿宋_GB2312" w:eastAsia="仿宋_GB2312" w:cs="仿宋_GB2312"/>
          <w:sz w:val="32"/>
          <w:szCs w:val="32"/>
          <w:lang w:val="en-US" w:eastAsia="zh-CN"/>
        </w:rPr>
        <w:t>67857362</w:t>
      </w:r>
      <w:r>
        <w:rPr>
          <w:rFonts w:hint="eastAsia" w:ascii="仿宋_GB2312" w:hAnsi="仿宋_GB2312" w:eastAsia="仿宋_GB2312" w:cs="仿宋_GB2312"/>
          <w:sz w:val="32"/>
          <w:szCs w:val="32"/>
        </w:rPr>
        <w:t>，工作日上午9:00—12:00，下午2:00—6:00。</w:t>
      </w:r>
    </w:p>
    <w:p>
      <w:pPr>
        <w:spacing w:line="560" w:lineRule="exact"/>
        <w:ind w:firstLine="640" w:firstLineChars="200"/>
        <w:rPr>
          <w:rFonts w:hint="eastAsia" w:eastAsia="仿宋_GB2312"/>
          <w:sz w:val="32"/>
          <w:szCs w:val="32"/>
          <w:lang w:eastAsia="zh-CN"/>
        </w:rPr>
      </w:pPr>
      <w:r>
        <w:rPr>
          <w:rFonts w:hint="eastAsia" w:eastAsia="仿宋_GB2312"/>
          <w:sz w:val="32"/>
          <w:szCs w:val="32"/>
        </w:rPr>
        <w:t>技术支持</w:t>
      </w:r>
      <w:r>
        <w:rPr>
          <w:rFonts w:hint="eastAsia" w:eastAsia="仿宋_GB2312"/>
          <w:sz w:val="32"/>
          <w:szCs w:val="32"/>
          <w:lang w:eastAsia="zh-CN"/>
        </w:rPr>
        <w:t>：</w:t>
      </w:r>
    </w:p>
    <w:p>
      <w:pPr>
        <w:spacing w:line="560" w:lineRule="exact"/>
        <w:ind w:firstLine="640" w:firstLineChars="200"/>
        <w:rPr>
          <w:rFonts w:eastAsia="仿宋_GB2312"/>
          <w:sz w:val="32"/>
          <w:szCs w:val="32"/>
        </w:rPr>
      </w:pPr>
      <w:r>
        <w:rPr>
          <w:rFonts w:hint="eastAsia" w:eastAsia="仿宋_GB2312"/>
          <w:sz w:val="32"/>
          <w:szCs w:val="32"/>
        </w:rPr>
        <w:t>联系电话</w:t>
      </w:r>
      <w:r>
        <w:rPr>
          <w:rFonts w:hint="eastAsia" w:ascii="仿宋_GB2312" w:hAnsi="仿宋_GB2312" w:eastAsia="仿宋_GB2312" w:cs="仿宋_GB2312"/>
          <w:sz w:val="32"/>
          <w:szCs w:val="32"/>
        </w:rPr>
        <w:t>：010-67857638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工作日上午9:00—12:00，下午2:00—6:00。</w:t>
      </w:r>
    </w:p>
    <w:p>
      <w:pPr>
        <w:spacing w:line="560" w:lineRule="exact"/>
        <w:ind w:firstLine="640" w:firstLineChars="200"/>
        <w:outlineLvl w:val="0"/>
        <w:rPr>
          <w:rFonts w:ascii="仿宋_GB2312" w:hAnsi="仿宋_GB2312" w:eastAsia="仿宋_GB2312" w:cs="仿宋_GB2312"/>
          <w:sz w:val="32"/>
          <w:szCs w:val="32"/>
        </w:rPr>
      </w:pPr>
      <w:r>
        <w:rPr>
          <w:rFonts w:hint="eastAsia" w:ascii="黑体" w:hAnsi="黑体" w:eastAsia="黑体" w:cs="黑体"/>
          <w:sz w:val="32"/>
          <w:szCs w:val="32"/>
        </w:rPr>
        <w:t>十一、收费标准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不收费</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十二、特别说明</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sz w:val="32"/>
          <w:highlight w:val="none"/>
        </w:rPr>
        <w:t>对于同一项目、同一事项，同时符合本政策规定的支持条件及经开区其他专项支持政策，或已执行开发区入区协议相关政策的，按照从高从优不重复的原则</w:t>
      </w:r>
      <w:r>
        <w:rPr>
          <w:rFonts w:hint="eastAsia" w:ascii="仿宋_GB2312" w:hAnsi="仿宋_GB2312" w:eastAsia="仿宋_GB2312"/>
          <w:sz w:val="32"/>
          <w:highlight w:val="none"/>
          <w:lang w:val="en-US" w:eastAsia="zh-CN"/>
        </w:rPr>
        <w:t>申请</w:t>
      </w:r>
      <w:r>
        <w:rPr>
          <w:rFonts w:hint="eastAsia" w:ascii="仿宋_GB2312" w:hAnsi="仿宋_GB2312" w:eastAsia="仿宋_GB2312"/>
          <w:sz w:val="32"/>
          <w:highlight w:val="none"/>
        </w:rPr>
        <w:t>支持。企业获得支持资金总额不超过其区域经济贡献的50%。</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60EF1"/>
    <w:rsid w:val="0001192B"/>
    <w:rsid w:val="00060052"/>
    <w:rsid w:val="00062C5F"/>
    <w:rsid w:val="000F62F2"/>
    <w:rsid w:val="001145E7"/>
    <w:rsid w:val="00161422"/>
    <w:rsid w:val="00161CCE"/>
    <w:rsid w:val="002838D9"/>
    <w:rsid w:val="00360EF1"/>
    <w:rsid w:val="00395968"/>
    <w:rsid w:val="00457B4D"/>
    <w:rsid w:val="006A1513"/>
    <w:rsid w:val="006D0140"/>
    <w:rsid w:val="00710378"/>
    <w:rsid w:val="00844BDB"/>
    <w:rsid w:val="00900A14"/>
    <w:rsid w:val="00923A77"/>
    <w:rsid w:val="0098077A"/>
    <w:rsid w:val="00A3406B"/>
    <w:rsid w:val="00B74D80"/>
    <w:rsid w:val="00C122AB"/>
    <w:rsid w:val="00D460B2"/>
    <w:rsid w:val="00D668C9"/>
    <w:rsid w:val="00D76185"/>
    <w:rsid w:val="00D85A9F"/>
    <w:rsid w:val="00EA199B"/>
    <w:rsid w:val="01540D91"/>
    <w:rsid w:val="01586909"/>
    <w:rsid w:val="015C7ADB"/>
    <w:rsid w:val="01904DED"/>
    <w:rsid w:val="01CB7B50"/>
    <w:rsid w:val="01D948CF"/>
    <w:rsid w:val="020C0B78"/>
    <w:rsid w:val="0225322D"/>
    <w:rsid w:val="02297D4E"/>
    <w:rsid w:val="026102BC"/>
    <w:rsid w:val="0278373A"/>
    <w:rsid w:val="0290748C"/>
    <w:rsid w:val="03056B13"/>
    <w:rsid w:val="032269ED"/>
    <w:rsid w:val="0358407D"/>
    <w:rsid w:val="037C128E"/>
    <w:rsid w:val="03987D96"/>
    <w:rsid w:val="03E353C9"/>
    <w:rsid w:val="03FA3EE0"/>
    <w:rsid w:val="04080ECA"/>
    <w:rsid w:val="04737D47"/>
    <w:rsid w:val="048B28B7"/>
    <w:rsid w:val="04BF0B67"/>
    <w:rsid w:val="052A15A0"/>
    <w:rsid w:val="05933C0C"/>
    <w:rsid w:val="05AE227A"/>
    <w:rsid w:val="05AE34A7"/>
    <w:rsid w:val="05D14D85"/>
    <w:rsid w:val="06113255"/>
    <w:rsid w:val="0646239C"/>
    <w:rsid w:val="06B62BF6"/>
    <w:rsid w:val="06D3553D"/>
    <w:rsid w:val="06FE1C51"/>
    <w:rsid w:val="072A1178"/>
    <w:rsid w:val="074E6B15"/>
    <w:rsid w:val="078B6DBE"/>
    <w:rsid w:val="07936930"/>
    <w:rsid w:val="07B11C5A"/>
    <w:rsid w:val="0840700F"/>
    <w:rsid w:val="08925D0E"/>
    <w:rsid w:val="089620E8"/>
    <w:rsid w:val="08A45B0A"/>
    <w:rsid w:val="08A825A4"/>
    <w:rsid w:val="08B97A0D"/>
    <w:rsid w:val="08BF34BA"/>
    <w:rsid w:val="08D44C62"/>
    <w:rsid w:val="093955CA"/>
    <w:rsid w:val="09677F84"/>
    <w:rsid w:val="09FF2B6A"/>
    <w:rsid w:val="0A12715A"/>
    <w:rsid w:val="0A192B78"/>
    <w:rsid w:val="0A7A09DE"/>
    <w:rsid w:val="0A7A6E57"/>
    <w:rsid w:val="0AD40459"/>
    <w:rsid w:val="0B1708BD"/>
    <w:rsid w:val="0B38121B"/>
    <w:rsid w:val="0B3E75A5"/>
    <w:rsid w:val="0B401B24"/>
    <w:rsid w:val="0B6B119E"/>
    <w:rsid w:val="0B782C5C"/>
    <w:rsid w:val="0BD84C47"/>
    <w:rsid w:val="0BEE6FC8"/>
    <w:rsid w:val="0BF72154"/>
    <w:rsid w:val="0C3A5354"/>
    <w:rsid w:val="0C4C6FFF"/>
    <w:rsid w:val="0C7D2B96"/>
    <w:rsid w:val="0C804154"/>
    <w:rsid w:val="0C817D6C"/>
    <w:rsid w:val="0CD93D42"/>
    <w:rsid w:val="0D0138A5"/>
    <w:rsid w:val="0D920D6C"/>
    <w:rsid w:val="0D9E4973"/>
    <w:rsid w:val="0E4A7C7C"/>
    <w:rsid w:val="0E5672B2"/>
    <w:rsid w:val="0EAB08F2"/>
    <w:rsid w:val="0EAD26D4"/>
    <w:rsid w:val="0ED00FB9"/>
    <w:rsid w:val="0EE86C1D"/>
    <w:rsid w:val="0F131376"/>
    <w:rsid w:val="0F193762"/>
    <w:rsid w:val="0F221A0E"/>
    <w:rsid w:val="0F8C27FB"/>
    <w:rsid w:val="0F934289"/>
    <w:rsid w:val="0FA61C25"/>
    <w:rsid w:val="0FF757D0"/>
    <w:rsid w:val="101D1DF8"/>
    <w:rsid w:val="10452D67"/>
    <w:rsid w:val="106018C4"/>
    <w:rsid w:val="10653491"/>
    <w:rsid w:val="10706EEF"/>
    <w:rsid w:val="1092296C"/>
    <w:rsid w:val="10A01313"/>
    <w:rsid w:val="10C13CF3"/>
    <w:rsid w:val="117D2BA9"/>
    <w:rsid w:val="118F3527"/>
    <w:rsid w:val="11CA43B8"/>
    <w:rsid w:val="11D62CBE"/>
    <w:rsid w:val="121B617A"/>
    <w:rsid w:val="1252310C"/>
    <w:rsid w:val="12E52159"/>
    <w:rsid w:val="12EE4885"/>
    <w:rsid w:val="14036F1C"/>
    <w:rsid w:val="14051437"/>
    <w:rsid w:val="142723BB"/>
    <w:rsid w:val="14483333"/>
    <w:rsid w:val="144F1126"/>
    <w:rsid w:val="14942D13"/>
    <w:rsid w:val="14977ACF"/>
    <w:rsid w:val="14A407D6"/>
    <w:rsid w:val="15026CFF"/>
    <w:rsid w:val="151415E7"/>
    <w:rsid w:val="153730CA"/>
    <w:rsid w:val="15526AEE"/>
    <w:rsid w:val="15553FBA"/>
    <w:rsid w:val="157E1A27"/>
    <w:rsid w:val="15AF3425"/>
    <w:rsid w:val="15B34768"/>
    <w:rsid w:val="15F61B74"/>
    <w:rsid w:val="160B7C23"/>
    <w:rsid w:val="162B13C4"/>
    <w:rsid w:val="17261A0A"/>
    <w:rsid w:val="17286EDC"/>
    <w:rsid w:val="173A2F14"/>
    <w:rsid w:val="17AF44C7"/>
    <w:rsid w:val="17C45824"/>
    <w:rsid w:val="17C86D9E"/>
    <w:rsid w:val="183712FC"/>
    <w:rsid w:val="189F5C4C"/>
    <w:rsid w:val="18DF1E8D"/>
    <w:rsid w:val="19612585"/>
    <w:rsid w:val="196452DD"/>
    <w:rsid w:val="197A58E4"/>
    <w:rsid w:val="19856C91"/>
    <w:rsid w:val="19B8431B"/>
    <w:rsid w:val="19DB76A4"/>
    <w:rsid w:val="19EC634B"/>
    <w:rsid w:val="19F32EB8"/>
    <w:rsid w:val="1A0B0313"/>
    <w:rsid w:val="1A0C4625"/>
    <w:rsid w:val="1A3DB1E1"/>
    <w:rsid w:val="1AB25631"/>
    <w:rsid w:val="1AC627E0"/>
    <w:rsid w:val="1AF423CA"/>
    <w:rsid w:val="1B714996"/>
    <w:rsid w:val="1B8109FE"/>
    <w:rsid w:val="1B8D4C8F"/>
    <w:rsid w:val="1B9377B6"/>
    <w:rsid w:val="1BB56B5C"/>
    <w:rsid w:val="1C14717E"/>
    <w:rsid w:val="1C1B504A"/>
    <w:rsid w:val="1C2B4E13"/>
    <w:rsid w:val="1C3B6D59"/>
    <w:rsid w:val="1C6E285C"/>
    <w:rsid w:val="1C7B6FF9"/>
    <w:rsid w:val="1D075252"/>
    <w:rsid w:val="1D451EB0"/>
    <w:rsid w:val="1D615728"/>
    <w:rsid w:val="1D761D5A"/>
    <w:rsid w:val="1E3278A5"/>
    <w:rsid w:val="1E447CA3"/>
    <w:rsid w:val="1ED331FC"/>
    <w:rsid w:val="1ED6487D"/>
    <w:rsid w:val="1EFD05E9"/>
    <w:rsid w:val="1EFE4506"/>
    <w:rsid w:val="1F0F5065"/>
    <w:rsid w:val="1F1A6E4C"/>
    <w:rsid w:val="1F7E5737"/>
    <w:rsid w:val="1FA01FC8"/>
    <w:rsid w:val="1FA9441B"/>
    <w:rsid w:val="1FB0019C"/>
    <w:rsid w:val="1FD94394"/>
    <w:rsid w:val="1FDB376F"/>
    <w:rsid w:val="202F1362"/>
    <w:rsid w:val="20422CC7"/>
    <w:rsid w:val="20616F01"/>
    <w:rsid w:val="20830764"/>
    <w:rsid w:val="20AA00DB"/>
    <w:rsid w:val="20C93EA2"/>
    <w:rsid w:val="20CC2FA6"/>
    <w:rsid w:val="20D514AE"/>
    <w:rsid w:val="20DE69DC"/>
    <w:rsid w:val="2117052E"/>
    <w:rsid w:val="21335EBD"/>
    <w:rsid w:val="21835613"/>
    <w:rsid w:val="21B6442D"/>
    <w:rsid w:val="21C06C9F"/>
    <w:rsid w:val="21D10780"/>
    <w:rsid w:val="220962A9"/>
    <w:rsid w:val="22C97BF8"/>
    <w:rsid w:val="22F6591B"/>
    <w:rsid w:val="23117B7A"/>
    <w:rsid w:val="231A5872"/>
    <w:rsid w:val="23403409"/>
    <w:rsid w:val="235F00AC"/>
    <w:rsid w:val="23654BF1"/>
    <w:rsid w:val="23E34E21"/>
    <w:rsid w:val="24AB3E23"/>
    <w:rsid w:val="2533284F"/>
    <w:rsid w:val="25594938"/>
    <w:rsid w:val="255A71D2"/>
    <w:rsid w:val="25DF3625"/>
    <w:rsid w:val="261E412A"/>
    <w:rsid w:val="26446E71"/>
    <w:rsid w:val="26602BD3"/>
    <w:rsid w:val="271005EA"/>
    <w:rsid w:val="2727206E"/>
    <w:rsid w:val="273D6D1B"/>
    <w:rsid w:val="275E3649"/>
    <w:rsid w:val="2768133E"/>
    <w:rsid w:val="27721755"/>
    <w:rsid w:val="27874815"/>
    <w:rsid w:val="281D6715"/>
    <w:rsid w:val="286873FE"/>
    <w:rsid w:val="288627FF"/>
    <w:rsid w:val="28942D3D"/>
    <w:rsid w:val="28A332E9"/>
    <w:rsid w:val="29857C2F"/>
    <w:rsid w:val="29D97CC6"/>
    <w:rsid w:val="2A1D0ADC"/>
    <w:rsid w:val="2A5F7219"/>
    <w:rsid w:val="2AB25697"/>
    <w:rsid w:val="2ACF7AB8"/>
    <w:rsid w:val="2B035A09"/>
    <w:rsid w:val="2B2024A7"/>
    <w:rsid w:val="2B833D12"/>
    <w:rsid w:val="2B9B0A58"/>
    <w:rsid w:val="2BA7027E"/>
    <w:rsid w:val="2BAB54C5"/>
    <w:rsid w:val="2BC05AF8"/>
    <w:rsid w:val="2BE54D11"/>
    <w:rsid w:val="2C522435"/>
    <w:rsid w:val="2D2A602F"/>
    <w:rsid w:val="2D6B0ED7"/>
    <w:rsid w:val="2D715293"/>
    <w:rsid w:val="2D7649D6"/>
    <w:rsid w:val="2DA064BD"/>
    <w:rsid w:val="2E236E07"/>
    <w:rsid w:val="2E2B3CCA"/>
    <w:rsid w:val="2E491136"/>
    <w:rsid w:val="2EC908A3"/>
    <w:rsid w:val="2ED73427"/>
    <w:rsid w:val="2F2F2A58"/>
    <w:rsid w:val="2F5D1137"/>
    <w:rsid w:val="2F6E0190"/>
    <w:rsid w:val="2F8D4635"/>
    <w:rsid w:val="3012512B"/>
    <w:rsid w:val="30140526"/>
    <w:rsid w:val="306E5387"/>
    <w:rsid w:val="30AB0C90"/>
    <w:rsid w:val="310A0BC4"/>
    <w:rsid w:val="31281962"/>
    <w:rsid w:val="312A1C2B"/>
    <w:rsid w:val="315A3762"/>
    <w:rsid w:val="31624147"/>
    <w:rsid w:val="31D65AF9"/>
    <w:rsid w:val="3201564A"/>
    <w:rsid w:val="321C265E"/>
    <w:rsid w:val="32343B0A"/>
    <w:rsid w:val="326779FA"/>
    <w:rsid w:val="32A70709"/>
    <w:rsid w:val="32FE69F0"/>
    <w:rsid w:val="336B64D8"/>
    <w:rsid w:val="33E75D8A"/>
    <w:rsid w:val="341807F9"/>
    <w:rsid w:val="342465E2"/>
    <w:rsid w:val="3469157A"/>
    <w:rsid w:val="347C0671"/>
    <w:rsid w:val="34B21D2C"/>
    <w:rsid w:val="34E04A84"/>
    <w:rsid w:val="34E65163"/>
    <w:rsid w:val="35135498"/>
    <w:rsid w:val="35465824"/>
    <w:rsid w:val="354F42BD"/>
    <w:rsid w:val="3573124D"/>
    <w:rsid w:val="359527A9"/>
    <w:rsid w:val="35B56B4B"/>
    <w:rsid w:val="36744D66"/>
    <w:rsid w:val="36E95DAE"/>
    <w:rsid w:val="37184DFF"/>
    <w:rsid w:val="377220CD"/>
    <w:rsid w:val="37B84612"/>
    <w:rsid w:val="37C93788"/>
    <w:rsid w:val="37EF6300"/>
    <w:rsid w:val="37FD7B6F"/>
    <w:rsid w:val="380942B0"/>
    <w:rsid w:val="382D54B8"/>
    <w:rsid w:val="38363290"/>
    <w:rsid w:val="383A3742"/>
    <w:rsid w:val="38732C18"/>
    <w:rsid w:val="387A66CC"/>
    <w:rsid w:val="38921ED5"/>
    <w:rsid w:val="38C22A0D"/>
    <w:rsid w:val="39122B90"/>
    <w:rsid w:val="393063E5"/>
    <w:rsid w:val="394B4A07"/>
    <w:rsid w:val="39511D42"/>
    <w:rsid w:val="3967591C"/>
    <w:rsid w:val="39731517"/>
    <w:rsid w:val="39791EC9"/>
    <w:rsid w:val="39841846"/>
    <w:rsid w:val="399C38E8"/>
    <w:rsid w:val="39A60AA5"/>
    <w:rsid w:val="39C93AF0"/>
    <w:rsid w:val="3A5D281B"/>
    <w:rsid w:val="3A906CBE"/>
    <w:rsid w:val="3AA934A6"/>
    <w:rsid w:val="3B0A5D15"/>
    <w:rsid w:val="3B6877C8"/>
    <w:rsid w:val="3BDA7DE5"/>
    <w:rsid w:val="3C2F160E"/>
    <w:rsid w:val="3C5F033A"/>
    <w:rsid w:val="3CD117BD"/>
    <w:rsid w:val="3CF83180"/>
    <w:rsid w:val="3D0B1E04"/>
    <w:rsid w:val="3D23696B"/>
    <w:rsid w:val="3D94503B"/>
    <w:rsid w:val="3DAA6DAB"/>
    <w:rsid w:val="3DD55352"/>
    <w:rsid w:val="3DD73586"/>
    <w:rsid w:val="3DE32562"/>
    <w:rsid w:val="3E20508B"/>
    <w:rsid w:val="3ED12338"/>
    <w:rsid w:val="3EE438FE"/>
    <w:rsid w:val="3EF468CE"/>
    <w:rsid w:val="3F087986"/>
    <w:rsid w:val="3F31781F"/>
    <w:rsid w:val="3F346049"/>
    <w:rsid w:val="3F3D4664"/>
    <w:rsid w:val="3F580B78"/>
    <w:rsid w:val="3FBC30E1"/>
    <w:rsid w:val="3FD009E6"/>
    <w:rsid w:val="3FD4707F"/>
    <w:rsid w:val="3FFD57FE"/>
    <w:rsid w:val="40945F74"/>
    <w:rsid w:val="409D6C96"/>
    <w:rsid w:val="40A50B34"/>
    <w:rsid w:val="40C0750A"/>
    <w:rsid w:val="410178FA"/>
    <w:rsid w:val="419C40BE"/>
    <w:rsid w:val="41A74911"/>
    <w:rsid w:val="41C24932"/>
    <w:rsid w:val="41EE09AD"/>
    <w:rsid w:val="42271CA4"/>
    <w:rsid w:val="423A4979"/>
    <w:rsid w:val="42553C37"/>
    <w:rsid w:val="4275720E"/>
    <w:rsid w:val="42AB283A"/>
    <w:rsid w:val="43465CD3"/>
    <w:rsid w:val="44256103"/>
    <w:rsid w:val="444923EA"/>
    <w:rsid w:val="445E5EFA"/>
    <w:rsid w:val="445F1218"/>
    <w:rsid w:val="44993F4E"/>
    <w:rsid w:val="44F72146"/>
    <w:rsid w:val="45276590"/>
    <w:rsid w:val="452B2CE7"/>
    <w:rsid w:val="459F5DC5"/>
    <w:rsid w:val="45C327BF"/>
    <w:rsid w:val="45DB5022"/>
    <w:rsid w:val="45DE6545"/>
    <w:rsid w:val="4634401A"/>
    <w:rsid w:val="46352992"/>
    <w:rsid w:val="467F7F60"/>
    <w:rsid w:val="469D497C"/>
    <w:rsid w:val="46C07C6D"/>
    <w:rsid w:val="46D46FCB"/>
    <w:rsid w:val="46F44A2C"/>
    <w:rsid w:val="473F0C29"/>
    <w:rsid w:val="474159DD"/>
    <w:rsid w:val="48045B63"/>
    <w:rsid w:val="484F2842"/>
    <w:rsid w:val="49006A23"/>
    <w:rsid w:val="492A682B"/>
    <w:rsid w:val="49596A53"/>
    <w:rsid w:val="49AE2D68"/>
    <w:rsid w:val="49C3065B"/>
    <w:rsid w:val="49FE7196"/>
    <w:rsid w:val="4A3148B7"/>
    <w:rsid w:val="4A3C2091"/>
    <w:rsid w:val="4A41431D"/>
    <w:rsid w:val="4A8A325C"/>
    <w:rsid w:val="4AB84ECB"/>
    <w:rsid w:val="4ACF4B48"/>
    <w:rsid w:val="4AEB69AD"/>
    <w:rsid w:val="4B6D7706"/>
    <w:rsid w:val="4BA51F05"/>
    <w:rsid w:val="4BFB127C"/>
    <w:rsid w:val="4C0963DD"/>
    <w:rsid w:val="4C1623CC"/>
    <w:rsid w:val="4C240DC6"/>
    <w:rsid w:val="4C373125"/>
    <w:rsid w:val="4C990DFC"/>
    <w:rsid w:val="4CBC3A42"/>
    <w:rsid w:val="4CDC02F4"/>
    <w:rsid w:val="4CF91E5B"/>
    <w:rsid w:val="4D181700"/>
    <w:rsid w:val="4D6B0A00"/>
    <w:rsid w:val="4D75145B"/>
    <w:rsid w:val="4D9449F9"/>
    <w:rsid w:val="4D9F002D"/>
    <w:rsid w:val="4DA85F8D"/>
    <w:rsid w:val="4DD62215"/>
    <w:rsid w:val="4E2B5D5D"/>
    <w:rsid w:val="4E8B3508"/>
    <w:rsid w:val="4ED13285"/>
    <w:rsid w:val="4F1A6236"/>
    <w:rsid w:val="4F6A651C"/>
    <w:rsid w:val="4F721548"/>
    <w:rsid w:val="4FA73771"/>
    <w:rsid w:val="4FD4377C"/>
    <w:rsid w:val="4FFF4C5B"/>
    <w:rsid w:val="50086DF5"/>
    <w:rsid w:val="508E5ABD"/>
    <w:rsid w:val="50A336F5"/>
    <w:rsid w:val="50BD79A6"/>
    <w:rsid w:val="50C17A69"/>
    <w:rsid w:val="510D1202"/>
    <w:rsid w:val="515D1CF8"/>
    <w:rsid w:val="515D60CA"/>
    <w:rsid w:val="51714084"/>
    <w:rsid w:val="51AA50CA"/>
    <w:rsid w:val="51D12D37"/>
    <w:rsid w:val="51E46BB8"/>
    <w:rsid w:val="521F04B3"/>
    <w:rsid w:val="528E639D"/>
    <w:rsid w:val="52DE0B2A"/>
    <w:rsid w:val="52E63BA6"/>
    <w:rsid w:val="52E7230E"/>
    <w:rsid w:val="53073C5C"/>
    <w:rsid w:val="53651256"/>
    <w:rsid w:val="53857348"/>
    <w:rsid w:val="53AD3C9D"/>
    <w:rsid w:val="543A5B0D"/>
    <w:rsid w:val="54504F86"/>
    <w:rsid w:val="545F151F"/>
    <w:rsid w:val="5462681B"/>
    <w:rsid w:val="54FF0C4E"/>
    <w:rsid w:val="55560136"/>
    <w:rsid w:val="556569E9"/>
    <w:rsid w:val="558D031D"/>
    <w:rsid w:val="55B7728F"/>
    <w:rsid w:val="55F24B54"/>
    <w:rsid w:val="56011E88"/>
    <w:rsid w:val="56115940"/>
    <w:rsid w:val="56352C58"/>
    <w:rsid w:val="563F0589"/>
    <w:rsid w:val="56416453"/>
    <w:rsid w:val="568B320E"/>
    <w:rsid w:val="568B7A5E"/>
    <w:rsid w:val="569461B3"/>
    <w:rsid w:val="57072CB9"/>
    <w:rsid w:val="57513E95"/>
    <w:rsid w:val="575E2A63"/>
    <w:rsid w:val="57672FF6"/>
    <w:rsid w:val="576C2AED"/>
    <w:rsid w:val="578A3D39"/>
    <w:rsid w:val="579A20B9"/>
    <w:rsid w:val="579E30F3"/>
    <w:rsid w:val="57DD4B77"/>
    <w:rsid w:val="58182573"/>
    <w:rsid w:val="583121F8"/>
    <w:rsid w:val="58376A24"/>
    <w:rsid w:val="5844620B"/>
    <w:rsid w:val="58C4469B"/>
    <w:rsid w:val="58E90CAC"/>
    <w:rsid w:val="59254995"/>
    <w:rsid w:val="595347E9"/>
    <w:rsid w:val="595E5D54"/>
    <w:rsid w:val="59667436"/>
    <w:rsid w:val="598177AB"/>
    <w:rsid w:val="598E51A0"/>
    <w:rsid w:val="59D21F08"/>
    <w:rsid w:val="59D74A3B"/>
    <w:rsid w:val="59E254CE"/>
    <w:rsid w:val="5A0862EA"/>
    <w:rsid w:val="5A136301"/>
    <w:rsid w:val="5A32726C"/>
    <w:rsid w:val="5A55165E"/>
    <w:rsid w:val="5A5C093F"/>
    <w:rsid w:val="5AA36BE1"/>
    <w:rsid w:val="5AF64E2C"/>
    <w:rsid w:val="5AFE68EE"/>
    <w:rsid w:val="5B263105"/>
    <w:rsid w:val="5B505870"/>
    <w:rsid w:val="5B9546C3"/>
    <w:rsid w:val="5B982FC7"/>
    <w:rsid w:val="5B9A26B1"/>
    <w:rsid w:val="5BB64501"/>
    <w:rsid w:val="5BBE2157"/>
    <w:rsid w:val="5BCC7BBA"/>
    <w:rsid w:val="5BE96A8D"/>
    <w:rsid w:val="5BF15375"/>
    <w:rsid w:val="5BF938B5"/>
    <w:rsid w:val="5C523F6F"/>
    <w:rsid w:val="5C76716F"/>
    <w:rsid w:val="5C866EDB"/>
    <w:rsid w:val="5C973F92"/>
    <w:rsid w:val="5C9A1486"/>
    <w:rsid w:val="5C9A6C78"/>
    <w:rsid w:val="5CAC0B80"/>
    <w:rsid w:val="5CE23BD6"/>
    <w:rsid w:val="5CFF4E17"/>
    <w:rsid w:val="5D1237AB"/>
    <w:rsid w:val="5D442416"/>
    <w:rsid w:val="5D5B7524"/>
    <w:rsid w:val="5D731173"/>
    <w:rsid w:val="5DB61076"/>
    <w:rsid w:val="5DB96EBE"/>
    <w:rsid w:val="5DFA426F"/>
    <w:rsid w:val="5E60221A"/>
    <w:rsid w:val="5E852B06"/>
    <w:rsid w:val="5EBB0773"/>
    <w:rsid w:val="5EC9424F"/>
    <w:rsid w:val="5F3F6EB7"/>
    <w:rsid w:val="5F595787"/>
    <w:rsid w:val="5F8D1C46"/>
    <w:rsid w:val="5FBD03D0"/>
    <w:rsid w:val="5FE50B69"/>
    <w:rsid w:val="601B4866"/>
    <w:rsid w:val="60303D05"/>
    <w:rsid w:val="60386110"/>
    <w:rsid w:val="606977B6"/>
    <w:rsid w:val="60B75222"/>
    <w:rsid w:val="610966E3"/>
    <w:rsid w:val="61A06ED8"/>
    <w:rsid w:val="61CC6283"/>
    <w:rsid w:val="61EB1FBB"/>
    <w:rsid w:val="620458E9"/>
    <w:rsid w:val="624422CE"/>
    <w:rsid w:val="62812C52"/>
    <w:rsid w:val="6298596F"/>
    <w:rsid w:val="634E079D"/>
    <w:rsid w:val="635553E5"/>
    <w:rsid w:val="63E9591E"/>
    <w:rsid w:val="640F4520"/>
    <w:rsid w:val="644E2961"/>
    <w:rsid w:val="64797172"/>
    <w:rsid w:val="649C056B"/>
    <w:rsid w:val="64AE5736"/>
    <w:rsid w:val="64CE25B3"/>
    <w:rsid w:val="64DB4BB5"/>
    <w:rsid w:val="65155138"/>
    <w:rsid w:val="65342BA2"/>
    <w:rsid w:val="658A3C2E"/>
    <w:rsid w:val="65BE0B5B"/>
    <w:rsid w:val="65EE1625"/>
    <w:rsid w:val="667B70FF"/>
    <w:rsid w:val="66815ECF"/>
    <w:rsid w:val="668D4153"/>
    <w:rsid w:val="66A82973"/>
    <w:rsid w:val="672E0D6A"/>
    <w:rsid w:val="677F638E"/>
    <w:rsid w:val="67C1331A"/>
    <w:rsid w:val="67F973CE"/>
    <w:rsid w:val="6808097F"/>
    <w:rsid w:val="686076FC"/>
    <w:rsid w:val="68E479A1"/>
    <w:rsid w:val="6A7C3B1B"/>
    <w:rsid w:val="6A9153AF"/>
    <w:rsid w:val="6A9A5399"/>
    <w:rsid w:val="6B3F3AAD"/>
    <w:rsid w:val="6B891093"/>
    <w:rsid w:val="6BA55CDC"/>
    <w:rsid w:val="6BC177C6"/>
    <w:rsid w:val="6BC37DD4"/>
    <w:rsid w:val="6C021C08"/>
    <w:rsid w:val="6C0A466E"/>
    <w:rsid w:val="6C1948F8"/>
    <w:rsid w:val="6C4D6808"/>
    <w:rsid w:val="6C725360"/>
    <w:rsid w:val="6C7908D0"/>
    <w:rsid w:val="6C8A0C15"/>
    <w:rsid w:val="6C926DA7"/>
    <w:rsid w:val="6CB16FB4"/>
    <w:rsid w:val="6CE4440B"/>
    <w:rsid w:val="6CF73991"/>
    <w:rsid w:val="6D0154E8"/>
    <w:rsid w:val="6D034EA5"/>
    <w:rsid w:val="6D1334E9"/>
    <w:rsid w:val="6D231259"/>
    <w:rsid w:val="6D3203DA"/>
    <w:rsid w:val="6D5B79BC"/>
    <w:rsid w:val="6DCF4058"/>
    <w:rsid w:val="6DE9238A"/>
    <w:rsid w:val="6E2B147B"/>
    <w:rsid w:val="6E33263A"/>
    <w:rsid w:val="6E3A4154"/>
    <w:rsid w:val="6E893371"/>
    <w:rsid w:val="6E8C71B7"/>
    <w:rsid w:val="6EA731B5"/>
    <w:rsid w:val="6EB6086C"/>
    <w:rsid w:val="6EC648DD"/>
    <w:rsid w:val="6F0C63B7"/>
    <w:rsid w:val="6F345206"/>
    <w:rsid w:val="6F941165"/>
    <w:rsid w:val="6FBC2D32"/>
    <w:rsid w:val="70007B47"/>
    <w:rsid w:val="702F1D23"/>
    <w:rsid w:val="705342C1"/>
    <w:rsid w:val="708D3892"/>
    <w:rsid w:val="70B75CF8"/>
    <w:rsid w:val="70C079DE"/>
    <w:rsid w:val="712573D2"/>
    <w:rsid w:val="7155010D"/>
    <w:rsid w:val="715C4E8A"/>
    <w:rsid w:val="717F152D"/>
    <w:rsid w:val="71D07EE4"/>
    <w:rsid w:val="720F3D8F"/>
    <w:rsid w:val="72A75458"/>
    <w:rsid w:val="72D92721"/>
    <w:rsid w:val="73436223"/>
    <w:rsid w:val="735538BA"/>
    <w:rsid w:val="737FF215"/>
    <w:rsid w:val="73AC6967"/>
    <w:rsid w:val="73AE56BA"/>
    <w:rsid w:val="740941C7"/>
    <w:rsid w:val="74A24F54"/>
    <w:rsid w:val="74DA21D9"/>
    <w:rsid w:val="75250E17"/>
    <w:rsid w:val="75576C93"/>
    <w:rsid w:val="75711074"/>
    <w:rsid w:val="75893E4D"/>
    <w:rsid w:val="75BA3B6D"/>
    <w:rsid w:val="75D12F9F"/>
    <w:rsid w:val="75E87AE4"/>
    <w:rsid w:val="76206188"/>
    <w:rsid w:val="767E6D89"/>
    <w:rsid w:val="768B48F5"/>
    <w:rsid w:val="76A32A08"/>
    <w:rsid w:val="76DD66F2"/>
    <w:rsid w:val="76EC6FC3"/>
    <w:rsid w:val="770B2702"/>
    <w:rsid w:val="7718563E"/>
    <w:rsid w:val="776A3F9A"/>
    <w:rsid w:val="77901978"/>
    <w:rsid w:val="77915027"/>
    <w:rsid w:val="779D4F4D"/>
    <w:rsid w:val="77CF1648"/>
    <w:rsid w:val="781D2C7A"/>
    <w:rsid w:val="783A56AF"/>
    <w:rsid w:val="78413BD7"/>
    <w:rsid w:val="788F717D"/>
    <w:rsid w:val="78915F29"/>
    <w:rsid w:val="78A77DB4"/>
    <w:rsid w:val="78B31BDE"/>
    <w:rsid w:val="78E70DA1"/>
    <w:rsid w:val="78F21850"/>
    <w:rsid w:val="791B03AB"/>
    <w:rsid w:val="79714C66"/>
    <w:rsid w:val="79D31F15"/>
    <w:rsid w:val="79D657CC"/>
    <w:rsid w:val="79E40A04"/>
    <w:rsid w:val="7A151811"/>
    <w:rsid w:val="7B3C52F1"/>
    <w:rsid w:val="7B9D0472"/>
    <w:rsid w:val="7BA046F3"/>
    <w:rsid w:val="7BC37346"/>
    <w:rsid w:val="7BE71A21"/>
    <w:rsid w:val="7BF87E00"/>
    <w:rsid w:val="7C064DA7"/>
    <w:rsid w:val="7C0A2379"/>
    <w:rsid w:val="7C551636"/>
    <w:rsid w:val="7C5F3CF1"/>
    <w:rsid w:val="7C697AB1"/>
    <w:rsid w:val="7CB460B3"/>
    <w:rsid w:val="7CD445C4"/>
    <w:rsid w:val="7CED17F8"/>
    <w:rsid w:val="7CF17B62"/>
    <w:rsid w:val="7D274421"/>
    <w:rsid w:val="7D3D452B"/>
    <w:rsid w:val="7D957EE1"/>
    <w:rsid w:val="7DFC4CA2"/>
    <w:rsid w:val="7E137B54"/>
    <w:rsid w:val="7E4E0E62"/>
    <w:rsid w:val="7E503B32"/>
    <w:rsid w:val="7E6B7B24"/>
    <w:rsid w:val="7E757D8F"/>
    <w:rsid w:val="7E782A8A"/>
    <w:rsid w:val="7EDFBB67"/>
    <w:rsid w:val="7EFFFA7B"/>
    <w:rsid w:val="7FC14E2C"/>
    <w:rsid w:val="9F6F6015"/>
    <w:rsid w:val="B77D1EDD"/>
    <w:rsid w:val="B7FFF03D"/>
    <w:rsid w:val="BCEFE21E"/>
    <w:rsid w:val="C7DB93C8"/>
    <w:rsid w:val="CFEBDA19"/>
    <w:rsid w:val="DD7E7DC7"/>
    <w:rsid w:val="DEF5E07B"/>
    <w:rsid w:val="EFEEB9E2"/>
    <w:rsid w:val="F5DBA8FA"/>
    <w:rsid w:val="F7CA3B85"/>
    <w:rsid w:val="FFF737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qFormat/>
    <w:uiPriority w:val="0"/>
    <w:rPr>
      <w:rFonts w:ascii="宋体"/>
      <w:sz w:val="18"/>
      <w:szCs w:val="18"/>
    </w:rPr>
  </w:style>
  <w:style w:type="paragraph" w:styleId="3">
    <w:name w:val="annotation text"/>
    <w:basedOn w:val="1"/>
    <w:qFormat/>
    <w:uiPriority w:val="0"/>
    <w:pPr>
      <w:jc w:val="left"/>
    </w:pPr>
  </w:style>
  <w:style w:type="paragraph" w:styleId="4">
    <w:name w:val="Body Text"/>
    <w:basedOn w:val="1"/>
    <w:qFormat/>
    <w:uiPriority w:val="1"/>
    <w:rPr>
      <w:rFonts w:ascii="仿宋_GB2312" w:hAnsi="仿宋_GB2312" w:eastAsia="仿宋_GB2312" w:cs="仿宋_GB2312"/>
      <w:sz w:val="32"/>
      <w:szCs w:val="32"/>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character" w:styleId="10">
    <w:name w:val="Hyperlink"/>
    <w:basedOn w:val="9"/>
    <w:qFormat/>
    <w:uiPriority w:val="0"/>
    <w:rPr>
      <w:color w:val="0000FF"/>
      <w:u w:val="single"/>
    </w:rPr>
  </w:style>
  <w:style w:type="character" w:customStyle="1" w:styleId="11">
    <w:name w:val="页眉 Char"/>
    <w:basedOn w:val="9"/>
    <w:link w:val="6"/>
    <w:qFormat/>
    <w:uiPriority w:val="0"/>
    <w:rPr>
      <w:kern w:val="2"/>
      <w:sz w:val="18"/>
      <w:szCs w:val="18"/>
    </w:rPr>
  </w:style>
  <w:style w:type="character" w:customStyle="1" w:styleId="12">
    <w:name w:val="页脚 Char"/>
    <w:basedOn w:val="9"/>
    <w:link w:val="5"/>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241</Words>
  <Characters>1374</Characters>
  <Lines>11</Lines>
  <Paragraphs>3</Paragraphs>
  <TotalTime>2</TotalTime>
  <ScaleCrop>false</ScaleCrop>
  <LinksUpToDate>false</LinksUpToDate>
  <CharactersWithSpaces>1612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2019-08-14T14:54:00Z</dcterms:created>
  <dc:creator>zkk</dc:creator>
  <cp:lastModifiedBy>admin</cp:lastModifiedBy>
  <cp:lastPrinted>2022-06-11T15:15:00Z</cp:lastPrinted>
  <dcterms:modified xsi:type="dcterms:W3CDTF">2023-05-11T10:11:39Z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D0C6CB4D3DD449CF9F01DB31742842FE</vt:lpwstr>
  </property>
</Properties>
</file>