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color w:val="333333"/>
          <w:spacing w:val="15"/>
          <w:kern w:val="0"/>
          <w:sz w:val="32"/>
          <w:szCs w:val="32"/>
          <w:shd w:val="clear" w:color="auto" w:fill="FFFFFF"/>
        </w:rPr>
        <w:t>附件3：</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经开区人才联合培养基地兼职兼薪资助</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经费申报办事指南</w:t>
      </w:r>
    </w:p>
    <w:p>
      <w:pPr>
        <w:rPr>
          <w:rFonts w:ascii="仿宋_GB2312" w:hAnsi="仿宋_GB2312" w:eastAsia="仿宋_GB2312" w:cs="仿宋_GB2312"/>
          <w:sz w:val="32"/>
          <w:szCs w:val="32"/>
        </w:rPr>
      </w:pP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《北京经济技术开发区校企合作管理办法（试行）》（京技管〔2020〕110号）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sz w:val="32"/>
          <w:szCs w:val="32"/>
        </w:rPr>
        <w:t>2022年</w:t>
      </w:r>
      <w:r>
        <w:rPr>
          <w:rFonts w:hint="eastAsia" w:eastAsia="仿宋_GB2312" w:cs="仿宋_GB2312"/>
          <w:sz w:val="32"/>
          <w:szCs w:val="32"/>
        </w:rPr>
        <w:t>度人才联合培养基地资助经费（兼职兼薪）</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已通过人才联合培养基地认定的企业，于2022年1月1日至2022年12月31日期间，与大专院校签订校企合作协议并开展了产学研合作的，在申请资助经费时，仍需满足以下条件：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需在经开区依法注册、纳税、入统，目前仍与国内“双一流”大学、拥有国家重点实验室或省部共建国家重点实验室的大学、科研院所和省部级以上重点高职院校及社会事业局审核认可的国外院校（以下简称大专院校）开展产学研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（二）申报企业应为与大专院校有良好合作基础的经开区主导产业企业，包括新一代信息技术、高端汽车和新能源智能汽车、生物技术和大健康、机器人和智能制造等经开区主导产业。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申报企业应具有完备的用工管理体系，在劳动关系、职业安全、人员培训、社会保障等方面无不良信息记录。</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开展兼职兼薪合作。由大专院校提供科研人员或专业技术人员到申报企业兼职，对企业主营业务领域提供技术支持。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到企业兼职的大专院校专业技术人员，按照最高每人每月10000元标准给予单位补贴，企业支付报酬不足10000元的，按实际支付额给予补贴。</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1.人才联合培养基地兼职兼薪资助经费申报表，在线填写；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2.企业营业执照等注册登记证件，其中企业营业执照选取电子证照，其他证照原件彩色扫描上传；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3.承诺书，下载模板填写，签字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5.兼职人员与原单位、企业的兼职协议（包括到企业工作时间、工作内容等关键信息），原件彩色扫描上传；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6.企业支付兼职人员报酬的银行转账支付凭证，原件彩色扫描上传；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7.兼职人员情况说明表，加盖公章，彩色扫描上传。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单面、双面打印均可），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，注册登录后进行项目申报。如未在规定时间内提交申报的，视为自动放弃。</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社会事业局</w:t>
      </w:r>
      <w:r>
        <w:rPr>
          <w:rFonts w:hint="eastAsia" w:ascii="仿宋_GB2312" w:hAnsi="仿宋_GB2312" w:eastAsia="仿宋_GB2312" w:cs="仿宋_GB2312"/>
          <w:color w:val="000000"/>
          <w:kern w:val="2"/>
          <w:sz w:val="32"/>
          <w:szCs w:val="32"/>
        </w:rPr>
        <w:t>对申报材料进行实质审核。</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行政服务大厅“政策申报”窗口提交材料，工作人员核验，与网上提交材料一致的，予以收件；不符合的，当场告知补正要求。</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：经开区社会事业局对审核通过的申报主体拟定兑现扶持奖励金额。</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：经开区社会事业局通过政策兑现综合服务平台对审核通过的申报主体进行公示。</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经开区社会事业局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日至2023年4月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区社会事业局，联系人：王敏，联系电话：010-87163933，工作日上午9:00—12:00，下午2:00—6:00。</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MTE4NjBlNjM0ZmU0Y2JlNjg2ZWE1OTYxZTRlMDgifQ=="/>
  </w:docVars>
  <w:rsids>
    <w:rsidRoot w:val="00360EF1"/>
    <w:rsid w:val="0001192B"/>
    <w:rsid w:val="00060052"/>
    <w:rsid w:val="00062C5F"/>
    <w:rsid w:val="000F62F2"/>
    <w:rsid w:val="001145E7"/>
    <w:rsid w:val="00161422"/>
    <w:rsid w:val="00161CCE"/>
    <w:rsid w:val="002838D9"/>
    <w:rsid w:val="00360EF1"/>
    <w:rsid w:val="00395968"/>
    <w:rsid w:val="004375B9"/>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800C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CA1A4E"/>
    <w:rsid w:val="0CD93D42"/>
    <w:rsid w:val="0D0138A5"/>
    <w:rsid w:val="0D531B48"/>
    <w:rsid w:val="0D920D6C"/>
    <w:rsid w:val="0D9E4973"/>
    <w:rsid w:val="0DA96F99"/>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4B55EDE"/>
    <w:rsid w:val="15026CFF"/>
    <w:rsid w:val="151415E7"/>
    <w:rsid w:val="153730CA"/>
    <w:rsid w:val="15526AEE"/>
    <w:rsid w:val="15553FBA"/>
    <w:rsid w:val="157E1A27"/>
    <w:rsid w:val="159704CB"/>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DA1DB7"/>
    <w:rsid w:val="22F6591B"/>
    <w:rsid w:val="23117B7A"/>
    <w:rsid w:val="231A5872"/>
    <w:rsid w:val="23403409"/>
    <w:rsid w:val="235F00AC"/>
    <w:rsid w:val="23654BF1"/>
    <w:rsid w:val="23E34E21"/>
    <w:rsid w:val="24AB3E23"/>
    <w:rsid w:val="24EC3D91"/>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D042CB"/>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401664"/>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4295A"/>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258</Words>
  <Characters>1472</Characters>
  <Lines>12</Lines>
  <Paragraphs>3</Paragraphs>
  <TotalTime>2</TotalTime>
  <ScaleCrop>false</ScaleCrop>
  <LinksUpToDate>false</LinksUpToDate>
  <CharactersWithSpaces>1727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2019-08-11T14:54:00Z</dcterms:created>
  <dc:creator>zkk</dc:creator>
  <cp:lastModifiedBy>admin</cp:lastModifiedBy>
  <cp:lastPrinted>2020-03-21T11:03:00Z</cp:lastPrinted>
  <dcterms:modified xsi:type="dcterms:W3CDTF">2023-03-15T05:26:23Z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