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Style w:val="4"/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Style w:val="4"/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5</w:t>
      </w:r>
    </w:p>
    <w:p>
      <w:pPr>
        <w:widowControl/>
        <w:spacing w:line="560" w:lineRule="exact"/>
        <w:rPr>
          <w:rStyle w:val="4"/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卫生专业技术资格考试专业目录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widowControl/>
        <w:numPr>
          <w:ilvl w:val="0"/>
          <w:numId w:val="1"/>
        </w:numPr>
        <w:spacing w:before="156" w:beforeLines="5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初级（士</w:t>
      </w:r>
      <w:bookmarkStart w:id="0" w:name="_GoBack"/>
      <w:bookmarkEnd w:id="0"/>
      <w:r>
        <w:rPr>
          <w:rFonts w:hint="eastAsia" w:eastAsia="黑体"/>
          <w:b/>
          <w:bCs/>
          <w:sz w:val="32"/>
          <w:szCs w:val="32"/>
        </w:rPr>
        <w:t>）考试专业</w:t>
      </w:r>
    </w:p>
    <w:tbl>
      <w:tblPr>
        <w:tblStyle w:val="2"/>
        <w:tblW w:w="85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536"/>
        <w:gridCol w:w="19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药学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中药学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口腔医学技术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放射医学技术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病理学技术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康复医学治疗技术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营养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卫生检验技术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病案信息技术</w:t>
            </w:r>
          </w:p>
        </w:tc>
        <w:tc>
          <w:tcPr>
            <w:tcW w:w="19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ind w:firstLine="321" w:firstLineChars="1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二、初级（师）考试专业</w:t>
      </w:r>
    </w:p>
    <w:tbl>
      <w:tblPr>
        <w:tblStyle w:val="2"/>
        <w:tblW w:w="8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536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tblHeader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药学</w:t>
            </w:r>
          </w:p>
        </w:tc>
        <w:tc>
          <w:tcPr>
            <w:tcW w:w="199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中药学</w:t>
            </w:r>
          </w:p>
        </w:tc>
        <w:tc>
          <w:tcPr>
            <w:tcW w:w="19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护理学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中医护理学</w:t>
            </w:r>
          </w:p>
        </w:tc>
        <w:tc>
          <w:tcPr>
            <w:tcW w:w="199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口腔医学技术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放射医学技术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临床医学检验技术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病理学技术</w:t>
            </w:r>
          </w:p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康复医学治疗技术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营养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卫生检验技术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心理治疗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病案信息技术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输血技术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眼视光技术</w:t>
            </w: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ind w:firstLine="321" w:firstLineChars="100"/>
        <w:outlineLvl w:val="0"/>
        <w:rPr>
          <w:rFonts w:hint="eastAsia" w:eastAsia="黑体"/>
          <w:b/>
          <w:bCs/>
          <w:sz w:val="32"/>
          <w:szCs w:val="32"/>
        </w:rPr>
      </w:pPr>
    </w:p>
    <w:p>
      <w:pPr>
        <w:widowControl/>
        <w:ind w:firstLine="321" w:firstLineChars="1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三、中级考试专业</w:t>
      </w:r>
    </w:p>
    <w:tbl>
      <w:tblPr>
        <w:tblStyle w:val="2"/>
        <w:tblW w:w="85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536"/>
        <w:gridCol w:w="19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tblHeader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全科医学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全科医学（中医类）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心血管内科学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呼吸内科学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消化内科学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肾内科学</w:t>
            </w:r>
          </w:p>
        </w:tc>
        <w:tc>
          <w:tcPr>
            <w:tcW w:w="19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神经内科学</w:t>
            </w:r>
          </w:p>
        </w:tc>
        <w:tc>
          <w:tcPr>
            <w:tcW w:w="1998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内分泌学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血液病学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结核病学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传染病学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风湿与临床免疫学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中西医结合内科学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普通外科学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骨外科学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胸心外科学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神经外科学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泌尿外科学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小儿外科学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烧伤外科学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整形外科学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中西医结合外科学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中医肛肠科学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中医骨伤学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中西医结合骨伤科学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妇产科学</w:t>
            </w:r>
          </w:p>
        </w:tc>
        <w:tc>
          <w:tcPr>
            <w:tcW w:w="19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中医妇科学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中医儿科学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眼科学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中医眼科学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耳鼻咽喉科学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中医耳鼻喉科学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皮肤与性病学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中医皮肤与性病学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精神病学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肿瘤内科学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肿瘤外科学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肿瘤放射治疗学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放射医学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核医学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超声波医学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麻醉学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康复医学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推拿（按摩）学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中医针灸学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病理学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临床医学检验学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口腔内科学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口腔颌面外科学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口腔修复学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口腔正畸学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疼痛学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重症医学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计划生育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疾病控制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公共卫生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职业卫生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妇幼保健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健康教育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药学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中药学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护理学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妇产科护理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社区护理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口腔医学技术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放射医学技术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核医学技术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超声波医学技术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病理学技术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康复医学治疗技术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营养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理化检验技术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微生物检验技术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消毒技术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心理治疗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心电学技术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肿瘤放射治疗技术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病案信息技术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输血技术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急诊医学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393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眼视光技术</w:t>
            </w:r>
          </w:p>
        </w:tc>
        <w:tc>
          <w:tcPr>
            <w:tcW w:w="199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before="312" w:beforeLines="100" w:after="312" w:afterLines="100" w:line="540" w:lineRule="exact"/>
        <w:rPr>
          <w:rFonts w:hint="eastAsia"/>
          <w:b/>
          <w:bCs/>
          <w:sz w:val="44"/>
          <w:szCs w:val="44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BBD"/>
    <w:multiLevelType w:val="multilevel"/>
    <w:tmpl w:val="17F54BBD"/>
    <w:lvl w:ilvl="0" w:tentative="0">
      <w:start w:val="1"/>
      <w:numFmt w:val="japaneseCounting"/>
      <w:lvlText w:val="%1、"/>
      <w:lvlJc w:val="left"/>
      <w:pPr>
        <w:tabs>
          <w:tab w:val="left" w:pos="1140"/>
        </w:tabs>
        <w:ind w:left="114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3F"/>
    <w:rsid w:val="00046121"/>
    <w:rsid w:val="00AF3F3F"/>
    <w:rsid w:val="4752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2727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</Words>
  <Characters>1363</Characters>
  <Lines>11</Lines>
  <Paragraphs>3</Paragraphs>
  <TotalTime>2</TotalTime>
  <ScaleCrop>false</ScaleCrop>
  <LinksUpToDate>false</LinksUpToDate>
  <CharactersWithSpaces>1599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2023-01-02T09:27:00Z</dcterms:created>
  <dc:creator>Microsoft Office User</dc:creator>
  <cp:lastModifiedBy>赵鑫</cp:lastModifiedBy>
  <cp:lastPrinted>2023-01-03T01:50:05Z</cp:lastPrinted>
  <dcterms:modified xsi:type="dcterms:W3CDTF">2023-01-03T01:51:28Z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