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附件1：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2021年度开展定制培养项目补贴申报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1.《北京经济技术开发区打造职业技能提升试点区建设方案（2019-2021年）》（京技管﹝2020﹞73号）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2021年度开展定制培养项目补贴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（一）支持在经开区（约60平方公里）规划范围内注册、纳税且进行统计登记的企业与省部级以上重点高职院校、培训机构及经社会事业局审核认可的外国院校（以下简称培训单位）开展技能人才培养。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其中，培训机构应取得开展中、高级职业技能培训所需的北京市教委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颁发</w:t>
      </w:r>
      <w:r>
        <w:rPr>
          <w:rFonts w:hint="eastAsia" w:ascii="仿宋_GB2312" w:hAnsi="仿宋_GB2312" w:eastAsia="仿宋_GB2312" w:cs="仿宋_GB2312"/>
          <w:sz w:val="32"/>
          <w:szCs w:val="32"/>
        </w:rPr>
        <w:t>的办学许可，或为经批准的民办职业技能培训学校。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（二）申报企业除应具有完备的用工管理体系，在劳动关系、职业安全、人员培训、社会保障等方面无不良信息记录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重视技能人才队伍建设、建立企业职工培训制度和技能人才激励机制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sz w:val="32"/>
          <w:szCs w:val="32"/>
        </w:rPr>
        <w:t>，还应与培训单位签订校企合作协议。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训单位与企业共同研制技能人才培养方案、开发课程和教材、设计实施教学、组织考核评价、开展教学研究等。学生毕业后取得国家承认的全日制学历，与定制培养企业签订劳动合同并工作6个月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申请补贴时，须仍在本企业就业。</w:t>
      </w:r>
    </w:p>
    <w:p>
      <w:pPr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于2021年度完成定制培养在校生（本科及以下），毕业后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与定制培养企业签订劳动合同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并工作</w:t>
      </w:r>
      <w:r>
        <w:rPr>
          <w:rFonts w:ascii="仿宋_GB2312" w:hAnsi="仿宋_GB2312" w:eastAsia="仿宋_GB2312" w:cs="仿宋_GB2312"/>
          <w:sz w:val="32"/>
          <w:szCs w:val="32"/>
        </w:rPr>
        <w:t>6个月（含）以上，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按照每人每年1万元的标准给予企业补贴，最长不超过3年。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ind w:firstLine="664" w:firstLineChars="200"/>
        <w:outlineLvl w:val="1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1.企业定制培养项目补贴申报表，在线填写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中华人民共和国税收完税证明或涉税告知书，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入（退）库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或税款所属期应在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原件彩色扫描上传；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6.申请报告，下载模板填写，加盖公章，彩色扫描上传；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与培训单位签订的项目合同书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原件彩色扫描上传；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合作费用支付凭证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原件彩色扫描上传；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.企业定制培养人才花名册（电子版），下载模板填写，Excel版上传；</w:t>
      </w:r>
    </w:p>
    <w:p>
      <w:pPr>
        <w:ind w:firstLine="664" w:firstLineChars="200"/>
        <w:outlineLvl w:val="2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.企业定制培养人才花名册（扫描版），应为材料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打印版，内容一致，加盖公章，彩色扫描上传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>
      <w:pPr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（单面、双面打印均可），一式一份有序装订（整本首页、骑缝盖章），其中银行账户信息无需装订，加盖公章，一并递交至受理窗口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7"/>
        <w:widowControl/>
        <w:numPr>
          <w:ilvl w:val="255"/>
          <w:numId w:val="0"/>
        </w:numPr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7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社会事业局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对申报材料进行实质审核。</w:t>
      </w:r>
    </w:p>
    <w:p>
      <w:pPr>
        <w:pStyle w:val="7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：申报主体在规定期间内从平台下载带水印的申报材料进行打印，并前往政务服务大厅“政策申报”窗口提交材料，工作人员核验，与网上提交材料一致的，予以收件；不符合的，当场告知补正要求。</w:t>
      </w:r>
    </w:p>
    <w:p>
      <w:pPr>
        <w:pStyle w:val="7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：经开区社会事业局对审核通过的申报主体拟定兑现扶持奖励金额。</w:t>
      </w:r>
    </w:p>
    <w:p>
      <w:pPr>
        <w:pStyle w:val="7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：经开区政务服务中心对审核通过的申报主体进行公示。</w:t>
      </w:r>
    </w:p>
    <w:p>
      <w:pPr>
        <w:pStyle w:val="7"/>
        <w:widowControl/>
        <w:shd w:val="clear" w:color="auto" w:fill="FFFFFF"/>
        <w:spacing w:beforeAutospacing="0" w:afterAutospacing="0" w:line="368" w:lineRule="atLeas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经开区社会事业局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北京经济技术开发区荣华中路10号亦城国际中心裙楼二层政务服务中心行政服务厅“政策申报”窗口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申报咨询：经开区政务服务中心行政服务厅“政策申报”窗口，联系电话：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010-67857878转4；010-67857637，工作日上午9:00—12:00，下午1:30—5:00。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政策解读：经开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区社会事业局，联系人：王敏，联系电话：010-87163933，工作日上午9:00—12:00，下午2:00—6:00。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：010-67857638或使用平台右侧浮窗的智能客服，电话联系的时间为工作日上午9:00—12:00，下午2:00—6:00。</w:t>
      </w:r>
    </w:p>
    <w:p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1.开展技能人才联合培养的企业要健全补贴资金管理制度，严格执行培训补贴资金管理规定和要求，提高资金使用效益。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2.社会事业局或由其委托的第三方机构对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执行情况进行监督检查，对存在套取、骗取资金情况的企业，取消其在《北京经济技术开发区打造职业技能提升试点区建设方案（2019-2021年）》（京技管﹝2020﹞73号）执行期间享受相关政策的资格，追回被骗取、套取的资金，依法追究责任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3.本通知如与经开区其他政策有交叉适用，按照就高不就低原则，执行优惠条款，不重复享受。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wMTE4NjBlNjM0ZmU0Y2JlNjg2ZWE1OTYxZTRlMDgifQ==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2F2F8B"/>
    <w:rsid w:val="00360EF1"/>
    <w:rsid w:val="00395968"/>
    <w:rsid w:val="00457B4D"/>
    <w:rsid w:val="006119F8"/>
    <w:rsid w:val="00680701"/>
    <w:rsid w:val="006A1513"/>
    <w:rsid w:val="006D0140"/>
    <w:rsid w:val="00710378"/>
    <w:rsid w:val="00764411"/>
    <w:rsid w:val="00844BDB"/>
    <w:rsid w:val="0086600B"/>
    <w:rsid w:val="008D19E9"/>
    <w:rsid w:val="00900A14"/>
    <w:rsid w:val="00923A77"/>
    <w:rsid w:val="0098077A"/>
    <w:rsid w:val="009C7409"/>
    <w:rsid w:val="00A3406B"/>
    <w:rsid w:val="00AA440D"/>
    <w:rsid w:val="00AE0853"/>
    <w:rsid w:val="00B74D80"/>
    <w:rsid w:val="00C122AB"/>
    <w:rsid w:val="00C40671"/>
    <w:rsid w:val="00CE22BC"/>
    <w:rsid w:val="00D15BA0"/>
    <w:rsid w:val="00D460B2"/>
    <w:rsid w:val="00D65291"/>
    <w:rsid w:val="00D668C9"/>
    <w:rsid w:val="00D76185"/>
    <w:rsid w:val="00D85A9F"/>
    <w:rsid w:val="00DF7519"/>
    <w:rsid w:val="00E855D2"/>
    <w:rsid w:val="00EA199B"/>
    <w:rsid w:val="00F53915"/>
    <w:rsid w:val="01540D91"/>
    <w:rsid w:val="01586909"/>
    <w:rsid w:val="015C7ADB"/>
    <w:rsid w:val="01624C4E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608FA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6A41BB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DDF7ECA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D37728"/>
    <w:rsid w:val="11127252"/>
    <w:rsid w:val="11382C4E"/>
    <w:rsid w:val="117D2BA9"/>
    <w:rsid w:val="118F3527"/>
    <w:rsid w:val="11CA43B8"/>
    <w:rsid w:val="11D62CBE"/>
    <w:rsid w:val="121B617A"/>
    <w:rsid w:val="1252310C"/>
    <w:rsid w:val="12E52159"/>
    <w:rsid w:val="12EE4885"/>
    <w:rsid w:val="13687357"/>
    <w:rsid w:val="137D6515"/>
    <w:rsid w:val="14036F1C"/>
    <w:rsid w:val="14051437"/>
    <w:rsid w:val="142723BB"/>
    <w:rsid w:val="14483333"/>
    <w:rsid w:val="144F1126"/>
    <w:rsid w:val="14673561"/>
    <w:rsid w:val="14942D13"/>
    <w:rsid w:val="14977ACF"/>
    <w:rsid w:val="14A407D6"/>
    <w:rsid w:val="14AF7243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9612585"/>
    <w:rsid w:val="196452DD"/>
    <w:rsid w:val="197A58E4"/>
    <w:rsid w:val="19856C91"/>
    <w:rsid w:val="19B8431B"/>
    <w:rsid w:val="19DB76A4"/>
    <w:rsid w:val="19EC634B"/>
    <w:rsid w:val="19F32EB8"/>
    <w:rsid w:val="1A08382D"/>
    <w:rsid w:val="1A0B0313"/>
    <w:rsid w:val="1A0C4625"/>
    <w:rsid w:val="1AB25631"/>
    <w:rsid w:val="1AC517D7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14926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0935E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D65AF9"/>
    <w:rsid w:val="3201564A"/>
    <w:rsid w:val="321C265E"/>
    <w:rsid w:val="32343B0A"/>
    <w:rsid w:val="32A70709"/>
    <w:rsid w:val="32C03EC3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3A5E05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CB5E56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5F2C38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133997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AF57797"/>
    <w:rsid w:val="4B6D7706"/>
    <w:rsid w:val="4BA51F05"/>
    <w:rsid w:val="4BFB127C"/>
    <w:rsid w:val="4C0963DD"/>
    <w:rsid w:val="4C1623CC"/>
    <w:rsid w:val="4C240DC6"/>
    <w:rsid w:val="4C373125"/>
    <w:rsid w:val="4C62393C"/>
    <w:rsid w:val="4C990DFC"/>
    <w:rsid w:val="4CBC3A42"/>
    <w:rsid w:val="4CC34DBA"/>
    <w:rsid w:val="4CDC02F4"/>
    <w:rsid w:val="4CF91E5B"/>
    <w:rsid w:val="4D181700"/>
    <w:rsid w:val="4D46235F"/>
    <w:rsid w:val="4D6B0A00"/>
    <w:rsid w:val="4D75145B"/>
    <w:rsid w:val="4D9449F9"/>
    <w:rsid w:val="4D9F002D"/>
    <w:rsid w:val="4DA85F8D"/>
    <w:rsid w:val="4DD62215"/>
    <w:rsid w:val="4E2B5D5D"/>
    <w:rsid w:val="4E3957BF"/>
    <w:rsid w:val="4E8B3508"/>
    <w:rsid w:val="4E9E11BD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1FF7C93"/>
    <w:rsid w:val="521F04B3"/>
    <w:rsid w:val="52736795"/>
    <w:rsid w:val="528E639D"/>
    <w:rsid w:val="52DE0B2A"/>
    <w:rsid w:val="52E63BA6"/>
    <w:rsid w:val="52E7230E"/>
    <w:rsid w:val="52F064A2"/>
    <w:rsid w:val="53073C5C"/>
    <w:rsid w:val="53651256"/>
    <w:rsid w:val="53857348"/>
    <w:rsid w:val="539F20DD"/>
    <w:rsid w:val="53AD3C9D"/>
    <w:rsid w:val="543A5B0D"/>
    <w:rsid w:val="54504F86"/>
    <w:rsid w:val="545F151F"/>
    <w:rsid w:val="5462681B"/>
    <w:rsid w:val="54FF0C4E"/>
    <w:rsid w:val="55560136"/>
    <w:rsid w:val="556569E9"/>
    <w:rsid w:val="556B3F42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7B547B"/>
    <w:rsid w:val="578A3D39"/>
    <w:rsid w:val="579A20B9"/>
    <w:rsid w:val="57DD4B77"/>
    <w:rsid w:val="58182573"/>
    <w:rsid w:val="583121F8"/>
    <w:rsid w:val="58376A24"/>
    <w:rsid w:val="5844620B"/>
    <w:rsid w:val="58664846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2F64F6"/>
    <w:rsid w:val="5F3F6EB7"/>
    <w:rsid w:val="5F595787"/>
    <w:rsid w:val="5F8D1C46"/>
    <w:rsid w:val="5F991749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E22C5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254C62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0D0A34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222B11"/>
    <w:rsid w:val="6F345206"/>
    <w:rsid w:val="6F3D4C75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AD04E9"/>
    <w:rsid w:val="77CF1648"/>
    <w:rsid w:val="781D2C7A"/>
    <w:rsid w:val="783A56AF"/>
    <w:rsid w:val="78413BD7"/>
    <w:rsid w:val="78723FA1"/>
    <w:rsid w:val="788F717D"/>
    <w:rsid w:val="78915F29"/>
    <w:rsid w:val="78A77DB4"/>
    <w:rsid w:val="78B31BDE"/>
    <w:rsid w:val="78E70DA1"/>
    <w:rsid w:val="78F21850"/>
    <w:rsid w:val="791B03AB"/>
    <w:rsid w:val="79714C66"/>
    <w:rsid w:val="799923FF"/>
    <w:rsid w:val="79D31F15"/>
    <w:rsid w:val="79D657CC"/>
    <w:rsid w:val="79E40A04"/>
    <w:rsid w:val="7A151811"/>
    <w:rsid w:val="7B3C52F1"/>
    <w:rsid w:val="7B9D0472"/>
    <w:rsid w:val="7BA046F3"/>
    <w:rsid w:val="7BC37346"/>
    <w:rsid w:val="7BE71A21"/>
    <w:rsid w:val="7BF87E00"/>
    <w:rsid w:val="7C064DA7"/>
    <w:rsid w:val="7C0A2379"/>
    <w:rsid w:val="7C300488"/>
    <w:rsid w:val="7C551636"/>
    <w:rsid w:val="7C5F3CF1"/>
    <w:rsid w:val="7C697AB1"/>
    <w:rsid w:val="7CB460B3"/>
    <w:rsid w:val="7CD445C4"/>
    <w:rsid w:val="7CED17F8"/>
    <w:rsid w:val="7CF17B62"/>
    <w:rsid w:val="7D1B5697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675AE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1832</Words>
  <Characters>2017</Characters>
  <Lines>15</Lines>
  <Paragraphs>4</Paragraphs>
  <TotalTime>5</TotalTime>
  <ScaleCrop>false</ScaleCrop>
  <LinksUpToDate>false</LinksUpToDate>
  <CharactersWithSpaces>2017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周伟</cp:lastModifiedBy>
  <cp:lastPrinted>2022-07-26T03:15:00Z</cp:lastPrinted>
  <dcterms:modified xsi:type="dcterms:W3CDTF">2022-08-10T07:38:54Z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3F6BD696131E4D9AA8F4A2090B1EB97D</vt:lpwstr>
  </property>
</Properties>
</file>